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6480" w14:textId="78303DDA" w:rsidR="001B0302" w:rsidRPr="00D92961" w:rsidRDefault="001B0302" w:rsidP="00D92961">
      <w:pPr>
        <w:spacing w:line="276" w:lineRule="auto"/>
        <w:rPr>
          <w:rFonts w:cs="Times New Roman"/>
          <w:sz w:val="22"/>
        </w:rPr>
      </w:pPr>
      <w:r w:rsidRPr="00D92961">
        <w:rPr>
          <w:rFonts w:cs="Times New Roman"/>
          <w:noProof/>
          <w:sz w:val="22"/>
        </w:rPr>
        <mc:AlternateContent>
          <mc:Choice Requires="wps">
            <w:drawing>
              <wp:anchor distT="45720" distB="45720" distL="114300" distR="114300" simplePos="0" relativeHeight="251667456" behindDoc="0" locked="0" layoutInCell="1" allowOverlap="1" wp14:anchorId="6DC1BBF8" wp14:editId="05BBF135">
                <wp:simplePos x="0" y="0"/>
                <wp:positionH relativeFrom="margin">
                  <wp:posOffset>-346710</wp:posOffset>
                </wp:positionH>
                <wp:positionV relativeFrom="paragraph">
                  <wp:posOffset>5657850</wp:posOffset>
                </wp:positionV>
                <wp:extent cx="3857625" cy="1057275"/>
                <wp:effectExtent l="0" t="0" r="9525" b="952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057275"/>
                        </a:xfrm>
                        <a:prstGeom prst="rect">
                          <a:avLst/>
                        </a:prstGeom>
                        <a:solidFill>
                          <a:srgbClr val="FFFFFF"/>
                        </a:solidFill>
                        <a:ln w="9525">
                          <a:noFill/>
                          <a:miter lim="800000"/>
                          <a:headEnd/>
                          <a:tailEnd/>
                        </a:ln>
                      </wps:spPr>
                      <wps:txbx>
                        <w:txbxContent>
                          <w:p w14:paraId="107C8CA9" w14:textId="56DAB24E" w:rsidR="001B0302" w:rsidRPr="00D92961" w:rsidRDefault="001B0302" w:rsidP="001B0302">
                            <w:pPr>
                              <w:spacing w:line="240" w:lineRule="auto"/>
                              <w:rPr>
                                <w:rFonts w:ascii="Arial Black" w:hAnsi="Arial Black"/>
                                <w:color w:val="2F5496" w:themeColor="accent1" w:themeShade="BF"/>
                                <w:szCs w:val="24"/>
                              </w:rPr>
                            </w:pPr>
                            <w:r w:rsidRPr="00D92961">
                              <w:rPr>
                                <w:rFonts w:ascii="Arial Black" w:hAnsi="Arial Black"/>
                                <w:color w:val="2F5496" w:themeColor="accent1" w:themeShade="BF"/>
                                <w:sz w:val="72"/>
                                <w:szCs w:val="72"/>
                              </w:rPr>
                              <w:t>Versão 2</w:t>
                            </w:r>
                            <w:r w:rsidR="005C686D" w:rsidRPr="00D92961">
                              <w:rPr>
                                <w:rFonts w:ascii="Arial Black" w:hAnsi="Arial Black"/>
                                <w:color w:val="2F5496" w:themeColor="accent1" w:themeShade="BF"/>
                                <w:sz w:val="72"/>
                                <w:szCs w:val="72"/>
                              </w:rPr>
                              <w:t>.0</w:t>
                            </w:r>
                          </w:p>
                          <w:p w14:paraId="63895657" w14:textId="756BD7AF" w:rsidR="005C686D" w:rsidRPr="005C686D" w:rsidRDefault="005C686D" w:rsidP="001B0302">
                            <w:pPr>
                              <w:spacing w:line="240" w:lineRule="auto"/>
                              <w:rPr>
                                <w:rFonts w:ascii="Arial Black" w:hAnsi="Arial Black" w:cs="Arial"/>
                                <w:color w:val="2F5496" w:themeColor="accent1" w:themeShade="BF"/>
                                <w:szCs w:val="24"/>
                              </w:rPr>
                            </w:pPr>
                            <w:r w:rsidRPr="00D92961">
                              <w:rPr>
                                <w:rFonts w:ascii="Arial Black" w:hAnsi="Arial Black"/>
                                <w:color w:val="2F5496" w:themeColor="accent1" w:themeShade="BF"/>
                                <w:szCs w:val="24"/>
                              </w:rPr>
                              <w:t>Atualizada em 12 de dezembro de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1BBF8" id="_x0000_t202" coordsize="21600,21600" o:spt="202" path="m,l,21600r21600,l21600,xe">
                <v:stroke joinstyle="miter"/>
                <v:path gradientshapeok="t" o:connecttype="rect"/>
              </v:shapetype>
              <v:shape id="Caixa de Texto 4" o:spid="_x0000_s1026" type="#_x0000_t202" style="position:absolute;left:0;text-align:left;margin-left:-27.3pt;margin-top:445.5pt;width:303.75pt;height:83.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" stroked="f">
                <v:textbox>
                  <w:txbxContent>
                    <w:p w14:paraId="107C8CA9" w14:textId="56DAB24E" w:rsidR="001B0302" w:rsidRPr="00D92961" w:rsidRDefault="001B0302" w:rsidP="001B0302">
                      <w:pPr>
                        <w:spacing w:line="240" w:lineRule="auto"/>
                        <w:rPr>
                          <w:rFonts w:ascii="Arial Black" w:hAnsi="Arial Black"/>
                          <w:color w:val="2F5496" w:themeColor="accent1" w:themeShade="BF"/>
                          <w:szCs w:val="24"/>
                        </w:rPr>
                      </w:pPr>
                      <w:r w:rsidRPr="00D92961">
                        <w:rPr>
                          <w:rFonts w:ascii="Arial Black" w:hAnsi="Arial Black"/>
                          <w:color w:val="2F5496" w:themeColor="accent1" w:themeShade="BF"/>
                          <w:sz w:val="72"/>
                          <w:szCs w:val="72"/>
                        </w:rPr>
                        <w:t>Versão 2</w:t>
                      </w:r>
                      <w:r w:rsidR="005C686D" w:rsidRPr="00D92961">
                        <w:rPr>
                          <w:rFonts w:ascii="Arial Black" w:hAnsi="Arial Black"/>
                          <w:color w:val="2F5496" w:themeColor="accent1" w:themeShade="BF"/>
                          <w:sz w:val="72"/>
                          <w:szCs w:val="72"/>
                        </w:rPr>
                        <w:t>.0</w:t>
                      </w:r>
                    </w:p>
                    <w:p w14:paraId="63895657" w14:textId="756BD7AF" w:rsidR="005C686D" w:rsidRPr="005C686D" w:rsidRDefault="005C686D" w:rsidP="001B0302">
                      <w:pPr>
                        <w:spacing w:line="240" w:lineRule="auto"/>
                        <w:rPr>
                          <w:rFonts w:ascii="Arial Black" w:hAnsi="Arial Black" w:cs="Arial"/>
                          <w:color w:val="2F5496" w:themeColor="accent1" w:themeShade="BF"/>
                          <w:szCs w:val="24"/>
                        </w:rPr>
                      </w:pPr>
                      <w:r w:rsidRPr="00D92961">
                        <w:rPr>
                          <w:rFonts w:ascii="Arial Black" w:hAnsi="Arial Black"/>
                          <w:color w:val="2F5496" w:themeColor="accent1" w:themeShade="BF"/>
                          <w:szCs w:val="24"/>
                        </w:rPr>
                        <w:t>Atualizada em 12 de dezembro de 2022.</w:t>
                      </w:r>
                    </w:p>
                  </w:txbxContent>
                </v:textbox>
                <w10:wrap type="square" anchorx="margin"/>
              </v:shape>
            </w:pict>
          </mc:Fallback>
        </mc:AlternateContent>
      </w:r>
      <w:r w:rsidRPr="00D92961">
        <w:rPr>
          <w:rFonts w:cs="Times New Roman"/>
          <w:noProof/>
          <w:sz w:val="22"/>
        </w:rPr>
        <mc:AlternateContent>
          <mc:Choice Requires="wps">
            <w:drawing>
              <wp:anchor distT="0" distB="0" distL="114300" distR="114300" simplePos="0" relativeHeight="251665408" behindDoc="0" locked="0" layoutInCell="1" allowOverlap="1" wp14:anchorId="0FFEE963" wp14:editId="5B11850F">
                <wp:simplePos x="0" y="0"/>
                <wp:positionH relativeFrom="column">
                  <wp:posOffset>-537209</wp:posOffset>
                </wp:positionH>
                <wp:positionV relativeFrom="paragraph">
                  <wp:posOffset>5539105</wp:posOffset>
                </wp:positionV>
                <wp:extent cx="5067300" cy="19050"/>
                <wp:effectExtent l="0" t="0" r="19050" b="19050"/>
                <wp:wrapNone/>
                <wp:docPr id="7" name="Conector reto 7"/>
                <wp:cNvGraphicFramePr/>
                <a:graphic xmlns:a="http://schemas.openxmlformats.org/drawingml/2006/main">
                  <a:graphicData uri="http://schemas.microsoft.com/office/word/2010/wordprocessingShape">
                    <wps:wsp>
                      <wps:cNvCnPr/>
                      <wps:spPr>
                        <a:xfrm flipV="1">
                          <a:off x="0" y="0"/>
                          <a:ext cx="5067300" cy="190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BD397" id="Conector re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436.15pt" to="356.7pt,4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" strokecolor="#70ad47 [3209]" strokeweight="1.5pt">
                <v:stroke joinstyle="miter"/>
              </v:line>
            </w:pict>
          </mc:Fallback>
        </mc:AlternateContent>
      </w:r>
      <w:r w:rsidRPr="00D92961">
        <w:rPr>
          <w:rFonts w:cs="Times New Roman"/>
          <w:noProof/>
          <w:sz w:val="22"/>
        </w:rPr>
        <mc:AlternateContent>
          <mc:Choice Requires="wps">
            <w:drawing>
              <wp:anchor distT="45720" distB="45720" distL="114300" distR="114300" simplePos="0" relativeHeight="251663360" behindDoc="0" locked="0" layoutInCell="1" allowOverlap="1" wp14:anchorId="4655A4C8" wp14:editId="2DD07544">
                <wp:simplePos x="0" y="0"/>
                <wp:positionH relativeFrom="margin">
                  <wp:posOffset>-337185</wp:posOffset>
                </wp:positionH>
                <wp:positionV relativeFrom="paragraph">
                  <wp:posOffset>3615055</wp:posOffset>
                </wp:positionV>
                <wp:extent cx="5476875" cy="2009775"/>
                <wp:effectExtent l="0" t="0" r="9525" b="952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009775"/>
                        </a:xfrm>
                        <a:prstGeom prst="rect">
                          <a:avLst/>
                        </a:prstGeom>
                        <a:solidFill>
                          <a:srgbClr val="FFFFFF"/>
                        </a:solidFill>
                        <a:ln w="9525">
                          <a:noFill/>
                          <a:miter lim="800000"/>
                          <a:headEnd/>
                          <a:tailEnd/>
                        </a:ln>
                      </wps:spPr>
                      <wps:txbx>
                        <w:txbxContent>
                          <w:p w14:paraId="62010AFE" w14:textId="1F950196" w:rsidR="001B0302" w:rsidRDefault="001B0302" w:rsidP="008C1A0C">
                            <w:pPr>
                              <w:spacing w:line="240" w:lineRule="auto"/>
                              <w:jc w:val="left"/>
                              <w:rPr>
                                <w:rFonts w:ascii="Arial Black" w:hAnsi="Arial Black"/>
                                <w:color w:val="2F5496" w:themeColor="accent1" w:themeShade="BF"/>
                                <w:sz w:val="72"/>
                                <w:szCs w:val="72"/>
                              </w:rPr>
                            </w:pPr>
                            <w:r>
                              <w:rPr>
                                <w:rFonts w:ascii="Arial Black" w:hAnsi="Arial Black"/>
                                <w:color w:val="2F5496" w:themeColor="accent1" w:themeShade="BF"/>
                                <w:sz w:val="72"/>
                                <w:szCs w:val="72"/>
                              </w:rPr>
                              <w:t>MANUAL DE FISCALIZAÇÃO DE CONTRATOS</w:t>
                            </w:r>
                          </w:p>
                          <w:p w14:paraId="326A9010" w14:textId="77777777" w:rsidR="001B0302" w:rsidRPr="005D1F87" w:rsidRDefault="001B0302" w:rsidP="001B0302">
                            <w:pPr>
                              <w:spacing w:line="240" w:lineRule="auto"/>
                              <w:rPr>
                                <w:rFonts w:ascii="Arial Black" w:hAnsi="Arial Black" w:cs="Arial"/>
                                <w:color w:val="2F5496" w:themeColor="accent1" w:themeShade="BF"/>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5A4C8" id="Caixa de Texto 2" o:spid="_x0000_s1027" type="#_x0000_t202" style="position:absolute;left:0;text-align:left;margin-left:-26.55pt;margin-top:284.65pt;width:431.25pt;height:15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" stroked="f">
                <v:textbox>
                  <w:txbxContent>
                    <w:p w14:paraId="62010AFE" w14:textId="1F950196" w:rsidR="001B0302" w:rsidRDefault="001B0302" w:rsidP="008C1A0C">
                      <w:pPr>
                        <w:spacing w:line="240" w:lineRule="auto"/>
                        <w:jc w:val="left"/>
                        <w:rPr>
                          <w:rFonts w:ascii="Arial Black" w:hAnsi="Arial Black"/>
                          <w:color w:val="2F5496" w:themeColor="accent1" w:themeShade="BF"/>
                          <w:sz w:val="72"/>
                          <w:szCs w:val="72"/>
                        </w:rPr>
                      </w:pPr>
                      <w:r>
                        <w:rPr>
                          <w:rFonts w:ascii="Arial Black" w:hAnsi="Arial Black"/>
                          <w:color w:val="2F5496" w:themeColor="accent1" w:themeShade="BF"/>
                          <w:sz w:val="72"/>
                          <w:szCs w:val="72"/>
                        </w:rPr>
                        <w:t>MANUAL DE FISCALIZAÇÃO DE CONTRATOS</w:t>
                      </w:r>
                    </w:p>
                    <w:p w14:paraId="326A9010" w14:textId="77777777" w:rsidR="001B0302" w:rsidRPr="005D1F87" w:rsidRDefault="001B0302" w:rsidP="001B0302">
                      <w:pPr>
                        <w:spacing w:line="240" w:lineRule="auto"/>
                        <w:rPr>
                          <w:rFonts w:ascii="Arial Black" w:hAnsi="Arial Black" w:cs="Arial"/>
                          <w:color w:val="2F5496" w:themeColor="accent1" w:themeShade="BF"/>
                          <w:sz w:val="72"/>
                          <w:szCs w:val="72"/>
                        </w:rPr>
                      </w:pPr>
                    </w:p>
                  </w:txbxContent>
                </v:textbox>
                <w10:wrap type="square" anchorx="margin"/>
              </v:shape>
            </w:pict>
          </mc:Fallback>
        </mc:AlternateContent>
      </w:r>
      <w:r w:rsidRPr="00D92961">
        <w:rPr>
          <w:rFonts w:cs="Times New Roman"/>
          <w:noProof/>
          <w:sz w:val="22"/>
        </w:rPr>
        <w:drawing>
          <wp:anchor distT="0" distB="0" distL="114300" distR="114300" simplePos="0" relativeHeight="251661312" behindDoc="0" locked="0" layoutInCell="1" allowOverlap="1" wp14:anchorId="1F45D623" wp14:editId="4D8DCD67">
            <wp:simplePos x="0" y="0"/>
            <wp:positionH relativeFrom="page">
              <wp:align>right</wp:align>
            </wp:positionH>
            <wp:positionV relativeFrom="page">
              <wp:posOffset>10015855</wp:posOffset>
            </wp:positionV>
            <wp:extent cx="7868623" cy="6477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8623" cy="647700"/>
                    </a:xfrm>
                    <a:prstGeom prst="rect">
                      <a:avLst/>
                    </a:prstGeom>
                  </pic:spPr>
                </pic:pic>
              </a:graphicData>
            </a:graphic>
            <wp14:sizeRelH relativeFrom="margin">
              <wp14:pctWidth>0</wp14:pctWidth>
            </wp14:sizeRelH>
            <wp14:sizeRelV relativeFrom="margin">
              <wp14:pctHeight>0</wp14:pctHeight>
            </wp14:sizeRelV>
          </wp:anchor>
        </w:drawing>
      </w:r>
      <w:r w:rsidRPr="00D92961">
        <w:rPr>
          <w:rFonts w:cs="Times New Roman"/>
          <w:noProof/>
          <w:sz w:val="22"/>
        </w:rPr>
        <w:drawing>
          <wp:anchor distT="0" distB="0" distL="114300" distR="114300" simplePos="0" relativeHeight="251659264" behindDoc="0" locked="0" layoutInCell="1" allowOverlap="1" wp14:anchorId="1D43DDB7" wp14:editId="7C435529">
            <wp:simplePos x="0" y="0"/>
            <wp:positionH relativeFrom="page">
              <wp:posOffset>19050</wp:posOffset>
            </wp:positionH>
            <wp:positionV relativeFrom="margin">
              <wp:posOffset>-880745</wp:posOffset>
            </wp:positionV>
            <wp:extent cx="7555230" cy="11306175"/>
            <wp:effectExtent l="0" t="0" r="7620" b="9525"/>
            <wp:wrapSquare wrapText="bothSides"/>
            <wp:docPr id="8" name="Imagem 8"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Uma imagem contendo Forma&#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5230" cy="11306175"/>
                    </a:xfrm>
                    <a:prstGeom prst="rect">
                      <a:avLst/>
                    </a:prstGeom>
                  </pic:spPr>
                </pic:pic>
              </a:graphicData>
            </a:graphic>
            <wp14:sizeRelH relativeFrom="margin">
              <wp14:pctWidth>0</wp14:pctWidth>
            </wp14:sizeRelH>
            <wp14:sizeRelV relativeFrom="margin">
              <wp14:pctHeight>0</wp14:pctHeight>
            </wp14:sizeRelV>
          </wp:anchor>
        </w:drawing>
      </w:r>
    </w:p>
    <w:p w14:paraId="508F57D8" w14:textId="77777777" w:rsidR="008C1A0C" w:rsidRPr="00D92961" w:rsidRDefault="008C1A0C" w:rsidP="00D92961">
      <w:pPr>
        <w:spacing w:line="276" w:lineRule="auto"/>
        <w:rPr>
          <w:rFonts w:cs="Times New Roman"/>
          <w:sz w:val="22"/>
        </w:rPr>
      </w:pPr>
    </w:p>
    <w:sdt>
      <w:sdtPr>
        <w:rPr>
          <w:rFonts w:eastAsiaTheme="minorHAnsi" w:cstheme="minorBidi"/>
          <w:b w:val="0"/>
          <w:bCs w:val="0"/>
          <w:sz w:val="24"/>
          <w:lang w:eastAsia="en-US"/>
        </w:rPr>
        <w:id w:val="204684775"/>
        <w:docPartObj>
          <w:docPartGallery w:val="Table of Contents"/>
          <w:docPartUnique/>
        </w:docPartObj>
      </w:sdtPr>
      <w:sdtEndPr/>
      <w:sdtContent>
        <w:p w14:paraId="25278C17" w14:textId="006721B9" w:rsidR="007D2BD1" w:rsidRPr="00D92961" w:rsidRDefault="007D2BD1" w:rsidP="00D92961">
          <w:pPr>
            <w:pStyle w:val="CabealhodoSumrio"/>
          </w:pPr>
          <w:r w:rsidRPr="00D92961">
            <w:t>Sumário</w:t>
          </w:r>
        </w:p>
        <w:p w14:paraId="485B51C4" w14:textId="0EB4ADC7" w:rsidR="00D92961" w:rsidRPr="00D92961" w:rsidRDefault="007D2BD1" w:rsidP="00D92961">
          <w:pPr>
            <w:pStyle w:val="Sumrio1"/>
            <w:tabs>
              <w:tab w:val="right" w:leader="dot" w:pos="8494"/>
            </w:tabs>
            <w:rPr>
              <w:rFonts w:cstheme="minorBidi"/>
              <w:noProof/>
            </w:rPr>
          </w:pPr>
          <w:r w:rsidRPr="00D92961">
            <w:rPr>
              <w:rFonts w:ascii="Times New Roman" w:hAnsi="Times New Roman"/>
            </w:rPr>
            <w:fldChar w:fldCharType="begin"/>
          </w:r>
          <w:r w:rsidRPr="00D92961">
            <w:rPr>
              <w:rFonts w:ascii="Times New Roman" w:hAnsi="Times New Roman"/>
            </w:rPr>
            <w:instrText xml:space="preserve"> TOC \o "1-3" \h \z \u </w:instrText>
          </w:r>
          <w:r w:rsidRPr="00D92961">
            <w:rPr>
              <w:rFonts w:ascii="Times New Roman" w:hAnsi="Times New Roman"/>
            </w:rPr>
            <w:fldChar w:fldCharType="separate"/>
          </w:r>
          <w:hyperlink w:anchor="_Toc121817170" w:history="1">
            <w:r w:rsidR="00D92961" w:rsidRPr="00D92961">
              <w:rPr>
                <w:rStyle w:val="Hyperlink"/>
                <w:noProof/>
              </w:rPr>
              <w:t>CONCEITOS E DEFINIÇÕES</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_Toc121817170 \h </w:instrText>
            </w:r>
            <w:r w:rsidR="00D92961" w:rsidRPr="00D92961">
              <w:rPr>
                <w:noProof/>
                <w:webHidden/>
              </w:rPr>
            </w:r>
            <w:r w:rsidR="00D92961" w:rsidRPr="00D92961">
              <w:rPr>
                <w:noProof/>
                <w:webHidden/>
              </w:rPr>
              <w:fldChar w:fldCharType="separate"/>
            </w:r>
            <w:r w:rsidR="00634D02">
              <w:rPr>
                <w:noProof/>
                <w:webHidden/>
              </w:rPr>
              <w:t>4</w:t>
            </w:r>
            <w:r w:rsidR="00D92961" w:rsidRPr="00D92961">
              <w:rPr>
                <w:noProof/>
                <w:webHidden/>
              </w:rPr>
              <w:fldChar w:fldCharType="end"/>
            </w:r>
          </w:hyperlink>
        </w:p>
        <w:p w14:paraId="725CAFC6" w14:textId="2562E9A8" w:rsidR="00D92961" w:rsidRPr="00D92961" w:rsidRDefault="009276C2" w:rsidP="00D92961">
          <w:pPr>
            <w:pStyle w:val="Sumrio1"/>
            <w:tabs>
              <w:tab w:val="right" w:leader="dot" w:pos="8494"/>
            </w:tabs>
            <w:rPr>
              <w:rFonts w:cstheme="minorBidi"/>
              <w:noProof/>
            </w:rPr>
          </w:pPr>
          <w:hyperlink w:anchor="_Toc121817171" w:history="1">
            <w:r w:rsidR="00D92961" w:rsidRPr="00D92961">
              <w:rPr>
                <w:rStyle w:val="Hyperlink"/>
                <w:noProof/>
              </w:rPr>
              <w:t>Introdução</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_Toc121817171 \h </w:instrText>
            </w:r>
            <w:r w:rsidR="00D92961" w:rsidRPr="00D92961">
              <w:rPr>
                <w:noProof/>
                <w:webHidden/>
              </w:rPr>
            </w:r>
            <w:r w:rsidR="00D92961" w:rsidRPr="00D92961">
              <w:rPr>
                <w:noProof/>
                <w:webHidden/>
              </w:rPr>
              <w:fldChar w:fldCharType="separate"/>
            </w:r>
            <w:r w:rsidR="00634D02">
              <w:rPr>
                <w:noProof/>
                <w:webHidden/>
              </w:rPr>
              <w:t>4</w:t>
            </w:r>
            <w:r w:rsidR="00D92961" w:rsidRPr="00D92961">
              <w:rPr>
                <w:noProof/>
                <w:webHidden/>
              </w:rPr>
              <w:fldChar w:fldCharType="end"/>
            </w:r>
          </w:hyperlink>
        </w:p>
        <w:p w14:paraId="68D03B62" w14:textId="4FC4F2E8" w:rsidR="00D92961" w:rsidRPr="00D92961" w:rsidRDefault="009276C2" w:rsidP="00D92961">
          <w:pPr>
            <w:pStyle w:val="Sumrio1"/>
            <w:tabs>
              <w:tab w:val="right" w:leader="dot" w:pos="8494"/>
            </w:tabs>
            <w:rPr>
              <w:rFonts w:cstheme="minorBidi"/>
              <w:noProof/>
            </w:rPr>
          </w:pPr>
          <w:hyperlink w:anchor="_Toc121817172" w:history="1">
            <w:r w:rsidR="00D92961" w:rsidRPr="00D92961">
              <w:rPr>
                <w:rStyle w:val="Hyperlink"/>
                <w:noProof/>
              </w:rPr>
              <w:t>CONTRATO ADMINISTRATIVO</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_Toc121817172 \h </w:instrText>
            </w:r>
            <w:r w:rsidR="00D92961" w:rsidRPr="00D92961">
              <w:rPr>
                <w:noProof/>
                <w:webHidden/>
              </w:rPr>
            </w:r>
            <w:r w:rsidR="00D92961" w:rsidRPr="00D92961">
              <w:rPr>
                <w:noProof/>
                <w:webHidden/>
              </w:rPr>
              <w:fldChar w:fldCharType="separate"/>
            </w:r>
            <w:r w:rsidR="00634D02">
              <w:rPr>
                <w:noProof/>
                <w:webHidden/>
              </w:rPr>
              <w:t>5</w:t>
            </w:r>
            <w:r w:rsidR="00D92961" w:rsidRPr="00D92961">
              <w:rPr>
                <w:noProof/>
                <w:webHidden/>
              </w:rPr>
              <w:fldChar w:fldCharType="end"/>
            </w:r>
          </w:hyperlink>
        </w:p>
        <w:p w14:paraId="17831391" w14:textId="224C0860" w:rsidR="00D92961" w:rsidRPr="00D92961" w:rsidRDefault="009276C2" w:rsidP="00D92961">
          <w:pPr>
            <w:pStyle w:val="Sumrio1"/>
            <w:tabs>
              <w:tab w:val="right" w:leader="dot" w:pos="8494"/>
            </w:tabs>
            <w:rPr>
              <w:rFonts w:cstheme="minorBidi"/>
              <w:noProof/>
            </w:rPr>
          </w:pPr>
          <w:hyperlink w:anchor="_Toc121817173" w:history="1">
            <w:r w:rsidR="00D92961" w:rsidRPr="00D92961">
              <w:rPr>
                <w:rStyle w:val="Hyperlink"/>
                <w:noProof/>
              </w:rPr>
              <w:t>Formalização dos Contratos</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_Toc121817173 \h </w:instrText>
            </w:r>
            <w:r w:rsidR="00D92961" w:rsidRPr="00D92961">
              <w:rPr>
                <w:noProof/>
                <w:webHidden/>
              </w:rPr>
            </w:r>
            <w:r w:rsidR="00D92961" w:rsidRPr="00D92961">
              <w:rPr>
                <w:noProof/>
                <w:webHidden/>
              </w:rPr>
              <w:fldChar w:fldCharType="separate"/>
            </w:r>
            <w:r w:rsidR="00634D02">
              <w:rPr>
                <w:noProof/>
                <w:webHidden/>
              </w:rPr>
              <w:t>5</w:t>
            </w:r>
            <w:r w:rsidR="00D92961" w:rsidRPr="00D92961">
              <w:rPr>
                <w:noProof/>
                <w:webHidden/>
              </w:rPr>
              <w:fldChar w:fldCharType="end"/>
            </w:r>
          </w:hyperlink>
        </w:p>
        <w:p w14:paraId="1A9269E9" w14:textId="05953D68" w:rsidR="00D92961" w:rsidRPr="00D92961" w:rsidRDefault="009276C2" w:rsidP="00D92961">
          <w:pPr>
            <w:pStyle w:val="Sumrio1"/>
            <w:tabs>
              <w:tab w:val="right" w:leader="dot" w:pos="8494"/>
            </w:tabs>
            <w:rPr>
              <w:rFonts w:cstheme="minorBidi"/>
              <w:noProof/>
            </w:rPr>
          </w:pPr>
          <w:hyperlink w:anchor="_Toc121817174" w:history="1">
            <w:r w:rsidR="00D92961" w:rsidRPr="00D92961">
              <w:rPr>
                <w:rStyle w:val="Hyperlink"/>
                <w:noProof/>
              </w:rPr>
              <w:t>FISCALIZAÇÃO E GESTÃO DE CONTRATOS</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_Toc121817174 \h </w:instrText>
            </w:r>
            <w:r w:rsidR="00D92961" w:rsidRPr="00D92961">
              <w:rPr>
                <w:noProof/>
                <w:webHidden/>
              </w:rPr>
            </w:r>
            <w:r w:rsidR="00D92961" w:rsidRPr="00D92961">
              <w:rPr>
                <w:noProof/>
                <w:webHidden/>
              </w:rPr>
              <w:fldChar w:fldCharType="separate"/>
            </w:r>
            <w:r w:rsidR="00634D02">
              <w:rPr>
                <w:noProof/>
                <w:webHidden/>
              </w:rPr>
              <w:t>6</w:t>
            </w:r>
            <w:r w:rsidR="00D92961" w:rsidRPr="00D92961">
              <w:rPr>
                <w:noProof/>
                <w:webHidden/>
              </w:rPr>
              <w:fldChar w:fldCharType="end"/>
            </w:r>
          </w:hyperlink>
        </w:p>
        <w:p w14:paraId="7DF5C703" w14:textId="3C54A989" w:rsidR="00D92961" w:rsidRPr="00D92961" w:rsidRDefault="009276C2" w:rsidP="00D92961">
          <w:pPr>
            <w:pStyle w:val="Sumrio1"/>
            <w:tabs>
              <w:tab w:val="right" w:leader="dot" w:pos="8494"/>
            </w:tabs>
            <w:rPr>
              <w:rFonts w:cstheme="minorBidi"/>
              <w:noProof/>
            </w:rPr>
          </w:pPr>
          <w:hyperlink w:anchor="_Toc121817175" w:history="1">
            <w:r w:rsidR="00D92961" w:rsidRPr="00D92961">
              <w:rPr>
                <w:rStyle w:val="Hyperlink"/>
                <w:noProof/>
              </w:rPr>
              <w:t>Fiscal Técnico-Administrativo</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_Toc121817175 \h </w:instrText>
            </w:r>
            <w:r w:rsidR="00D92961" w:rsidRPr="00D92961">
              <w:rPr>
                <w:noProof/>
                <w:webHidden/>
              </w:rPr>
            </w:r>
            <w:r w:rsidR="00D92961" w:rsidRPr="00D92961">
              <w:rPr>
                <w:noProof/>
                <w:webHidden/>
              </w:rPr>
              <w:fldChar w:fldCharType="separate"/>
            </w:r>
            <w:r w:rsidR="00634D02">
              <w:rPr>
                <w:noProof/>
                <w:webHidden/>
              </w:rPr>
              <w:t>6</w:t>
            </w:r>
            <w:r w:rsidR="00D92961" w:rsidRPr="00D92961">
              <w:rPr>
                <w:noProof/>
                <w:webHidden/>
              </w:rPr>
              <w:fldChar w:fldCharType="end"/>
            </w:r>
          </w:hyperlink>
        </w:p>
        <w:p w14:paraId="58E0C735" w14:textId="5EB79990" w:rsidR="00D92961" w:rsidRPr="00D92961" w:rsidRDefault="009276C2" w:rsidP="00D92961">
          <w:pPr>
            <w:pStyle w:val="Sumrio1"/>
            <w:tabs>
              <w:tab w:val="right" w:leader="dot" w:pos="8494"/>
            </w:tabs>
            <w:rPr>
              <w:rFonts w:cstheme="minorBidi"/>
              <w:noProof/>
            </w:rPr>
          </w:pPr>
          <w:hyperlink w:anchor="_Toc121817176" w:history="1">
            <w:r w:rsidR="00D92961" w:rsidRPr="00D92961">
              <w:rPr>
                <w:rStyle w:val="Hyperlink"/>
                <w:noProof/>
              </w:rPr>
              <w:t>Gestor de Contrato</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_Toc121817176 \h </w:instrText>
            </w:r>
            <w:r w:rsidR="00D92961" w:rsidRPr="00D92961">
              <w:rPr>
                <w:noProof/>
                <w:webHidden/>
              </w:rPr>
            </w:r>
            <w:r w:rsidR="00D92961" w:rsidRPr="00D92961">
              <w:rPr>
                <w:noProof/>
                <w:webHidden/>
              </w:rPr>
              <w:fldChar w:fldCharType="separate"/>
            </w:r>
            <w:r w:rsidR="00634D02">
              <w:rPr>
                <w:noProof/>
                <w:webHidden/>
              </w:rPr>
              <w:t>7</w:t>
            </w:r>
            <w:r w:rsidR="00D92961" w:rsidRPr="00D92961">
              <w:rPr>
                <w:noProof/>
                <w:webHidden/>
              </w:rPr>
              <w:fldChar w:fldCharType="end"/>
            </w:r>
          </w:hyperlink>
        </w:p>
        <w:p w14:paraId="424725AE" w14:textId="23A5E51C" w:rsidR="00D92961" w:rsidRPr="00D92961" w:rsidRDefault="009276C2" w:rsidP="00D92961">
          <w:pPr>
            <w:pStyle w:val="Sumrio1"/>
            <w:tabs>
              <w:tab w:val="right" w:leader="dot" w:pos="8494"/>
            </w:tabs>
            <w:rPr>
              <w:rFonts w:cstheme="minorBidi"/>
              <w:noProof/>
            </w:rPr>
          </w:pPr>
          <w:hyperlink w:anchor="_Toc121817177" w:history="1">
            <w:r w:rsidR="00D92961" w:rsidRPr="00D92961">
              <w:rPr>
                <w:rStyle w:val="Hyperlink"/>
                <w:noProof/>
              </w:rPr>
              <w:t>Gestão Contratual</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_Toc121817177 \h </w:instrText>
            </w:r>
            <w:r w:rsidR="00D92961" w:rsidRPr="00D92961">
              <w:rPr>
                <w:noProof/>
                <w:webHidden/>
              </w:rPr>
            </w:r>
            <w:r w:rsidR="00D92961" w:rsidRPr="00D92961">
              <w:rPr>
                <w:noProof/>
                <w:webHidden/>
              </w:rPr>
              <w:fldChar w:fldCharType="separate"/>
            </w:r>
            <w:r w:rsidR="00634D02">
              <w:rPr>
                <w:noProof/>
                <w:webHidden/>
              </w:rPr>
              <w:t>7</w:t>
            </w:r>
            <w:r w:rsidR="00D92961" w:rsidRPr="00D92961">
              <w:rPr>
                <w:noProof/>
                <w:webHidden/>
              </w:rPr>
              <w:fldChar w:fldCharType="end"/>
            </w:r>
          </w:hyperlink>
        </w:p>
        <w:p w14:paraId="3E7D4D7E" w14:textId="47A96CAC" w:rsidR="00D92961" w:rsidRPr="00D92961" w:rsidRDefault="009276C2" w:rsidP="00D92961">
          <w:pPr>
            <w:pStyle w:val="Sumrio1"/>
            <w:tabs>
              <w:tab w:val="right" w:leader="dot" w:pos="8494"/>
            </w:tabs>
            <w:rPr>
              <w:rFonts w:cstheme="minorBidi"/>
              <w:noProof/>
            </w:rPr>
          </w:pPr>
          <w:hyperlink w:anchor="_Toc121817178" w:history="1">
            <w:r w:rsidR="00D92961" w:rsidRPr="00D92961">
              <w:rPr>
                <w:rStyle w:val="Hyperlink"/>
                <w:noProof/>
              </w:rPr>
              <w:t>Designação do Gestor e Fiscal</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_Toc121817178 \h </w:instrText>
            </w:r>
            <w:r w:rsidR="00D92961" w:rsidRPr="00D92961">
              <w:rPr>
                <w:noProof/>
                <w:webHidden/>
              </w:rPr>
            </w:r>
            <w:r w:rsidR="00D92961" w:rsidRPr="00D92961">
              <w:rPr>
                <w:noProof/>
                <w:webHidden/>
              </w:rPr>
              <w:fldChar w:fldCharType="separate"/>
            </w:r>
            <w:r w:rsidR="00634D02">
              <w:rPr>
                <w:noProof/>
                <w:webHidden/>
              </w:rPr>
              <w:t>8</w:t>
            </w:r>
            <w:r w:rsidR="00D92961" w:rsidRPr="00D92961">
              <w:rPr>
                <w:noProof/>
                <w:webHidden/>
              </w:rPr>
              <w:fldChar w:fldCharType="end"/>
            </w:r>
          </w:hyperlink>
        </w:p>
        <w:p w14:paraId="6812A6F9" w14:textId="1EB1E433" w:rsidR="00D92961" w:rsidRPr="00D92961" w:rsidRDefault="009276C2" w:rsidP="00D92961">
          <w:pPr>
            <w:pStyle w:val="Sumrio1"/>
            <w:tabs>
              <w:tab w:val="right" w:leader="dot" w:pos="8494"/>
            </w:tabs>
            <w:rPr>
              <w:rFonts w:cstheme="minorBidi"/>
              <w:noProof/>
            </w:rPr>
          </w:pPr>
          <w:hyperlink w:anchor="_Toc121817179" w:history="1">
            <w:r w:rsidR="00D92961" w:rsidRPr="00D92961">
              <w:rPr>
                <w:rStyle w:val="Hyperlink"/>
                <w:noProof/>
              </w:rPr>
              <w:t>Atribuições do Gestor de Contrato</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_Toc121817179 \h </w:instrText>
            </w:r>
            <w:r w:rsidR="00D92961" w:rsidRPr="00D92961">
              <w:rPr>
                <w:noProof/>
                <w:webHidden/>
              </w:rPr>
            </w:r>
            <w:r w:rsidR="00D92961" w:rsidRPr="00D92961">
              <w:rPr>
                <w:noProof/>
                <w:webHidden/>
              </w:rPr>
              <w:fldChar w:fldCharType="separate"/>
            </w:r>
            <w:r w:rsidR="00634D02">
              <w:rPr>
                <w:noProof/>
                <w:webHidden/>
              </w:rPr>
              <w:t>8</w:t>
            </w:r>
            <w:r w:rsidR="00D92961" w:rsidRPr="00D92961">
              <w:rPr>
                <w:noProof/>
                <w:webHidden/>
              </w:rPr>
              <w:fldChar w:fldCharType="end"/>
            </w:r>
          </w:hyperlink>
        </w:p>
        <w:p w14:paraId="2E9C943F" w14:textId="04CB2E26" w:rsidR="00D92961" w:rsidRPr="00D92961" w:rsidRDefault="009276C2" w:rsidP="00D92961">
          <w:pPr>
            <w:pStyle w:val="Sumrio1"/>
            <w:tabs>
              <w:tab w:val="right" w:leader="dot" w:pos="8494"/>
            </w:tabs>
            <w:rPr>
              <w:rFonts w:cstheme="minorBidi"/>
              <w:noProof/>
            </w:rPr>
          </w:pPr>
          <w:hyperlink w:anchor="_Toc121817180" w:history="1">
            <w:r w:rsidR="00D92961" w:rsidRPr="00D92961">
              <w:rPr>
                <w:rStyle w:val="Hyperlink"/>
                <w:noProof/>
              </w:rPr>
              <w:t>Atribuições do Fiscal de Contrato</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_Toc121817180 \h </w:instrText>
            </w:r>
            <w:r w:rsidR="00D92961" w:rsidRPr="00D92961">
              <w:rPr>
                <w:noProof/>
                <w:webHidden/>
              </w:rPr>
            </w:r>
            <w:r w:rsidR="00D92961" w:rsidRPr="00D92961">
              <w:rPr>
                <w:noProof/>
                <w:webHidden/>
              </w:rPr>
              <w:fldChar w:fldCharType="separate"/>
            </w:r>
            <w:r w:rsidR="00634D02">
              <w:rPr>
                <w:noProof/>
                <w:webHidden/>
              </w:rPr>
              <w:t>9</w:t>
            </w:r>
            <w:r w:rsidR="00D92961" w:rsidRPr="00D92961">
              <w:rPr>
                <w:noProof/>
                <w:webHidden/>
              </w:rPr>
              <w:fldChar w:fldCharType="end"/>
            </w:r>
          </w:hyperlink>
        </w:p>
        <w:p w14:paraId="47EFFD0B" w14:textId="3F75AB08" w:rsidR="00D92961" w:rsidRPr="00D92961" w:rsidRDefault="009276C2" w:rsidP="00D92961">
          <w:pPr>
            <w:pStyle w:val="Sumrio1"/>
            <w:tabs>
              <w:tab w:val="right" w:leader="dot" w:pos="8494"/>
            </w:tabs>
            <w:rPr>
              <w:rFonts w:cstheme="minorBidi"/>
              <w:noProof/>
            </w:rPr>
          </w:pPr>
          <w:hyperlink w:anchor="_Toc121817181" w:history="1">
            <w:r w:rsidR="00D92961" w:rsidRPr="00D92961">
              <w:rPr>
                <w:rStyle w:val="Hyperlink"/>
                <w:noProof/>
              </w:rPr>
              <w:t>Impedimentos</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_Toc121817181 \h </w:instrText>
            </w:r>
            <w:r w:rsidR="00D92961" w:rsidRPr="00D92961">
              <w:rPr>
                <w:noProof/>
                <w:webHidden/>
              </w:rPr>
            </w:r>
            <w:r w:rsidR="00D92961" w:rsidRPr="00D92961">
              <w:rPr>
                <w:noProof/>
                <w:webHidden/>
              </w:rPr>
              <w:fldChar w:fldCharType="separate"/>
            </w:r>
            <w:r w:rsidR="00634D02">
              <w:rPr>
                <w:noProof/>
                <w:webHidden/>
              </w:rPr>
              <w:t>10</w:t>
            </w:r>
            <w:r w:rsidR="00D92961" w:rsidRPr="00D92961">
              <w:rPr>
                <w:noProof/>
                <w:webHidden/>
              </w:rPr>
              <w:fldChar w:fldCharType="end"/>
            </w:r>
          </w:hyperlink>
        </w:p>
        <w:p w14:paraId="5CCB65C3" w14:textId="4B2A1885" w:rsidR="00D92961" w:rsidRPr="00D92961" w:rsidRDefault="009276C2" w:rsidP="00D92961">
          <w:pPr>
            <w:pStyle w:val="Sumrio1"/>
            <w:tabs>
              <w:tab w:val="right" w:leader="dot" w:pos="8494"/>
            </w:tabs>
            <w:rPr>
              <w:rFonts w:cstheme="minorBidi"/>
              <w:noProof/>
            </w:rPr>
          </w:pPr>
          <w:hyperlink w:anchor="_Toc121817182" w:history="1">
            <w:r w:rsidR="00D92961" w:rsidRPr="00D92961">
              <w:rPr>
                <w:rStyle w:val="Hyperlink"/>
                <w:noProof/>
              </w:rPr>
              <w:t>Vedações</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_Toc121817182 \h </w:instrText>
            </w:r>
            <w:r w:rsidR="00D92961" w:rsidRPr="00D92961">
              <w:rPr>
                <w:noProof/>
                <w:webHidden/>
              </w:rPr>
            </w:r>
            <w:r w:rsidR="00D92961" w:rsidRPr="00D92961">
              <w:rPr>
                <w:noProof/>
                <w:webHidden/>
              </w:rPr>
              <w:fldChar w:fldCharType="separate"/>
            </w:r>
            <w:r w:rsidR="00634D02">
              <w:rPr>
                <w:noProof/>
                <w:webHidden/>
              </w:rPr>
              <w:t>10</w:t>
            </w:r>
            <w:r w:rsidR="00D92961" w:rsidRPr="00D92961">
              <w:rPr>
                <w:noProof/>
                <w:webHidden/>
              </w:rPr>
              <w:fldChar w:fldCharType="end"/>
            </w:r>
          </w:hyperlink>
        </w:p>
        <w:p w14:paraId="020BD0B8" w14:textId="54E5FF64" w:rsidR="00D92961" w:rsidRPr="00D92961" w:rsidRDefault="009276C2" w:rsidP="00D92961">
          <w:pPr>
            <w:pStyle w:val="Sumrio1"/>
            <w:tabs>
              <w:tab w:val="right" w:leader="dot" w:pos="8494"/>
            </w:tabs>
            <w:rPr>
              <w:rFonts w:cstheme="minorBidi"/>
              <w:noProof/>
            </w:rPr>
          </w:pPr>
          <w:hyperlink w:anchor="_Toc121817183" w:history="1">
            <w:r w:rsidR="00D92961" w:rsidRPr="00D92961">
              <w:rPr>
                <w:rStyle w:val="Hyperlink"/>
                <w:noProof/>
              </w:rPr>
              <w:t>Atendimento ao Acórdão n° 2933/21 – TCE/PR</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_Toc121817183 \h </w:instrText>
            </w:r>
            <w:r w:rsidR="00D92961" w:rsidRPr="00D92961">
              <w:rPr>
                <w:noProof/>
                <w:webHidden/>
              </w:rPr>
            </w:r>
            <w:r w:rsidR="00D92961" w:rsidRPr="00D92961">
              <w:rPr>
                <w:noProof/>
                <w:webHidden/>
              </w:rPr>
              <w:fldChar w:fldCharType="separate"/>
            </w:r>
            <w:r w:rsidR="00634D02">
              <w:rPr>
                <w:noProof/>
                <w:webHidden/>
              </w:rPr>
              <w:t>11</w:t>
            </w:r>
            <w:r w:rsidR="00D92961" w:rsidRPr="00D92961">
              <w:rPr>
                <w:noProof/>
                <w:webHidden/>
              </w:rPr>
              <w:fldChar w:fldCharType="end"/>
            </w:r>
          </w:hyperlink>
        </w:p>
        <w:p w14:paraId="1A52E562" w14:textId="4CEEB6BE" w:rsidR="00D92961" w:rsidRPr="00D92961" w:rsidRDefault="009276C2" w:rsidP="00D92961">
          <w:pPr>
            <w:pStyle w:val="Sumrio1"/>
            <w:tabs>
              <w:tab w:val="right" w:leader="dot" w:pos="8494"/>
            </w:tabs>
            <w:rPr>
              <w:rFonts w:cstheme="minorBidi"/>
              <w:noProof/>
            </w:rPr>
          </w:pPr>
          <w:hyperlink w:anchor="_Toc121817184" w:history="1">
            <w:r w:rsidR="00D92961" w:rsidRPr="00D92961">
              <w:rPr>
                <w:rStyle w:val="Hyperlink"/>
                <w:noProof/>
              </w:rPr>
              <w:t>PROCESSO DE GESTÃO E FISCALIZAÇÃO</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_Toc121817184 \h </w:instrText>
            </w:r>
            <w:r w:rsidR="00D92961" w:rsidRPr="00D92961">
              <w:rPr>
                <w:noProof/>
                <w:webHidden/>
              </w:rPr>
            </w:r>
            <w:r w:rsidR="00D92961" w:rsidRPr="00D92961">
              <w:rPr>
                <w:noProof/>
                <w:webHidden/>
              </w:rPr>
              <w:fldChar w:fldCharType="separate"/>
            </w:r>
            <w:r w:rsidR="00634D02">
              <w:rPr>
                <w:noProof/>
                <w:webHidden/>
              </w:rPr>
              <w:t>11</w:t>
            </w:r>
            <w:r w:rsidR="00D92961" w:rsidRPr="00D92961">
              <w:rPr>
                <w:noProof/>
                <w:webHidden/>
              </w:rPr>
              <w:fldChar w:fldCharType="end"/>
            </w:r>
          </w:hyperlink>
        </w:p>
        <w:p w14:paraId="79369F77" w14:textId="076CF3E1" w:rsidR="00D92961" w:rsidRPr="00D92961" w:rsidRDefault="009276C2" w:rsidP="00D92961">
          <w:pPr>
            <w:pStyle w:val="Sumrio1"/>
            <w:tabs>
              <w:tab w:val="right" w:leader="dot" w:pos="8494"/>
            </w:tabs>
            <w:rPr>
              <w:rFonts w:cstheme="minorBidi"/>
              <w:noProof/>
            </w:rPr>
          </w:pPr>
          <w:hyperlink w:anchor="_Toc121817185" w:history="1">
            <w:r w:rsidR="00D92961" w:rsidRPr="00D92961">
              <w:rPr>
                <w:rStyle w:val="Hyperlink"/>
                <w:noProof/>
              </w:rPr>
              <w:t>Reunião Inicial com a Contratada</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_Toc121817185 \h </w:instrText>
            </w:r>
            <w:r w:rsidR="00D92961" w:rsidRPr="00D92961">
              <w:rPr>
                <w:noProof/>
                <w:webHidden/>
              </w:rPr>
            </w:r>
            <w:r w:rsidR="00D92961" w:rsidRPr="00D92961">
              <w:rPr>
                <w:noProof/>
                <w:webHidden/>
              </w:rPr>
              <w:fldChar w:fldCharType="separate"/>
            </w:r>
            <w:r w:rsidR="00634D02">
              <w:rPr>
                <w:noProof/>
                <w:webHidden/>
              </w:rPr>
              <w:t>11</w:t>
            </w:r>
            <w:r w:rsidR="00D92961" w:rsidRPr="00D92961">
              <w:rPr>
                <w:noProof/>
                <w:webHidden/>
              </w:rPr>
              <w:fldChar w:fldCharType="end"/>
            </w:r>
          </w:hyperlink>
        </w:p>
        <w:p w14:paraId="3F909849" w14:textId="6D13D8B0" w:rsidR="00D92961" w:rsidRPr="00D92961" w:rsidRDefault="009276C2" w:rsidP="00D92961">
          <w:pPr>
            <w:pStyle w:val="Sumrio1"/>
            <w:tabs>
              <w:tab w:val="right" w:leader="dot" w:pos="8494"/>
            </w:tabs>
            <w:rPr>
              <w:rFonts w:cstheme="minorBidi"/>
              <w:noProof/>
            </w:rPr>
          </w:pPr>
          <w:hyperlink w:anchor="_Toc121817186" w:history="1">
            <w:r w:rsidR="00D92961" w:rsidRPr="00D92961">
              <w:rPr>
                <w:rStyle w:val="Hyperlink"/>
                <w:noProof/>
              </w:rPr>
              <w:t>Empresas Credenciadas</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_Toc121817186 \h </w:instrText>
            </w:r>
            <w:r w:rsidR="00D92961" w:rsidRPr="00D92961">
              <w:rPr>
                <w:noProof/>
                <w:webHidden/>
              </w:rPr>
            </w:r>
            <w:r w:rsidR="00D92961" w:rsidRPr="00D92961">
              <w:rPr>
                <w:noProof/>
                <w:webHidden/>
              </w:rPr>
              <w:fldChar w:fldCharType="separate"/>
            </w:r>
            <w:r w:rsidR="00634D02">
              <w:rPr>
                <w:noProof/>
                <w:webHidden/>
              </w:rPr>
              <w:t>12</w:t>
            </w:r>
            <w:r w:rsidR="00D92961" w:rsidRPr="00D92961">
              <w:rPr>
                <w:noProof/>
                <w:webHidden/>
              </w:rPr>
              <w:fldChar w:fldCharType="end"/>
            </w:r>
          </w:hyperlink>
        </w:p>
        <w:p w14:paraId="292EEC55" w14:textId="425F3DD4" w:rsidR="00D92961" w:rsidRPr="00D92961" w:rsidRDefault="009276C2" w:rsidP="00D92961">
          <w:pPr>
            <w:pStyle w:val="Sumrio1"/>
            <w:tabs>
              <w:tab w:val="right" w:leader="dot" w:pos="8494"/>
            </w:tabs>
            <w:rPr>
              <w:rFonts w:cstheme="minorBidi"/>
              <w:noProof/>
            </w:rPr>
          </w:pPr>
          <w:hyperlink w:anchor="_Toc121817187" w:history="1">
            <w:r w:rsidR="00D92961" w:rsidRPr="00D92961">
              <w:rPr>
                <w:rStyle w:val="Hyperlink"/>
                <w:noProof/>
              </w:rPr>
              <w:t>Pedidos de Prorrogação de Prazo ou Alteração de Produtos</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_Toc121817187 \h </w:instrText>
            </w:r>
            <w:r w:rsidR="00D92961" w:rsidRPr="00D92961">
              <w:rPr>
                <w:noProof/>
                <w:webHidden/>
              </w:rPr>
            </w:r>
            <w:r w:rsidR="00D92961" w:rsidRPr="00D92961">
              <w:rPr>
                <w:noProof/>
                <w:webHidden/>
              </w:rPr>
              <w:fldChar w:fldCharType="separate"/>
            </w:r>
            <w:r w:rsidR="00634D02">
              <w:rPr>
                <w:noProof/>
                <w:webHidden/>
              </w:rPr>
              <w:t>14</w:t>
            </w:r>
            <w:r w:rsidR="00D92961" w:rsidRPr="00D92961">
              <w:rPr>
                <w:noProof/>
                <w:webHidden/>
              </w:rPr>
              <w:fldChar w:fldCharType="end"/>
            </w:r>
          </w:hyperlink>
        </w:p>
        <w:p w14:paraId="082D3B1F" w14:textId="0787A6AD" w:rsidR="00D92961" w:rsidRPr="00D92961" w:rsidRDefault="009276C2" w:rsidP="00D92961">
          <w:pPr>
            <w:pStyle w:val="Sumrio1"/>
            <w:tabs>
              <w:tab w:val="right" w:leader="dot" w:pos="8494"/>
            </w:tabs>
            <w:rPr>
              <w:rFonts w:cstheme="minorBidi"/>
              <w:noProof/>
            </w:rPr>
          </w:pPr>
          <w:hyperlink w:anchor="_Toc121817188" w:history="1">
            <w:r w:rsidR="00D92961" w:rsidRPr="00D92961">
              <w:rPr>
                <w:rStyle w:val="Hyperlink"/>
                <w:noProof/>
              </w:rPr>
              <w:t>Ordem de Serviço ou Fornecimento</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_Toc121817188 \h </w:instrText>
            </w:r>
            <w:r w:rsidR="00D92961" w:rsidRPr="00D92961">
              <w:rPr>
                <w:noProof/>
                <w:webHidden/>
              </w:rPr>
            </w:r>
            <w:r w:rsidR="00D92961" w:rsidRPr="00D92961">
              <w:rPr>
                <w:noProof/>
                <w:webHidden/>
              </w:rPr>
              <w:fldChar w:fldCharType="separate"/>
            </w:r>
            <w:r w:rsidR="00634D02">
              <w:rPr>
                <w:noProof/>
                <w:webHidden/>
              </w:rPr>
              <w:t>14</w:t>
            </w:r>
            <w:r w:rsidR="00D92961" w:rsidRPr="00D92961">
              <w:rPr>
                <w:noProof/>
                <w:webHidden/>
              </w:rPr>
              <w:fldChar w:fldCharType="end"/>
            </w:r>
          </w:hyperlink>
        </w:p>
        <w:p w14:paraId="4A41B741" w14:textId="1E9D048F" w:rsidR="00D92961" w:rsidRPr="00D92961" w:rsidRDefault="009276C2" w:rsidP="00D92961">
          <w:pPr>
            <w:pStyle w:val="Sumrio1"/>
            <w:tabs>
              <w:tab w:val="right" w:leader="dot" w:pos="8494"/>
            </w:tabs>
            <w:rPr>
              <w:rFonts w:cstheme="minorBidi"/>
              <w:noProof/>
            </w:rPr>
          </w:pPr>
          <w:hyperlink w:anchor="_Toc121817189" w:history="1">
            <w:r w:rsidR="00D92961" w:rsidRPr="00D92961">
              <w:rPr>
                <w:rStyle w:val="Hyperlink"/>
                <w:noProof/>
              </w:rPr>
              <w:t>Recebimento Provisório e Definitivo do Objeto</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_Toc121817189 \h </w:instrText>
            </w:r>
            <w:r w:rsidR="00D92961" w:rsidRPr="00D92961">
              <w:rPr>
                <w:noProof/>
                <w:webHidden/>
              </w:rPr>
            </w:r>
            <w:r w:rsidR="00D92961" w:rsidRPr="00D92961">
              <w:rPr>
                <w:noProof/>
                <w:webHidden/>
              </w:rPr>
              <w:fldChar w:fldCharType="separate"/>
            </w:r>
            <w:r w:rsidR="00634D02">
              <w:rPr>
                <w:noProof/>
                <w:webHidden/>
              </w:rPr>
              <w:t>14</w:t>
            </w:r>
            <w:r w:rsidR="00D92961" w:rsidRPr="00D92961">
              <w:rPr>
                <w:noProof/>
                <w:webHidden/>
              </w:rPr>
              <w:fldChar w:fldCharType="end"/>
            </w:r>
          </w:hyperlink>
        </w:p>
        <w:p w14:paraId="56200BC8" w14:textId="788E494D" w:rsidR="00D92961" w:rsidRPr="00D92961" w:rsidRDefault="009276C2" w:rsidP="00D92961">
          <w:pPr>
            <w:pStyle w:val="Sumrio1"/>
            <w:tabs>
              <w:tab w:val="right" w:leader="dot" w:pos="8494"/>
            </w:tabs>
            <w:rPr>
              <w:rFonts w:cstheme="minorBidi"/>
              <w:noProof/>
            </w:rPr>
          </w:pPr>
          <w:hyperlink w:anchor="_Toc121817190" w:history="1">
            <w:r w:rsidR="00D92961" w:rsidRPr="00D92961">
              <w:rPr>
                <w:rStyle w:val="Hyperlink"/>
                <w:noProof/>
              </w:rPr>
              <w:t>Ateste de Notas Fiscais</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_Toc121817190 \h </w:instrText>
            </w:r>
            <w:r w:rsidR="00D92961" w:rsidRPr="00D92961">
              <w:rPr>
                <w:noProof/>
                <w:webHidden/>
              </w:rPr>
            </w:r>
            <w:r w:rsidR="00D92961" w:rsidRPr="00D92961">
              <w:rPr>
                <w:noProof/>
                <w:webHidden/>
              </w:rPr>
              <w:fldChar w:fldCharType="separate"/>
            </w:r>
            <w:r w:rsidR="00634D02">
              <w:rPr>
                <w:noProof/>
                <w:webHidden/>
              </w:rPr>
              <w:t>15</w:t>
            </w:r>
            <w:r w:rsidR="00D92961" w:rsidRPr="00D92961">
              <w:rPr>
                <w:noProof/>
                <w:webHidden/>
              </w:rPr>
              <w:fldChar w:fldCharType="end"/>
            </w:r>
          </w:hyperlink>
        </w:p>
        <w:p w14:paraId="2670E953" w14:textId="4135CD2F" w:rsidR="00D92961" w:rsidRPr="00D92961" w:rsidRDefault="009276C2" w:rsidP="00D92961">
          <w:pPr>
            <w:pStyle w:val="Sumrio1"/>
            <w:tabs>
              <w:tab w:val="right" w:leader="dot" w:pos="8494"/>
            </w:tabs>
            <w:rPr>
              <w:rFonts w:cstheme="minorBidi"/>
              <w:noProof/>
            </w:rPr>
          </w:pPr>
          <w:hyperlink w:anchor="_Toc121817191" w:history="1">
            <w:r w:rsidR="00D92961" w:rsidRPr="00D92961">
              <w:rPr>
                <w:rStyle w:val="Hyperlink"/>
                <w:noProof/>
              </w:rPr>
              <w:t>Glosa e Retenção de Valores</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_Toc121817191 \h </w:instrText>
            </w:r>
            <w:r w:rsidR="00D92961" w:rsidRPr="00D92961">
              <w:rPr>
                <w:noProof/>
                <w:webHidden/>
              </w:rPr>
            </w:r>
            <w:r w:rsidR="00D92961" w:rsidRPr="00D92961">
              <w:rPr>
                <w:noProof/>
                <w:webHidden/>
              </w:rPr>
              <w:fldChar w:fldCharType="separate"/>
            </w:r>
            <w:r w:rsidR="00634D02">
              <w:rPr>
                <w:noProof/>
                <w:webHidden/>
              </w:rPr>
              <w:t>15</w:t>
            </w:r>
            <w:r w:rsidR="00D92961" w:rsidRPr="00D92961">
              <w:rPr>
                <w:noProof/>
                <w:webHidden/>
              </w:rPr>
              <w:fldChar w:fldCharType="end"/>
            </w:r>
          </w:hyperlink>
        </w:p>
        <w:p w14:paraId="54B3DDAF" w14:textId="4140A98E" w:rsidR="00D92961" w:rsidRPr="00D92961" w:rsidRDefault="009276C2" w:rsidP="00D92961">
          <w:pPr>
            <w:pStyle w:val="Sumrio1"/>
            <w:tabs>
              <w:tab w:val="right" w:leader="dot" w:pos="8494"/>
            </w:tabs>
            <w:rPr>
              <w:rFonts w:cstheme="minorBidi"/>
              <w:noProof/>
            </w:rPr>
          </w:pPr>
          <w:hyperlink w:anchor="_Toc121817192" w:history="1">
            <w:r w:rsidR="00D92961" w:rsidRPr="00D92961">
              <w:rPr>
                <w:rStyle w:val="Hyperlink"/>
                <w:noProof/>
              </w:rPr>
              <w:t>Livro ou Relatório de Ocorrências</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_Toc121817192 \h </w:instrText>
            </w:r>
            <w:r w:rsidR="00D92961" w:rsidRPr="00D92961">
              <w:rPr>
                <w:noProof/>
                <w:webHidden/>
              </w:rPr>
            </w:r>
            <w:r w:rsidR="00D92961" w:rsidRPr="00D92961">
              <w:rPr>
                <w:noProof/>
                <w:webHidden/>
              </w:rPr>
              <w:fldChar w:fldCharType="separate"/>
            </w:r>
            <w:r w:rsidR="00634D02">
              <w:rPr>
                <w:noProof/>
                <w:webHidden/>
              </w:rPr>
              <w:t>16</w:t>
            </w:r>
            <w:r w:rsidR="00D92961" w:rsidRPr="00D92961">
              <w:rPr>
                <w:noProof/>
                <w:webHidden/>
              </w:rPr>
              <w:fldChar w:fldCharType="end"/>
            </w:r>
          </w:hyperlink>
        </w:p>
        <w:p w14:paraId="134C55D3" w14:textId="15D08256" w:rsidR="00D92961" w:rsidRPr="00D92961" w:rsidRDefault="009276C2" w:rsidP="00D92961">
          <w:pPr>
            <w:pStyle w:val="Sumrio1"/>
            <w:tabs>
              <w:tab w:val="right" w:leader="dot" w:pos="8494"/>
            </w:tabs>
            <w:rPr>
              <w:rFonts w:cstheme="minorBidi"/>
              <w:noProof/>
            </w:rPr>
          </w:pPr>
          <w:hyperlink w:anchor="_Toc121817193" w:history="1">
            <w:r w:rsidR="00D92961" w:rsidRPr="00D92961">
              <w:rPr>
                <w:rStyle w:val="Hyperlink"/>
                <w:noProof/>
              </w:rPr>
              <w:t>Sustentabilidade</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_Toc121817193 \h </w:instrText>
            </w:r>
            <w:r w:rsidR="00D92961" w:rsidRPr="00D92961">
              <w:rPr>
                <w:noProof/>
                <w:webHidden/>
              </w:rPr>
            </w:r>
            <w:r w:rsidR="00D92961" w:rsidRPr="00D92961">
              <w:rPr>
                <w:noProof/>
                <w:webHidden/>
              </w:rPr>
              <w:fldChar w:fldCharType="separate"/>
            </w:r>
            <w:r w:rsidR="00634D02">
              <w:rPr>
                <w:noProof/>
                <w:webHidden/>
              </w:rPr>
              <w:t>16</w:t>
            </w:r>
            <w:r w:rsidR="00D92961" w:rsidRPr="00D92961">
              <w:rPr>
                <w:noProof/>
                <w:webHidden/>
              </w:rPr>
              <w:fldChar w:fldCharType="end"/>
            </w:r>
          </w:hyperlink>
        </w:p>
        <w:p w14:paraId="72852B8F" w14:textId="4D795F40" w:rsidR="00D92961" w:rsidRPr="00D92961" w:rsidRDefault="009276C2" w:rsidP="00D92961">
          <w:pPr>
            <w:pStyle w:val="Sumrio1"/>
            <w:tabs>
              <w:tab w:val="right" w:leader="dot" w:pos="8494"/>
            </w:tabs>
            <w:rPr>
              <w:rFonts w:cstheme="minorBidi"/>
              <w:noProof/>
            </w:rPr>
          </w:pPr>
          <w:hyperlink w:anchor="_Toc121817194" w:history="1">
            <w:r w:rsidR="00D92961" w:rsidRPr="00D92961">
              <w:rPr>
                <w:rStyle w:val="Hyperlink"/>
                <w:noProof/>
              </w:rPr>
              <w:t>PROCESSO DE PAGAMENTO</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_Toc121817194 \h </w:instrText>
            </w:r>
            <w:r w:rsidR="00D92961" w:rsidRPr="00D92961">
              <w:rPr>
                <w:noProof/>
                <w:webHidden/>
              </w:rPr>
            </w:r>
            <w:r w:rsidR="00D92961" w:rsidRPr="00D92961">
              <w:rPr>
                <w:noProof/>
                <w:webHidden/>
              </w:rPr>
              <w:fldChar w:fldCharType="separate"/>
            </w:r>
            <w:r w:rsidR="00634D02">
              <w:rPr>
                <w:noProof/>
                <w:webHidden/>
              </w:rPr>
              <w:t>17</w:t>
            </w:r>
            <w:r w:rsidR="00D92961" w:rsidRPr="00D92961">
              <w:rPr>
                <w:noProof/>
                <w:webHidden/>
              </w:rPr>
              <w:fldChar w:fldCharType="end"/>
            </w:r>
          </w:hyperlink>
        </w:p>
        <w:p w14:paraId="79E4F7B8" w14:textId="16E1EE3D" w:rsidR="00D92961" w:rsidRPr="00D92961" w:rsidRDefault="009276C2" w:rsidP="00D92961">
          <w:pPr>
            <w:pStyle w:val="Sumrio1"/>
            <w:tabs>
              <w:tab w:val="right" w:leader="dot" w:pos="8494"/>
            </w:tabs>
            <w:rPr>
              <w:rFonts w:cstheme="minorBidi"/>
              <w:noProof/>
            </w:rPr>
          </w:pPr>
          <w:hyperlink w:anchor="_Toc121817195" w:history="1">
            <w:r w:rsidR="00D92961" w:rsidRPr="00D92961">
              <w:rPr>
                <w:rStyle w:val="Hyperlink"/>
                <w:noProof/>
              </w:rPr>
              <w:t>Empenho</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_Toc121817195 \h </w:instrText>
            </w:r>
            <w:r w:rsidR="00D92961" w:rsidRPr="00D92961">
              <w:rPr>
                <w:noProof/>
                <w:webHidden/>
              </w:rPr>
            </w:r>
            <w:r w:rsidR="00D92961" w:rsidRPr="00D92961">
              <w:rPr>
                <w:noProof/>
                <w:webHidden/>
              </w:rPr>
              <w:fldChar w:fldCharType="separate"/>
            </w:r>
            <w:r w:rsidR="00634D02">
              <w:rPr>
                <w:noProof/>
                <w:webHidden/>
              </w:rPr>
              <w:t>17</w:t>
            </w:r>
            <w:r w:rsidR="00D92961" w:rsidRPr="00D92961">
              <w:rPr>
                <w:noProof/>
                <w:webHidden/>
              </w:rPr>
              <w:fldChar w:fldCharType="end"/>
            </w:r>
          </w:hyperlink>
        </w:p>
        <w:p w14:paraId="600047E6" w14:textId="06ECEE52" w:rsidR="00D92961" w:rsidRPr="00D92961" w:rsidRDefault="009276C2" w:rsidP="00D92961">
          <w:pPr>
            <w:pStyle w:val="Sumrio1"/>
            <w:tabs>
              <w:tab w:val="right" w:leader="dot" w:pos="8494"/>
            </w:tabs>
            <w:rPr>
              <w:rFonts w:cstheme="minorBidi"/>
              <w:noProof/>
            </w:rPr>
          </w:pPr>
          <w:hyperlink w:anchor="_Toc121817196" w:history="1">
            <w:r w:rsidR="00D92961" w:rsidRPr="00D92961">
              <w:rPr>
                <w:rStyle w:val="Hyperlink"/>
                <w:noProof/>
              </w:rPr>
              <w:t>Liquidação</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_Toc121817196 \h </w:instrText>
            </w:r>
            <w:r w:rsidR="00D92961" w:rsidRPr="00D92961">
              <w:rPr>
                <w:noProof/>
                <w:webHidden/>
              </w:rPr>
            </w:r>
            <w:r w:rsidR="00D92961" w:rsidRPr="00D92961">
              <w:rPr>
                <w:noProof/>
                <w:webHidden/>
              </w:rPr>
              <w:fldChar w:fldCharType="separate"/>
            </w:r>
            <w:r w:rsidR="00634D02">
              <w:rPr>
                <w:noProof/>
                <w:webHidden/>
              </w:rPr>
              <w:t>17</w:t>
            </w:r>
            <w:r w:rsidR="00D92961" w:rsidRPr="00D92961">
              <w:rPr>
                <w:noProof/>
                <w:webHidden/>
              </w:rPr>
              <w:fldChar w:fldCharType="end"/>
            </w:r>
          </w:hyperlink>
        </w:p>
        <w:p w14:paraId="05D33EB7" w14:textId="16AF46CB" w:rsidR="00D92961" w:rsidRPr="00D92961" w:rsidRDefault="009276C2" w:rsidP="00D92961">
          <w:pPr>
            <w:pStyle w:val="Sumrio1"/>
            <w:tabs>
              <w:tab w:val="right" w:leader="dot" w:pos="8494"/>
            </w:tabs>
            <w:rPr>
              <w:rFonts w:cstheme="minorBidi"/>
              <w:noProof/>
            </w:rPr>
          </w:pPr>
          <w:hyperlink w:anchor="_Toc121817197" w:history="1">
            <w:r w:rsidR="00D92961" w:rsidRPr="00D92961">
              <w:rPr>
                <w:rStyle w:val="Hyperlink"/>
                <w:noProof/>
              </w:rPr>
              <w:t>Pagamento</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_Toc121817197 \h </w:instrText>
            </w:r>
            <w:r w:rsidR="00D92961" w:rsidRPr="00D92961">
              <w:rPr>
                <w:noProof/>
                <w:webHidden/>
              </w:rPr>
            </w:r>
            <w:r w:rsidR="00D92961" w:rsidRPr="00D92961">
              <w:rPr>
                <w:noProof/>
                <w:webHidden/>
              </w:rPr>
              <w:fldChar w:fldCharType="separate"/>
            </w:r>
            <w:r w:rsidR="00634D02">
              <w:rPr>
                <w:noProof/>
                <w:webHidden/>
              </w:rPr>
              <w:t>18</w:t>
            </w:r>
            <w:r w:rsidR="00D92961" w:rsidRPr="00D92961">
              <w:rPr>
                <w:noProof/>
                <w:webHidden/>
              </w:rPr>
              <w:fldChar w:fldCharType="end"/>
            </w:r>
          </w:hyperlink>
        </w:p>
        <w:p w14:paraId="1419A523" w14:textId="4FB9DFFC" w:rsidR="00D92961" w:rsidRPr="00D92961" w:rsidRDefault="009276C2" w:rsidP="00D92961">
          <w:pPr>
            <w:pStyle w:val="Sumrio1"/>
            <w:tabs>
              <w:tab w:val="right" w:leader="dot" w:pos="8494"/>
            </w:tabs>
            <w:rPr>
              <w:rFonts w:cstheme="minorBidi"/>
              <w:noProof/>
            </w:rPr>
          </w:pPr>
          <w:hyperlink w:anchor="_Toc121817198" w:history="1">
            <w:r w:rsidR="00D92961" w:rsidRPr="00D92961">
              <w:rPr>
                <w:rStyle w:val="Hyperlink"/>
                <w:noProof/>
              </w:rPr>
              <w:t>Competência da Nota Fiscal/Fatura</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_Toc121817198 \h </w:instrText>
            </w:r>
            <w:r w:rsidR="00D92961" w:rsidRPr="00D92961">
              <w:rPr>
                <w:noProof/>
                <w:webHidden/>
              </w:rPr>
            </w:r>
            <w:r w:rsidR="00D92961" w:rsidRPr="00D92961">
              <w:rPr>
                <w:noProof/>
                <w:webHidden/>
              </w:rPr>
              <w:fldChar w:fldCharType="separate"/>
            </w:r>
            <w:r w:rsidR="00634D02">
              <w:rPr>
                <w:noProof/>
                <w:webHidden/>
              </w:rPr>
              <w:t>18</w:t>
            </w:r>
            <w:r w:rsidR="00D92961" w:rsidRPr="00D92961">
              <w:rPr>
                <w:noProof/>
                <w:webHidden/>
              </w:rPr>
              <w:fldChar w:fldCharType="end"/>
            </w:r>
          </w:hyperlink>
        </w:p>
        <w:p w14:paraId="36E0DB19" w14:textId="3234D516" w:rsidR="00D92961" w:rsidRPr="00D92961" w:rsidRDefault="009276C2" w:rsidP="00D92961">
          <w:pPr>
            <w:pStyle w:val="Sumrio1"/>
            <w:tabs>
              <w:tab w:val="right" w:leader="dot" w:pos="8494"/>
            </w:tabs>
            <w:rPr>
              <w:rFonts w:cstheme="minorBidi"/>
              <w:noProof/>
            </w:rPr>
          </w:pPr>
          <w:hyperlink w:anchor="_Toc121817199" w:history="1">
            <w:r w:rsidR="00D92961" w:rsidRPr="00D92961">
              <w:rPr>
                <w:rStyle w:val="Hyperlink"/>
                <w:noProof/>
              </w:rPr>
              <w:t>Competência do Empenho</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_Toc121817199 \h </w:instrText>
            </w:r>
            <w:r w:rsidR="00D92961" w:rsidRPr="00D92961">
              <w:rPr>
                <w:noProof/>
                <w:webHidden/>
              </w:rPr>
            </w:r>
            <w:r w:rsidR="00D92961" w:rsidRPr="00D92961">
              <w:rPr>
                <w:noProof/>
                <w:webHidden/>
              </w:rPr>
              <w:fldChar w:fldCharType="separate"/>
            </w:r>
            <w:r w:rsidR="00634D02">
              <w:rPr>
                <w:noProof/>
                <w:webHidden/>
              </w:rPr>
              <w:t>18</w:t>
            </w:r>
            <w:r w:rsidR="00D92961" w:rsidRPr="00D92961">
              <w:rPr>
                <w:noProof/>
                <w:webHidden/>
              </w:rPr>
              <w:fldChar w:fldCharType="end"/>
            </w:r>
          </w:hyperlink>
        </w:p>
        <w:p w14:paraId="6B422E70" w14:textId="2E302073" w:rsidR="00D92961" w:rsidRPr="00D92961" w:rsidRDefault="009276C2" w:rsidP="00D92961">
          <w:pPr>
            <w:pStyle w:val="Sumrio1"/>
            <w:tabs>
              <w:tab w:val="right" w:leader="dot" w:pos="8494"/>
            </w:tabs>
            <w:rPr>
              <w:rFonts w:cstheme="minorBidi"/>
              <w:noProof/>
            </w:rPr>
          </w:pPr>
          <w:hyperlink w:anchor="_Toc121817200" w:history="1">
            <w:r w:rsidR="00D92961" w:rsidRPr="00D92961">
              <w:rPr>
                <w:rStyle w:val="Hyperlink"/>
                <w:noProof/>
              </w:rPr>
              <w:t>Competência do Serviço</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_Toc121817200 \h </w:instrText>
            </w:r>
            <w:r w:rsidR="00D92961" w:rsidRPr="00D92961">
              <w:rPr>
                <w:noProof/>
                <w:webHidden/>
              </w:rPr>
            </w:r>
            <w:r w:rsidR="00D92961" w:rsidRPr="00D92961">
              <w:rPr>
                <w:noProof/>
                <w:webHidden/>
              </w:rPr>
              <w:fldChar w:fldCharType="separate"/>
            </w:r>
            <w:r w:rsidR="00634D02">
              <w:rPr>
                <w:noProof/>
                <w:webHidden/>
              </w:rPr>
              <w:t>18</w:t>
            </w:r>
            <w:r w:rsidR="00D92961" w:rsidRPr="00D92961">
              <w:rPr>
                <w:noProof/>
                <w:webHidden/>
              </w:rPr>
              <w:fldChar w:fldCharType="end"/>
            </w:r>
          </w:hyperlink>
        </w:p>
        <w:p w14:paraId="64FC6F27" w14:textId="12E1F664" w:rsidR="00D92961" w:rsidRPr="00D92961" w:rsidRDefault="009276C2" w:rsidP="00D92961">
          <w:pPr>
            <w:pStyle w:val="Sumrio1"/>
            <w:tabs>
              <w:tab w:val="right" w:leader="dot" w:pos="8494"/>
            </w:tabs>
            <w:rPr>
              <w:rFonts w:cstheme="minorBidi"/>
              <w:noProof/>
            </w:rPr>
          </w:pPr>
          <w:hyperlink w:anchor="_Toc121817201" w:history="1">
            <w:r w:rsidR="00D92961" w:rsidRPr="00D92961">
              <w:rPr>
                <w:rStyle w:val="Hyperlink"/>
                <w:noProof/>
              </w:rPr>
              <w:t>ALTERAÇÕES CONTRATUAIS (ADITAMENTOS)</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_Toc121817201 \h </w:instrText>
            </w:r>
            <w:r w:rsidR="00D92961" w:rsidRPr="00D92961">
              <w:rPr>
                <w:noProof/>
                <w:webHidden/>
              </w:rPr>
            </w:r>
            <w:r w:rsidR="00D92961" w:rsidRPr="00D92961">
              <w:rPr>
                <w:noProof/>
                <w:webHidden/>
              </w:rPr>
              <w:fldChar w:fldCharType="separate"/>
            </w:r>
            <w:r w:rsidR="00634D02">
              <w:rPr>
                <w:noProof/>
                <w:webHidden/>
              </w:rPr>
              <w:t>18</w:t>
            </w:r>
            <w:r w:rsidR="00D92961" w:rsidRPr="00D92961">
              <w:rPr>
                <w:noProof/>
                <w:webHidden/>
              </w:rPr>
              <w:fldChar w:fldCharType="end"/>
            </w:r>
          </w:hyperlink>
        </w:p>
        <w:p w14:paraId="43411DBC" w14:textId="40D7A286" w:rsidR="00D92961" w:rsidRPr="00D92961" w:rsidRDefault="009276C2" w:rsidP="00D92961">
          <w:pPr>
            <w:pStyle w:val="Sumrio1"/>
            <w:tabs>
              <w:tab w:val="right" w:leader="dot" w:pos="8494"/>
            </w:tabs>
            <w:rPr>
              <w:rFonts w:cstheme="minorBidi"/>
              <w:noProof/>
            </w:rPr>
          </w:pPr>
          <w:hyperlink w:anchor="_Toc121817202" w:history="1">
            <w:r w:rsidR="00D92961" w:rsidRPr="00D92961">
              <w:rPr>
                <w:rStyle w:val="Hyperlink"/>
                <w:noProof/>
              </w:rPr>
              <w:t>Carta de Aceite para Renovação Contratual</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_Toc121817202 \h </w:instrText>
            </w:r>
            <w:r w:rsidR="00D92961" w:rsidRPr="00D92961">
              <w:rPr>
                <w:noProof/>
                <w:webHidden/>
              </w:rPr>
            </w:r>
            <w:r w:rsidR="00D92961" w:rsidRPr="00D92961">
              <w:rPr>
                <w:noProof/>
                <w:webHidden/>
              </w:rPr>
              <w:fldChar w:fldCharType="separate"/>
            </w:r>
            <w:r w:rsidR="00634D02">
              <w:rPr>
                <w:noProof/>
                <w:webHidden/>
              </w:rPr>
              <w:t>19</w:t>
            </w:r>
            <w:r w:rsidR="00D92961" w:rsidRPr="00D92961">
              <w:rPr>
                <w:noProof/>
                <w:webHidden/>
              </w:rPr>
              <w:fldChar w:fldCharType="end"/>
            </w:r>
          </w:hyperlink>
        </w:p>
        <w:p w14:paraId="341E84B9" w14:textId="54677293" w:rsidR="00D92961" w:rsidRPr="00D92961" w:rsidRDefault="009276C2" w:rsidP="00D92961">
          <w:pPr>
            <w:pStyle w:val="Sumrio1"/>
            <w:tabs>
              <w:tab w:val="right" w:leader="dot" w:pos="8494"/>
            </w:tabs>
            <w:rPr>
              <w:rFonts w:cstheme="minorBidi"/>
              <w:noProof/>
            </w:rPr>
          </w:pPr>
          <w:hyperlink w:anchor="_Toc121817203" w:history="1">
            <w:r w:rsidR="00D92961" w:rsidRPr="00D92961">
              <w:rPr>
                <w:rStyle w:val="Hyperlink"/>
                <w:noProof/>
              </w:rPr>
              <w:t>Acréscimo ou Supressão Contratual</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_Toc121817203 \h </w:instrText>
            </w:r>
            <w:r w:rsidR="00D92961" w:rsidRPr="00D92961">
              <w:rPr>
                <w:noProof/>
                <w:webHidden/>
              </w:rPr>
            </w:r>
            <w:r w:rsidR="00D92961" w:rsidRPr="00D92961">
              <w:rPr>
                <w:noProof/>
                <w:webHidden/>
              </w:rPr>
              <w:fldChar w:fldCharType="separate"/>
            </w:r>
            <w:r w:rsidR="00634D02">
              <w:rPr>
                <w:noProof/>
                <w:webHidden/>
              </w:rPr>
              <w:t>20</w:t>
            </w:r>
            <w:r w:rsidR="00D92961" w:rsidRPr="00D92961">
              <w:rPr>
                <w:noProof/>
                <w:webHidden/>
              </w:rPr>
              <w:fldChar w:fldCharType="end"/>
            </w:r>
          </w:hyperlink>
        </w:p>
        <w:p w14:paraId="11D6755E" w14:textId="59111E19" w:rsidR="00D92961" w:rsidRPr="00D92961" w:rsidRDefault="009276C2" w:rsidP="00D92961">
          <w:pPr>
            <w:pStyle w:val="Sumrio1"/>
            <w:tabs>
              <w:tab w:val="right" w:leader="dot" w:pos="8494"/>
            </w:tabs>
            <w:rPr>
              <w:rFonts w:cstheme="minorBidi"/>
              <w:noProof/>
            </w:rPr>
          </w:pPr>
          <w:hyperlink w:anchor="_Toc121817204" w:history="1">
            <w:r w:rsidR="00D92961" w:rsidRPr="00D92961">
              <w:rPr>
                <w:rStyle w:val="Hyperlink"/>
                <w:noProof/>
              </w:rPr>
              <w:t>Notificação / Ciência do Aditivo</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_Toc121817204 \h </w:instrText>
            </w:r>
            <w:r w:rsidR="00D92961" w:rsidRPr="00D92961">
              <w:rPr>
                <w:noProof/>
                <w:webHidden/>
              </w:rPr>
            </w:r>
            <w:r w:rsidR="00D92961" w:rsidRPr="00D92961">
              <w:rPr>
                <w:noProof/>
                <w:webHidden/>
              </w:rPr>
              <w:fldChar w:fldCharType="separate"/>
            </w:r>
            <w:r w:rsidR="00634D02">
              <w:rPr>
                <w:noProof/>
                <w:webHidden/>
              </w:rPr>
              <w:t>20</w:t>
            </w:r>
            <w:r w:rsidR="00D92961" w:rsidRPr="00D92961">
              <w:rPr>
                <w:noProof/>
                <w:webHidden/>
              </w:rPr>
              <w:fldChar w:fldCharType="end"/>
            </w:r>
          </w:hyperlink>
        </w:p>
        <w:p w14:paraId="6B61478D" w14:textId="5952A16F" w:rsidR="00D92961" w:rsidRPr="00D92961" w:rsidRDefault="009276C2" w:rsidP="00D92961">
          <w:pPr>
            <w:pStyle w:val="Sumrio1"/>
            <w:tabs>
              <w:tab w:val="right" w:leader="dot" w:pos="8494"/>
            </w:tabs>
            <w:rPr>
              <w:rFonts w:cstheme="minorBidi"/>
              <w:noProof/>
            </w:rPr>
          </w:pPr>
          <w:hyperlink w:anchor="_Toc121817205" w:history="1">
            <w:r w:rsidR="00D92961" w:rsidRPr="00D92961">
              <w:rPr>
                <w:rStyle w:val="Hyperlink"/>
                <w:noProof/>
              </w:rPr>
              <w:t>Reajuste</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_Toc121817205 \h </w:instrText>
            </w:r>
            <w:r w:rsidR="00D92961" w:rsidRPr="00D92961">
              <w:rPr>
                <w:noProof/>
                <w:webHidden/>
              </w:rPr>
            </w:r>
            <w:r w:rsidR="00D92961" w:rsidRPr="00D92961">
              <w:rPr>
                <w:noProof/>
                <w:webHidden/>
              </w:rPr>
              <w:fldChar w:fldCharType="separate"/>
            </w:r>
            <w:r w:rsidR="00634D02">
              <w:rPr>
                <w:noProof/>
                <w:webHidden/>
              </w:rPr>
              <w:t>22</w:t>
            </w:r>
            <w:r w:rsidR="00D92961" w:rsidRPr="00D92961">
              <w:rPr>
                <w:noProof/>
                <w:webHidden/>
              </w:rPr>
              <w:fldChar w:fldCharType="end"/>
            </w:r>
          </w:hyperlink>
        </w:p>
        <w:p w14:paraId="0E02D31A" w14:textId="16CEFED2" w:rsidR="00D92961" w:rsidRPr="00D92961" w:rsidRDefault="009276C2" w:rsidP="00D92961">
          <w:pPr>
            <w:pStyle w:val="Sumrio1"/>
            <w:tabs>
              <w:tab w:val="right" w:leader="dot" w:pos="8494"/>
            </w:tabs>
            <w:rPr>
              <w:rFonts w:cstheme="minorBidi"/>
              <w:noProof/>
            </w:rPr>
          </w:pPr>
          <w:hyperlink w:anchor="_Toc121817206" w:history="1">
            <w:r w:rsidR="00D92961" w:rsidRPr="00D92961">
              <w:rPr>
                <w:rStyle w:val="Hyperlink"/>
                <w:noProof/>
              </w:rPr>
              <w:t>Reequilíbrio Econômico e Financeiro</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_Toc121817206 \h </w:instrText>
            </w:r>
            <w:r w:rsidR="00D92961" w:rsidRPr="00D92961">
              <w:rPr>
                <w:noProof/>
                <w:webHidden/>
              </w:rPr>
            </w:r>
            <w:r w:rsidR="00D92961" w:rsidRPr="00D92961">
              <w:rPr>
                <w:noProof/>
                <w:webHidden/>
              </w:rPr>
              <w:fldChar w:fldCharType="separate"/>
            </w:r>
            <w:r w:rsidR="00634D02">
              <w:rPr>
                <w:noProof/>
                <w:webHidden/>
              </w:rPr>
              <w:t>23</w:t>
            </w:r>
            <w:r w:rsidR="00D92961" w:rsidRPr="00D92961">
              <w:rPr>
                <w:noProof/>
                <w:webHidden/>
              </w:rPr>
              <w:fldChar w:fldCharType="end"/>
            </w:r>
          </w:hyperlink>
        </w:p>
        <w:p w14:paraId="1D694F0F" w14:textId="4469C076" w:rsidR="00D92961" w:rsidRPr="00D92961" w:rsidRDefault="009276C2" w:rsidP="00D92961">
          <w:pPr>
            <w:pStyle w:val="Sumrio1"/>
            <w:tabs>
              <w:tab w:val="right" w:leader="dot" w:pos="8494"/>
            </w:tabs>
            <w:rPr>
              <w:rFonts w:cstheme="minorBidi"/>
              <w:noProof/>
            </w:rPr>
          </w:pPr>
          <w:hyperlink w:anchor="_Toc121817207" w:history="1">
            <w:r w:rsidR="00D92961" w:rsidRPr="00D92961">
              <w:rPr>
                <w:rStyle w:val="Hyperlink"/>
                <w:noProof/>
              </w:rPr>
              <w:t>Repactuação</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_Toc121817207 \h </w:instrText>
            </w:r>
            <w:r w:rsidR="00D92961" w:rsidRPr="00D92961">
              <w:rPr>
                <w:noProof/>
                <w:webHidden/>
              </w:rPr>
            </w:r>
            <w:r w:rsidR="00D92961" w:rsidRPr="00D92961">
              <w:rPr>
                <w:noProof/>
                <w:webHidden/>
              </w:rPr>
              <w:fldChar w:fldCharType="separate"/>
            </w:r>
            <w:r w:rsidR="00634D02">
              <w:rPr>
                <w:noProof/>
                <w:webHidden/>
              </w:rPr>
              <w:t>23</w:t>
            </w:r>
            <w:r w:rsidR="00D92961" w:rsidRPr="00D92961">
              <w:rPr>
                <w:noProof/>
                <w:webHidden/>
              </w:rPr>
              <w:fldChar w:fldCharType="end"/>
            </w:r>
          </w:hyperlink>
        </w:p>
        <w:p w14:paraId="6C0AB848" w14:textId="08005060" w:rsidR="00D92961" w:rsidRPr="00D92961" w:rsidRDefault="009276C2" w:rsidP="00D92961">
          <w:pPr>
            <w:pStyle w:val="Sumrio1"/>
            <w:tabs>
              <w:tab w:val="right" w:leader="dot" w:pos="8494"/>
            </w:tabs>
            <w:rPr>
              <w:rFonts w:cstheme="minorBidi"/>
              <w:noProof/>
            </w:rPr>
          </w:pPr>
          <w:hyperlink w:anchor="_Toc121817208" w:history="1">
            <w:r w:rsidR="00D92961" w:rsidRPr="00D92961">
              <w:rPr>
                <w:rStyle w:val="Hyperlink"/>
                <w:noProof/>
              </w:rPr>
              <w:t>Prorrogação Contratual</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_Toc121817208 \h </w:instrText>
            </w:r>
            <w:r w:rsidR="00D92961" w:rsidRPr="00D92961">
              <w:rPr>
                <w:noProof/>
                <w:webHidden/>
              </w:rPr>
            </w:r>
            <w:r w:rsidR="00D92961" w:rsidRPr="00D92961">
              <w:rPr>
                <w:noProof/>
                <w:webHidden/>
              </w:rPr>
              <w:fldChar w:fldCharType="separate"/>
            </w:r>
            <w:r w:rsidR="00634D02">
              <w:rPr>
                <w:noProof/>
                <w:webHidden/>
              </w:rPr>
              <w:t>24</w:t>
            </w:r>
            <w:r w:rsidR="00D92961" w:rsidRPr="00D92961">
              <w:rPr>
                <w:noProof/>
                <w:webHidden/>
              </w:rPr>
              <w:fldChar w:fldCharType="end"/>
            </w:r>
          </w:hyperlink>
        </w:p>
        <w:p w14:paraId="724C8715" w14:textId="2F35FD55" w:rsidR="00D92961" w:rsidRPr="00D92961" w:rsidRDefault="009276C2" w:rsidP="00D92961">
          <w:pPr>
            <w:pStyle w:val="Sumrio1"/>
            <w:tabs>
              <w:tab w:val="right" w:leader="dot" w:pos="8494"/>
            </w:tabs>
            <w:rPr>
              <w:rFonts w:cstheme="minorBidi"/>
              <w:noProof/>
            </w:rPr>
          </w:pPr>
          <w:hyperlink w:anchor="_Toc121817209" w:history="1">
            <w:r w:rsidR="00D92961" w:rsidRPr="00D92961">
              <w:rPr>
                <w:rStyle w:val="Hyperlink"/>
                <w:noProof/>
              </w:rPr>
              <w:t>Rescisão Contratual</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_Toc121817209 \h </w:instrText>
            </w:r>
            <w:r w:rsidR="00D92961" w:rsidRPr="00D92961">
              <w:rPr>
                <w:noProof/>
                <w:webHidden/>
              </w:rPr>
            </w:r>
            <w:r w:rsidR="00D92961" w:rsidRPr="00D92961">
              <w:rPr>
                <w:noProof/>
                <w:webHidden/>
              </w:rPr>
              <w:fldChar w:fldCharType="separate"/>
            </w:r>
            <w:r w:rsidR="00634D02">
              <w:rPr>
                <w:noProof/>
                <w:webHidden/>
              </w:rPr>
              <w:t>25</w:t>
            </w:r>
            <w:r w:rsidR="00D92961" w:rsidRPr="00D92961">
              <w:rPr>
                <w:noProof/>
                <w:webHidden/>
              </w:rPr>
              <w:fldChar w:fldCharType="end"/>
            </w:r>
          </w:hyperlink>
        </w:p>
        <w:p w14:paraId="7CE7243D" w14:textId="6B557C05" w:rsidR="00D92961" w:rsidRPr="00D92961" w:rsidRDefault="009276C2" w:rsidP="00D92961">
          <w:pPr>
            <w:pStyle w:val="Sumrio1"/>
            <w:tabs>
              <w:tab w:val="right" w:leader="dot" w:pos="8494"/>
            </w:tabs>
            <w:rPr>
              <w:rFonts w:cstheme="minorBidi"/>
              <w:noProof/>
            </w:rPr>
          </w:pPr>
          <w:hyperlink w:anchor="_Toc121817210" w:history="1">
            <w:r w:rsidR="00D92961" w:rsidRPr="00D92961">
              <w:rPr>
                <w:rStyle w:val="Hyperlink"/>
                <w:noProof/>
              </w:rPr>
              <w:t>Rescisão Unilateral</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_Toc121817210 \h </w:instrText>
            </w:r>
            <w:r w:rsidR="00D92961" w:rsidRPr="00D92961">
              <w:rPr>
                <w:noProof/>
                <w:webHidden/>
              </w:rPr>
            </w:r>
            <w:r w:rsidR="00D92961" w:rsidRPr="00D92961">
              <w:rPr>
                <w:noProof/>
                <w:webHidden/>
              </w:rPr>
              <w:fldChar w:fldCharType="separate"/>
            </w:r>
            <w:r w:rsidR="00634D02">
              <w:rPr>
                <w:noProof/>
                <w:webHidden/>
              </w:rPr>
              <w:t>26</w:t>
            </w:r>
            <w:r w:rsidR="00D92961" w:rsidRPr="00D92961">
              <w:rPr>
                <w:noProof/>
                <w:webHidden/>
              </w:rPr>
              <w:fldChar w:fldCharType="end"/>
            </w:r>
          </w:hyperlink>
        </w:p>
        <w:p w14:paraId="4A6642DA" w14:textId="5DEC47F2" w:rsidR="00D92961" w:rsidRPr="00D92961" w:rsidRDefault="009276C2" w:rsidP="00D92961">
          <w:pPr>
            <w:pStyle w:val="Sumrio1"/>
            <w:tabs>
              <w:tab w:val="right" w:leader="dot" w:pos="8494"/>
            </w:tabs>
            <w:rPr>
              <w:rFonts w:cstheme="minorBidi"/>
              <w:noProof/>
            </w:rPr>
          </w:pPr>
          <w:hyperlink w:anchor="_Toc121817211" w:history="1">
            <w:r w:rsidR="00D92961" w:rsidRPr="00D92961">
              <w:rPr>
                <w:rStyle w:val="Hyperlink"/>
                <w:noProof/>
              </w:rPr>
              <w:t>Rescisão Amigável</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_Toc121817211 \h </w:instrText>
            </w:r>
            <w:r w:rsidR="00D92961" w:rsidRPr="00D92961">
              <w:rPr>
                <w:noProof/>
                <w:webHidden/>
              </w:rPr>
            </w:r>
            <w:r w:rsidR="00D92961" w:rsidRPr="00D92961">
              <w:rPr>
                <w:noProof/>
                <w:webHidden/>
              </w:rPr>
              <w:fldChar w:fldCharType="separate"/>
            </w:r>
            <w:r w:rsidR="00634D02">
              <w:rPr>
                <w:noProof/>
                <w:webHidden/>
              </w:rPr>
              <w:t>26</w:t>
            </w:r>
            <w:r w:rsidR="00D92961" w:rsidRPr="00D92961">
              <w:rPr>
                <w:noProof/>
                <w:webHidden/>
              </w:rPr>
              <w:fldChar w:fldCharType="end"/>
            </w:r>
          </w:hyperlink>
        </w:p>
        <w:p w14:paraId="501F876D" w14:textId="6EB9A039" w:rsidR="00D92961" w:rsidRPr="00D92961" w:rsidRDefault="009276C2" w:rsidP="00D92961">
          <w:pPr>
            <w:pStyle w:val="Sumrio1"/>
            <w:tabs>
              <w:tab w:val="right" w:leader="dot" w:pos="8494"/>
            </w:tabs>
            <w:rPr>
              <w:rFonts w:cstheme="minorBidi"/>
              <w:noProof/>
            </w:rPr>
          </w:pPr>
          <w:hyperlink w:anchor="_Toc121817212" w:history="1">
            <w:r w:rsidR="00D92961" w:rsidRPr="00D92961">
              <w:rPr>
                <w:rStyle w:val="Hyperlink"/>
                <w:noProof/>
              </w:rPr>
              <w:t>PRORROGAÇÃO DE CONTRATO ORIUNDO DE DISPENSA DE LICITAÇÃO EM RAZÃO DO VALOR</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_Toc121817212 \h </w:instrText>
            </w:r>
            <w:r w:rsidR="00D92961" w:rsidRPr="00D92961">
              <w:rPr>
                <w:noProof/>
                <w:webHidden/>
              </w:rPr>
            </w:r>
            <w:r w:rsidR="00D92961" w:rsidRPr="00D92961">
              <w:rPr>
                <w:noProof/>
                <w:webHidden/>
              </w:rPr>
              <w:fldChar w:fldCharType="separate"/>
            </w:r>
            <w:r w:rsidR="00634D02">
              <w:rPr>
                <w:noProof/>
                <w:webHidden/>
              </w:rPr>
              <w:t>28</w:t>
            </w:r>
            <w:r w:rsidR="00D92961" w:rsidRPr="00D92961">
              <w:rPr>
                <w:noProof/>
                <w:webHidden/>
              </w:rPr>
              <w:fldChar w:fldCharType="end"/>
            </w:r>
          </w:hyperlink>
        </w:p>
        <w:p w14:paraId="649B3F74" w14:textId="7BBD0816" w:rsidR="00D92961" w:rsidRPr="00D92961" w:rsidRDefault="009276C2" w:rsidP="00D92961">
          <w:pPr>
            <w:pStyle w:val="Sumrio1"/>
            <w:tabs>
              <w:tab w:val="right" w:leader="dot" w:pos="8494"/>
            </w:tabs>
            <w:rPr>
              <w:rFonts w:cstheme="minorBidi"/>
              <w:noProof/>
            </w:rPr>
          </w:pPr>
          <w:hyperlink w:anchor="_Toc121817213" w:history="1">
            <w:r w:rsidR="00D92961" w:rsidRPr="00D92961">
              <w:rPr>
                <w:rStyle w:val="Hyperlink"/>
                <w:noProof/>
              </w:rPr>
              <w:t>Convocações – coleta de assinaturas</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_Toc121817213 \h </w:instrText>
            </w:r>
            <w:r w:rsidR="00D92961" w:rsidRPr="00D92961">
              <w:rPr>
                <w:noProof/>
                <w:webHidden/>
              </w:rPr>
            </w:r>
            <w:r w:rsidR="00D92961" w:rsidRPr="00D92961">
              <w:rPr>
                <w:noProof/>
                <w:webHidden/>
              </w:rPr>
              <w:fldChar w:fldCharType="separate"/>
            </w:r>
            <w:r w:rsidR="00634D02">
              <w:rPr>
                <w:noProof/>
                <w:webHidden/>
              </w:rPr>
              <w:t>29</w:t>
            </w:r>
            <w:r w:rsidR="00D92961" w:rsidRPr="00D92961">
              <w:rPr>
                <w:noProof/>
                <w:webHidden/>
              </w:rPr>
              <w:fldChar w:fldCharType="end"/>
            </w:r>
          </w:hyperlink>
        </w:p>
        <w:p w14:paraId="32DE43B2" w14:textId="07CC68D0" w:rsidR="00D92961" w:rsidRPr="00D92961" w:rsidRDefault="009276C2" w:rsidP="00D92961">
          <w:pPr>
            <w:pStyle w:val="Sumrio1"/>
            <w:tabs>
              <w:tab w:val="right" w:leader="dot" w:pos="8494"/>
            </w:tabs>
            <w:rPr>
              <w:rFonts w:cstheme="minorBidi"/>
              <w:noProof/>
            </w:rPr>
          </w:pPr>
          <w:hyperlink w:anchor="_Toc121817214" w:history="1">
            <w:r w:rsidR="00D92961" w:rsidRPr="00D92961">
              <w:rPr>
                <w:rStyle w:val="Hyperlink"/>
                <w:noProof/>
              </w:rPr>
              <w:t>GARANTIA CONTRATUAL</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_Toc121817214 \h </w:instrText>
            </w:r>
            <w:r w:rsidR="00D92961" w:rsidRPr="00D92961">
              <w:rPr>
                <w:noProof/>
                <w:webHidden/>
              </w:rPr>
            </w:r>
            <w:r w:rsidR="00D92961" w:rsidRPr="00D92961">
              <w:rPr>
                <w:noProof/>
                <w:webHidden/>
              </w:rPr>
              <w:fldChar w:fldCharType="separate"/>
            </w:r>
            <w:r w:rsidR="00634D02">
              <w:rPr>
                <w:noProof/>
                <w:webHidden/>
              </w:rPr>
              <w:t>31</w:t>
            </w:r>
            <w:r w:rsidR="00D92961" w:rsidRPr="00D92961">
              <w:rPr>
                <w:noProof/>
                <w:webHidden/>
              </w:rPr>
              <w:fldChar w:fldCharType="end"/>
            </w:r>
          </w:hyperlink>
        </w:p>
        <w:p w14:paraId="13D7D57D" w14:textId="1B55B3B7" w:rsidR="00D92961" w:rsidRPr="00D92961" w:rsidRDefault="009276C2" w:rsidP="00D92961">
          <w:pPr>
            <w:pStyle w:val="Sumrio1"/>
            <w:tabs>
              <w:tab w:val="right" w:leader="dot" w:pos="8494"/>
            </w:tabs>
            <w:rPr>
              <w:rFonts w:cstheme="minorBidi"/>
              <w:noProof/>
            </w:rPr>
          </w:pPr>
          <w:hyperlink w:anchor="_Toc121817215" w:history="1">
            <w:r w:rsidR="00D92961" w:rsidRPr="00D92961">
              <w:rPr>
                <w:rStyle w:val="Hyperlink"/>
                <w:noProof/>
              </w:rPr>
              <w:t>ENCERRAMENTO DO CONTRATO</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_Toc121817215 \h </w:instrText>
            </w:r>
            <w:r w:rsidR="00D92961" w:rsidRPr="00D92961">
              <w:rPr>
                <w:noProof/>
                <w:webHidden/>
              </w:rPr>
            </w:r>
            <w:r w:rsidR="00D92961" w:rsidRPr="00D92961">
              <w:rPr>
                <w:noProof/>
                <w:webHidden/>
              </w:rPr>
              <w:fldChar w:fldCharType="separate"/>
            </w:r>
            <w:r w:rsidR="00634D02">
              <w:rPr>
                <w:noProof/>
                <w:webHidden/>
              </w:rPr>
              <w:t>33</w:t>
            </w:r>
            <w:r w:rsidR="00D92961" w:rsidRPr="00D92961">
              <w:rPr>
                <w:noProof/>
                <w:webHidden/>
              </w:rPr>
              <w:fldChar w:fldCharType="end"/>
            </w:r>
          </w:hyperlink>
        </w:p>
        <w:p w14:paraId="5A25DD5F" w14:textId="384A9A18" w:rsidR="00D92961" w:rsidRPr="00D92961" w:rsidRDefault="009276C2" w:rsidP="00D92961">
          <w:pPr>
            <w:pStyle w:val="Sumrio1"/>
            <w:tabs>
              <w:tab w:val="right" w:leader="dot" w:pos="8494"/>
            </w:tabs>
            <w:rPr>
              <w:rFonts w:cstheme="minorBidi"/>
              <w:noProof/>
            </w:rPr>
          </w:pPr>
          <w:hyperlink w:anchor="_Toc121817216" w:history="1">
            <w:r w:rsidR="00D92961" w:rsidRPr="00D92961">
              <w:rPr>
                <w:rStyle w:val="Hyperlink"/>
                <w:noProof/>
              </w:rPr>
              <w:t>COMISSÃO PERMANENTE DISCIPLINAR DE RESPONSABILIZAÇÃO DE FORNECEDOR</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_Toc121817216 \h </w:instrText>
            </w:r>
            <w:r w:rsidR="00D92961" w:rsidRPr="00D92961">
              <w:rPr>
                <w:noProof/>
                <w:webHidden/>
              </w:rPr>
            </w:r>
            <w:r w:rsidR="00D92961" w:rsidRPr="00D92961">
              <w:rPr>
                <w:noProof/>
                <w:webHidden/>
              </w:rPr>
              <w:fldChar w:fldCharType="separate"/>
            </w:r>
            <w:r w:rsidR="00634D02">
              <w:rPr>
                <w:noProof/>
                <w:webHidden/>
              </w:rPr>
              <w:t>33</w:t>
            </w:r>
            <w:r w:rsidR="00D92961" w:rsidRPr="00D92961">
              <w:rPr>
                <w:noProof/>
                <w:webHidden/>
              </w:rPr>
              <w:fldChar w:fldCharType="end"/>
            </w:r>
          </w:hyperlink>
        </w:p>
        <w:p w14:paraId="79AA71DB" w14:textId="0EB9A333" w:rsidR="00D92961" w:rsidRPr="00D92961" w:rsidRDefault="009276C2" w:rsidP="00D92961">
          <w:pPr>
            <w:pStyle w:val="Sumrio1"/>
            <w:tabs>
              <w:tab w:val="right" w:leader="dot" w:pos="8494"/>
            </w:tabs>
            <w:rPr>
              <w:rFonts w:cstheme="minorBidi"/>
              <w:noProof/>
            </w:rPr>
          </w:pPr>
          <w:hyperlink w:anchor="_Toc121817217" w:history="1">
            <w:r w:rsidR="00D92961" w:rsidRPr="00D92961">
              <w:rPr>
                <w:rStyle w:val="Hyperlink"/>
                <w:noProof/>
              </w:rPr>
              <w:t>MODELOS DE DOCUMENTOS - ANEXOS</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_Toc121817217 \h </w:instrText>
            </w:r>
            <w:r w:rsidR="00D92961" w:rsidRPr="00D92961">
              <w:rPr>
                <w:noProof/>
                <w:webHidden/>
              </w:rPr>
            </w:r>
            <w:r w:rsidR="00D92961" w:rsidRPr="00D92961">
              <w:rPr>
                <w:noProof/>
                <w:webHidden/>
              </w:rPr>
              <w:fldChar w:fldCharType="separate"/>
            </w:r>
            <w:r w:rsidR="00634D02">
              <w:rPr>
                <w:noProof/>
                <w:webHidden/>
              </w:rPr>
              <w:t>35</w:t>
            </w:r>
            <w:r w:rsidR="00D92961" w:rsidRPr="00D92961">
              <w:rPr>
                <w:noProof/>
                <w:webHidden/>
              </w:rPr>
              <w:fldChar w:fldCharType="end"/>
            </w:r>
          </w:hyperlink>
        </w:p>
        <w:p w14:paraId="1ADED16D" w14:textId="3295B425" w:rsidR="00D92961" w:rsidRPr="00D92961" w:rsidRDefault="009276C2" w:rsidP="00D92961">
          <w:pPr>
            <w:pStyle w:val="Sumrio1"/>
            <w:tabs>
              <w:tab w:val="right" w:leader="dot" w:pos="8494"/>
            </w:tabs>
            <w:rPr>
              <w:rFonts w:cstheme="minorBidi"/>
              <w:noProof/>
            </w:rPr>
          </w:pPr>
          <w:hyperlink w:anchor="_Toc121817218" w:history="1">
            <w:r w:rsidR="00D92961" w:rsidRPr="00D92961">
              <w:rPr>
                <w:rStyle w:val="Hyperlink"/>
                <w:noProof/>
              </w:rPr>
              <w:t xml:space="preserve">Anexo I - Lista de Verificação – </w:t>
            </w:r>
            <w:r w:rsidR="00D92961" w:rsidRPr="00D92961">
              <w:rPr>
                <w:rStyle w:val="Hyperlink"/>
                <w:i/>
                <w:iCs/>
                <w:noProof/>
              </w:rPr>
              <w:t>CHECK LIST</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_Toc121817218 \h </w:instrText>
            </w:r>
            <w:r w:rsidR="00D92961" w:rsidRPr="00D92961">
              <w:rPr>
                <w:noProof/>
                <w:webHidden/>
              </w:rPr>
            </w:r>
            <w:r w:rsidR="00D92961" w:rsidRPr="00D92961">
              <w:rPr>
                <w:noProof/>
                <w:webHidden/>
              </w:rPr>
              <w:fldChar w:fldCharType="separate"/>
            </w:r>
            <w:r w:rsidR="00634D02">
              <w:rPr>
                <w:noProof/>
                <w:webHidden/>
              </w:rPr>
              <w:t>36</w:t>
            </w:r>
            <w:r w:rsidR="00D92961" w:rsidRPr="00D92961">
              <w:rPr>
                <w:noProof/>
                <w:webHidden/>
              </w:rPr>
              <w:fldChar w:fldCharType="end"/>
            </w:r>
          </w:hyperlink>
        </w:p>
        <w:p w14:paraId="7115079B" w14:textId="350D5983" w:rsidR="00D92961" w:rsidRPr="00D92961" w:rsidRDefault="009276C2" w:rsidP="00D92961">
          <w:pPr>
            <w:pStyle w:val="Sumrio1"/>
            <w:tabs>
              <w:tab w:val="right" w:leader="dot" w:pos="8494"/>
            </w:tabs>
            <w:rPr>
              <w:rFonts w:cstheme="minorBidi"/>
              <w:noProof/>
            </w:rPr>
          </w:pPr>
          <w:hyperlink w:anchor="_Toc121817219" w:history="1">
            <w:r w:rsidR="00D92961" w:rsidRPr="00D92961">
              <w:rPr>
                <w:rStyle w:val="Hyperlink"/>
                <w:noProof/>
              </w:rPr>
              <w:t xml:space="preserve">Anexo II - Lista de Verificação – </w:t>
            </w:r>
            <w:r w:rsidR="00D92961" w:rsidRPr="00D92961">
              <w:rPr>
                <w:rStyle w:val="Hyperlink"/>
                <w:i/>
                <w:iCs/>
                <w:noProof/>
              </w:rPr>
              <w:t>CHECK LIST</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_Toc121817219 \h </w:instrText>
            </w:r>
            <w:r w:rsidR="00D92961" w:rsidRPr="00D92961">
              <w:rPr>
                <w:noProof/>
                <w:webHidden/>
              </w:rPr>
            </w:r>
            <w:r w:rsidR="00D92961" w:rsidRPr="00D92961">
              <w:rPr>
                <w:noProof/>
                <w:webHidden/>
              </w:rPr>
              <w:fldChar w:fldCharType="separate"/>
            </w:r>
            <w:r w:rsidR="00634D02">
              <w:rPr>
                <w:noProof/>
                <w:webHidden/>
              </w:rPr>
              <w:t>39</w:t>
            </w:r>
            <w:r w:rsidR="00D92961" w:rsidRPr="00D92961">
              <w:rPr>
                <w:noProof/>
                <w:webHidden/>
              </w:rPr>
              <w:fldChar w:fldCharType="end"/>
            </w:r>
          </w:hyperlink>
        </w:p>
        <w:p w14:paraId="4ED1AA50" w14:textId="323653CE" w:rsidR="00D92961" w:rsidRPr="00D92961" w:rsidRDefault="009276C2" w:rsidP="00D92961">
          <w:pPr>
            <w:pStyle w:val="Sumrio1"/>
            <w:tabs>
              <w:tab w:val="right" w:leader="dot" w:pos="8494"/>
            </w:tabs>
            <w:rPr>
              <w:rFonts w:cstheme="minorBidi"/>
              <w:noProof/>
            </w:rPr>
          </w:pPr>
          <w:hyperlink w:anchor="_Toc121817220" w:history="1">
            <w:r w:rsidR="00D92961" w:rsidRPr="00D92961">
              <w:rPr>
                <w:rStyle w:val="Hyperlink"/>
                <w:noProof/>
              </w:rPr>
              <w:t>Anexo III - Relatório de Acompanhamento de Execução Contratual</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_Toc121817220 \h </w:instrText>
            </w:r>
            <w:r w:rsidR="00D92961" w:rsidRPr="00D92961">
              <w:rPr>
                <w:noProof/>
                <w:webHidden/>
              </w:rPr>
            </w:r>
            <w:r w:rsidR="00D92961" w:rsidRPr="00D92961">
              <w:rPr>
                <w:noProof/>
                <w:webHidden/>
              </w:rPr>
              <w:fldChar w:fldCharType="separate"/>
            </w:r>
            <w:r w:rsidR="00634D02">
              <w:rPr>
                <w:noProof/>
                <w:webHidden/>
              </w:rPr>
              <w:t>40</w:t>
            </w:r>
            <w:r w:rsidR="00D92961" w:rsidRPr="00D92961">
              <w:rPr>
                <w:noProof/>
                <w:webHidden/>
              </w:rPr>
              <w:fldChar w:fldCharType="end"/>
            </w:r>
          </w:hyperlink>
        </w:p>
        <w:p w14:paraId="3208B9FD" w14:textId="6B440D28" w:rsidR="00D92961" w:rsidRPr="00D92961" w:rsidRDefault="009276C2" w:rsidP="00D92961">
          <w:pPr>
            <w:pStyle w:val="Sumrio1"/>
            <w:tabs>
              <w:tab w:val="right" w:leader="dot" w:pos="8494"/>
            </w:tabs>
            <w:rPr>
              <w:rFonts w:cstheme="minorBidi"/>
              <w:noProof/>
            </w:rPr>
          </w:pPr>
          <w:hyperlink w:anchor="_Toc121817231" w:history="1">
            <w:r w:rsidR="00D92961" w:rsidRPr="00D92961">
              <w:rPr>
                <w:rStyle w:val="Hyperlink"/>
                <w:noProof/>
              </w:rPr>
              <w:t>Anexo IV - Fiscalização Mensal do Contrato - CHECK LIST</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_Toc121817231 \h </w:instrText>
            </w:r>
            <w:r w:rsidR="00D92961" w:rsidRPr="00D92961">
              <w:rPr>
                <w:noProof/>
                <w:webHidden/>
              </w:rPr>
            </w:r>
            <w:r w:rsidR="00D92961" w:rsidRPr="00D92961">
              <w:rPr>
                <w:noProof/>
                <w:webHidden/>
              </w:rPr>
              <w:fldChar w:fldCharType="separate"/>
            </w:r>
            <w:r w:rsidR="00634D02">
              <w:rPr>
                <w:noProof/>
                <w:webHidden/>
              </w:rPr>
              <w:t>42</w:t>
            </w:r>
            <w:r w:rsidR="00D92961" w:rsidRPr="00D92961">
              <w:rPr>
                <w:noProof/>
                <w:webHidden/>
              </w:rPr>
              <w:fldChar w:fldCharType="end"/>
            </w:r>
          </w:hyperlink>
        </w:p>
        <w:p w14:paraId="4A1D6DF4" w14:textId="69D08FCE" w:rsidR="00D92961" w:rsidRPr="00D92961" w:rsidRDefault="009276C2" w:rsidP="00D92961">
          <w:pPr>
            <w:pStyle w:val="Sumrio1"/>
            <w:tabs>
              <w:tab w:val="right" w:leader="dot" w:pos="8494"/>
            </w:tabs>
            <w:rPr>
              <w:rFonts w:cstheme="minorBidi"/>
              <w:noProof/>
            </w:rPr>
          </w:pPr>
          <w:hyperlink w:anchor="_Toc121817242" w:history="1">
            <w:r w:rsidR="00D92961" w:rsidRPr="00D92961">
              <w:rPr>
                <w:rStyle w:val="Hyperlink"/>
                <w:noProof/>
              </w:rPr>
              <w:t>Anexo V - Modelo - Notificação Extrajudicial</w:t>
            </w:r>
            <w:r w:rsidR="00D92961" w:rsidRPr="00D92961">
              <w:rPr>
                <w:noProof/>
                <w:webHidden/>
              </w:rPr>
              <w:tab/>
            </w:r>
            <w:r w:rsidR="00D92961" w:rsidRPr="00D92961">
              <w:rPr>
                <w:noProof/>
                <w:webHidden/>
              </w:rPr>
              <w:fldChar w:fldCharType="begin"/>
            </w:r>
            <w:r w:rsidR="00D92961" w:rsidRPr="00D92961">
              <w:rPr>
                <w:noProof/>
                <w:webHidden/>
              </w:rPr>
              <w:instrText xml:space="preserve"> PAGEREF _Toc121817242 \h </w:instrText>
            </w:r>
            <w:r w:rsidR="00D92961" w:rsidRPr="00D92961">
              <w:rPr>
                <w:noProof/>
                <w:webHidden/>
              </w:rPr>
            </w:r>
            <w:r w:rsidR="00D92961" w:rsidRPr="00D92961">
              <w:rPr>
                <w:noProof/>
                <w:webHidden/>
              </w:rPr>
              <w:fldChar w:fldCharType="separate"/>
            </w:r>
            <w:r w:rsidR="00634D02">
              <w:rPr>
                <w:noProof/>
                <w:webHidden/>
              </w:rPr>
              <w:t>43</w:t>
            </w:r>
            <w:r w:rsidR="00D92961" w:rsidRPr="00D92961">
              <w:rPr>
                <w:noProof/>
                <w:webHidden/>
              </w:rPr>
              <w:fldChar w:fldCharType="end"/>
            </w:r>
          </w:hyperlink>
        </w:p>
        <w:p w14:paraId="7936195B" w14:textId="56651834" w:rsidR="007D2BD1" w:rsidRPr="00D92961" w:rsidRDefault="007D2BD1" w:rsidP="00D92961">
          <w:pPr>
            <w:spacing w:line="276" w:lineRule="auto"/>
            <w:rPr>
              <w:rFonts w:cs="Times New Roman"/>
              <w:sz w:val="22"/>
            </w:rPr>
          </w:pPr>
          <w:r w:rsidRPr="00D92961">
            <w:rPr>
              <w:rFonts w:cs="Times New Roman"/>
              <w:b/>
              <w:bCs/>
              <w:sz w:val="22"/>
            </w:rPr>
            <w:fldChar w:fldCharType="end"/>
          </w:r>
        </w:p>
      </w:sdtContent>
    </w:sdt>
    <w:p w14:paraId="01F9D782" w14:textId="7C1F3E8B" w:rsidR="008C1A0C" w:rsidRPr="00D92961" w:rsidRDefault="008C1A0C" w:rsidP="00D92961">
      <w:pPr>
        <w:spacing w:line="276" w:lineRule="auto"/>
        <w:rPr>
          <w:rFonts w:cs="Times New Roman"/>
          <w:sz w:val="22"/>
        </w:rPr>
      </w:pPr>
    </w:p>
    <w:p w14:paraId="55AF499D" w14:textId="40A7F443" w:rsidR="007D2BD1" w:rsidRPr="00D92961" w:rsidRDefault="007D2BD1" w:rsidP="00D92961">
      <w:pPr>
        <w:spacing w:line="276" w:lineRule="auto"/>
        <w:rPr>
          <w:rFonts w:cs="Times New Roman"/>
          <w:sz w:val="22"/>
        </w:rPr>
      </w:pPr>
    </w:p>
    <w:p w14:paraId="06527B38" w14:textId="254DD4C2" w:rsidR="007D2BD1" w:rsidRPr="00D92961" w:rsidRDefault="007D2BD1" w:rsidP="00D92961">
      <w:pPr>
        <w:spacing w:line="276" w:lineRule="auto"/>
        <w:rPr>
          <w:rFonts w:cs="Times New Roman"/>
          <w:sz w:val="22"/>
        </w:rPr>
      </w:pPr>
    </w:p>
    <w:p w14:paraId="35E7DFE8" w14:textId="1B85A16C" w:rsidR="007D2BD1" w:rsidRPr="00D92961" w:rsidRDefault="007D2BD1" w:rsidP="00D92961">
      <w:pPr>
        <w:spacing w:line="276" w:lineRule="auto"/>
        <w:rPr>
          <w:rFonts w:cs="Times New Roman"/>
          <w:sz w:val="22"/>
        </w:rPr>
      </w:pPr>
    </w:p>
    <w:p w14:paraId="708E736A" w14:textId="23EE98C7" w:rsidR="007D2BD1" w:rsidRPr="00D92961" w:rsidRDefault="007D2BD1" w:rsidP="00D92961">
      <w:pPr>
        <w:spacing w:line="276" w:lineRule="auto"/>
        <w:rPr>
          <w:rFonts w:cs="Times New Roman"/>
          <w:sz w:val="22"/>
        </w:rPr>
      </w:pPr>
    </w:p>
    <w:p w14:paraId="1367DA18" w14:textId="12268F5B" w:rsidR="007D2BD1" w:rsidRPr="00D92961" w:rsidRDefault="007D2BD1" w:rsidP="00D92961">
      <w:pPr>
        <w:spacing w:line="276" w:lineRule="auto"/>
        <w:rPr>
          <w:rFonts w:cs="Times New Roman"/>
          <w:sz w:val="22"/>
        </w:rPr>
      </w:pPr>
    </w:p>
    <w:p w14:paraId="6C565838" w14:textId="47834518" w:rsidR="007D2BD1" w:rsidRPr="00D92961" w:rsidRDefault="007D2BD1" w:rsidP="00D92961">
      <w:pPr>
        <w:spacing w:line="276" w:lineRule="auto"/>
        <w:rPr>
          <w:rFonts w:cs="Times New Roman"/>
          <w:sz w:val="22"/>
        </w:rPr>
      </w:pPr>
    </w:p>
    <w:p w14:paraId="11FE812A" w14:textId="6BADDAC2" w:rsidR="007D2BD1" w:rsidRPr="00D92961" w:rsidRDefault="007D2BD1" w:rsidP="00D92961">
      <w:pPr>
        <w:spacing w:line="276" w:lineRule="auto"/>
        <w:rPr>
          <w:rFonts w:cs="Times New Roman"/>
          <w:sz w:val="22"/>
        </w:rPr>
      </w:pPr>
    </w:p>
    <w:p w14:paraId="07AE2EA7" w14:textId="40407EFB" w:rsidR="007D2BD1" w:rsidRPr="00D92961" w:rsidRDefault="007D2BD1" w:rsidP="00D92961">
      <w:pPr>
        <w:spacing w:line="276" w:lineRule="auto"/>
        <w:rPr>
          <w:rFonts w:cs="Times New Roman"/>
          <w:sz w:val="22"/>
        </w:rPr>
      </w:pPr>
    </w:p>
    <w:p w14:paraId="05543383" w14:textId="0A48D148" w:rsidR="007D2BD1" w:rsidRPr="00D92961" w:rsidRDefault="007D2BD1" w:rsidP="00D92961">
      <w:pPr>
        <w:spacing w:line="276" w:lineRule="auto"/>
        <w:rPr>
          <w:rFonts w:cs="Times New Roman"/>
          <w:sz w:val="22"/>
        </w:rPr>
      </w:pPr>
    </w:p>
    <w:p w14:paraId="26915C79" w14:textId="319552F8" w:rsidR="007D2BD1" w:rsidRPr="00D92961" w:rsidRDefault="007D2BD1" w:rsidP="00D92961">
      <w:pPr>
        <w:spacing w:line="276" w:lineRule="auto"/>
        <w:rPr>
          <w:rFonts w:cs="Times New Roman"/>
          <w:sz w:val="22"/>
        </w:rPr>
      </w:pPr>
    </w:p>
    <w:p w14:paraId="489CB2BC" w14:textId="41E02E68" w:rsidR="007D2BD1" w:rsidRPr="00D92961" w:rsidRDefault="007D2BD1" w:rsidP="00D92961">
      <w:pPr>
        <w:spacing w:line="276" w:lineRule="auto"/>
        <w:rPr>
          <w:rFonts w:cs="Times New Roman"/>
          <w:sz w:val="22"/>
        </w:rPr>
      </w:pPr>
    </w:p>
    <w:p w14:paraId="506114D6" w14:textId="37693367" w:rsidR="004D2C9C" w:rsidRPr="00D92961" w:rsidRDefault="004D2C9C" w:rsidP="00D92961">
      <w:pPr>
        <w:spacing w:line="276" w:lineRule="auto"/>
        <w:rPr>
          <w:rFonts w:cs="Times New Roman"/>
          <w:sz w:val="22"/>
        </w:rPr>
      </w:pPr>
    </w:p>
    <w:p w14:paraId="59E5D234" w14:textId="60BE0249" w:rsidR="004D2C9C" w:rsidRPr="00D92961" w:rsidRDefault="004D2C9C" w:rsidP="00D92961">
      <w:pPr>
        <w:spacing w:line="276" w:lineRule="auto"/>
        <w:rPr>
          <w:rFonts w:cs="Times New Roman"/>
          <w:sz w:val="22"/>
        </w:rPr>
      </w:pPr>
    </w:p>
    <w:p w14:paraId="746A8BD9" w14:textId="36840229" w:rsidR="004D2C9C" w:rsidRPr="00D92961" w:rsidRDefault="004D2C9C" w:rsidP="00D92961">
      <w:pPr>
        <w:spacing w:line="276" w:lineRule="auto"/>
        <w:rPr>
          <w:rFonts w:cs="Times New Roman"/>
          <w:sz w:val="22"/>
        </w:rPr>
      </w:pPr>
    </w:p>
    <w:p w14:paraId="0153C254" w14:textId="0552C56B" w:rsidR="004D2C9C" w:rsidRPr="00D92961" w:rsidRDefault="004D2C9C" w:rsidP="00D92961">
      <w:pPr>
        <w:spacing w:line="276" w:lineRule="auto"/>
        <w:rPr>
          <w:rFonts w:cs="Times New Roman"/>
          <w:sz w:val="22"/>
        </w:rPr>
      </w:pPr>
    </w:p>
    <w:p w14:paraId="536C567D" w14:textId="7E3EDCB8" w:rsidR="004D2C9C" w:rsidRPr="00D92961" w:rsidRDefault="004D2C9C" w:rsidP="00D92961">
      <w:pPr>
        <w:spacing w:line="276" w:lineRule="auto"/>
        <w:rPr>
          <w:rFonts w:cs="Times New Roman"/>
          <w:sz w:val="22"/>
        </w:rPr>
      </w:pPr>
    </w:p>
    <w:p w14:paraId="4CA68198" w14:textId="2AC67CB6" w:rsidR="004D2C9C" w:rsidRPr="00D92961" w:rsidRDefault="004D2C9C" w:rsidP="00D92961">
      <w:pPr>
        <w:spacing w:line="276" w:lineRule="auto"/>
        <w:rPr>
          <w:rFonts w:cs="Times New Roman"/>
          <w:sz w:val="22"/>
        </w:rPr>
      </w:pPr>
    </w:p>
    <w:p w14:paraId="1BAB1974" w14:textId="0DFC279F" w:rsidR="004D2C9C" w:rsidRPr="00D92961" w:rsidRDefault="004D2C9C" w:rsidP="00D92961">
      <w:pPr>
        <w:spacing w:line="276" w:lineRule="auto"/>
        <w:rPr>
          <w:rFonts w:cs="Times New Roman"/>
          <w:sz w:val="22"/>
        </w:rPr>
      </w:pPr>
    </w:p>
    <w:p w14:paraId="1D88C63F" w14:textId="232A1D4E" w:rsidR="004D2C9C" w:rsidRPr="00D92961" w:rsidRDefault="004D2C9C" w:rsidP="00D92961">
      <w:pPr>
        <w:spacing w:line="276" w:lineRule="auto"/>
        <w:rPr>
          <w:rFonts w:cs="Times New Roman"/>
          <w:sz w:val="22"/>
        </w:rPr>
      </w:pPr>
    </w:p>
    <w:p w14:paraId="117CC5BC" w14:textId="7ABA7185" w:rsidR="004D2C9C" w:rsidRPr="00D92961" w:rsidRDefault="00560F7A" w:rsidP="00D92961">
      <w:pPr>
        <w:pStyle w:val="Ttulo1"/>
      </w:pPr>
      <w:bookmarkStart w:id="0" w:name="_Toc121817170"/>
      <w:r w:rsidRPr="00D92961">
        <w:lastRenderedPageBreak/>
        <w:t>CONCEITOS E DEFINIÇÕES</w:t>
      </w:r>
      <w:bookmarkEnd w:id="0"/>
    </w:p>
    <w:p w14:paraId="4B5B6451" w14:textId="6C79A35B" w:rsidR="00560F7A" w:rsidRPr="00D92961" w:rsidRDefault="00560F7A" w:rsidP="00D92961">
      <w:pPr>
        <w:pStyle w:val="Ttulo1"/>
      </w:pPr>
      <w:bookmarkStart w:id="1" w:name="_Toc121817171"/>
      <w:r w:rsidRPr="00D92961">
        <w:t>Introdução</w:t>
      </w:r>
      <w:bookmarkEnd w:id="1"/>
    </w:p>
    <w:p w14:paraId="4019417F" w14:textId="77777777" w:rsidR="004D2C9C" w:rsidRPr="00D92961" w:rsidRDefault="004D2C9C" w:rsidP="00D92961">
      <w:pPr>
        <w:spacing w:line="276" w:lineRule="auto"/>
        <w:rPr>
          <w:rFonts w:cs="Times New Roman"/>
          <w:sz w:val="22"/>
        </w:rPr>
      </w:pPr>
    </w:p>
    <w:p w14:paraId="57322CBB" w14:textId="27F3693E" w:rsidR="00560F7A" w:rsidRPr="00D92961" w:rsidRDefault="00560F7A" w:rsidP="00D92961">
      <w:pPr>
        <w:spacing w:line="276" w:lineRule="auto"/>
        <w:rPr>
          <w:rFonts w:cs="Times New Roman"/>
          <w:sz w:val="22"/>
        </w:rPr>
      </w:pPr>
      <w:r w:rsidRPr="00D92961">
        <w:rPr>
          <w:rFonts w:cs="Times New Roman"/>
          <w:sz w:val="22"/>
        </w:rPr>
        <w:t>Antes de adentrar ao mérito propriamente dito da Gestão e Fiscalização de Contratos, convém expor algumas informações pertinentes sobre o funcionamento da Administração Pública, de modo a buscar esclarecer alguns fundamentos da atividade fiscalizatória.</w:t>
      </w:r>
    </w:p>
    <w:p w14:paraId="1DCA7899" w14:textId="04F524D0" w:rsidR="00560F7A" w:rsidRPr="00D92961" w:rsidRDefault="00560F7A" w:rsidP="00D92961">
      <w:pPr>
        <w:spacing w:line="276" w:lineRule="auto"/>
        <w:rPr>
          <w:rFonts w:cs="Times New Roman"/>
          <w:sz w:val="22"/>
        </w:rPr>
      </w:pPr>
      <w:r w:rsidRPr="00D92961">
        <w:rPr>
          <w:rFonts w:cs="Times New Roman"/>
          <w:sz w:val="22"/>
        </w:rPr>
        <w:t>Primeiramente, conceituemos o agente público utilizando a previsão do artigo 2º da Lei 8.429/1992, que assevera:</w:t>
      </w:r>
    </w:p>
    <w:p w14:paraId="4B91EA45" w14:textId="77777777" w:rsidR="00265A1F" w:rsidRPr="00D92961" w:rsidRDefault="00265A1F" w:rsidP="00D92961">
      <w:pPr>
        <w:spacing w:line="276" w:lineRule="auto"/>
        <w:rPr>
          <w:rFonts w:cs="Times New Roman"/>
          <w:sz w:val="22"/>
        </w:rPr>
      </w:pPr>
    </w:p>
    <w:p w14:paraId="4599BBC7" w14:textId="28852384" w:rsidR="00560F7A" w:rsidRPr="00D92961" w:rsidRDefault="00560F7A" w:rsidP="00D92961">
      <w:pPr>
        <w:spacing w:line="276" w:lineRule="auto"/>
        <w:ind w:left="2835"/>
        <w:rPr>
          <w:rFonts w:cs="Times New Roman"/>
          <w:sz w:val="22"/>
        </w:rPr>
      </w:pPr>
      <w:r w:rsidRPr="00D92961">
        <w:rPr>
          <w:rFonts w:cs="Times New Roman"/>
          <w:sz w:val="22"/>
        </w:rPr>
        <w:t>Art. 2° Reputa-se agente público, para os efeitos desta lei, todo aquele que exerce, ainda que transitoriamente ou sem remuneração, por eleição, nomeação, designação, contratação ou qualquer outra forma de investidura ou vínculo, mandato, cargo, emprego ou função nas entidades mencionadas no artigo anterior. (Grifo nosso; as entidades referidas são aquelas listadas no Artigo 1º da supramencionada Lei, quais sejam aqueles que compõem a “(...) administração direta, indireta ou fundacional de qualquer dos Poderes da União, dos Estados, do Distrito Federal, dos Municípios, de Território, de empresa incorporada ao patrimônio público ou de entidade para cuja criação ou custeio o erário haja concorrido ou concorra com mais de cinquenta por cento do patrimônio ou da receita anual (...)” (Grifo nosso).</w:t>
      </w:r>
    </w:p>
    <w:p w14:paraId="16B04FE1" w14:textId="77777777" w:rsidR="00265A1F" w:rsidRPr="00D92961" w:rsidRDefault="00265A1F" w:rsidP="00D92961">
      <w:pPr>
        <w:spacing w:line="276" w:lineRule="auto"/>
        <w:rPr>
          <w:rFonts w:cs="Times New Roman"/>
          <w:sz w:val="22"/>
        </w:rPr>
      </w:pPr>
    </w:p>
    <w:p w14:paraId="53787715" w14:textId="43E83A2C" w:rsidR="00560F7A" w:rsidRPr="00D92961" w:rsidRDefault="00560F7A" w:rsidP="00D92961">
      <w:pPr>
        <w:spacing w:line="276" w:lineRule="auto"/>
        <w:rPr>
          <w:rFonts w:cs="Times New Roman"/>
          <w:sz w:val="22"/>
        </w:rPr>
      </w:pPr>
      <w:r w:rsidRPr="00D92961">
        <w:rPr>
          <w:rFonts w:cs="Times New Roman"/>
          <w:sz w:val="22"/>
        </w:rPr>
        <w:t>Valemo-nos desta disposição em razão de sua abrangência, que abriga tanto os</w:t>
      </w:r>
      <w:r w:rsidR="00F42F31" w:rsidRPr="00D92961">
        <w:rPr>
          <w:rFonts w:cs="Times New Roman"/>
          <w:sz w:val="22"/>
        </w:rPr>
        <w:t xml:space="preserve"> </w:t>
      </w:r>
      <w:r w:rsidRPr="00D92961">
        <w:rPr>
          <w:rFonts w:cs="Times New Roman"/>
          <w:sz w:val="22"/>
        </w:rPr>
        <w:t>servidores</w:t>
      </w:r>
      <w:r w:rsidR="00F42F31" w:rsidRPr="00D92961">
        <w:rPr>
          <w:rFonts w:cs="Times New Roman"/>
          <w:sz w:val="22"/>
        </w:rPr>
        <w:t xml:space="preserve"> </w:t>
      </w:r>
      <w:r w:rsidRPr="00D92961">
        <w:rPr>
          <w:rFonts w:cs="Times New Roman"/>
          <w:sz w:val="22"/>
        </w:rPr>
        <w:t>(Regime Jurídico Único) quanto os empregados públicos (Celetistas),</w:t>
      </w:r>
      <w:r w:rsidR="00F42F31" w:rsidRPr="00D92961">
        <w:rPr>
          <w:rFonts w:cs="Times New Roman"/>
          <w:sz w:val="22"/>
        </w:rPr>
        <w:t xml:space="preserve"> </w:t>
      </w:r>
      <w:r w:rsidRPr="00D92961">
        <w:rPr>
          <w:rFonts w:cs="Times New Roman"/>
          <w:sz w:val="22"/>
        </w:rPr>
        <w:t>sendo de extrema</w:t>
      </w:r>
      <w:r w:rsidR="00F42F31" w:rsidRPr="00D92961">
        <w:rPr>
          <w:rFonts w:cs="Times New Roman"/>
          <w:sz w:val="22"/>
        </w:rPr>
        <w:t xml:space="preserve"> </w:t>
      </w:r>
      <w:r w:rsidRPr="00D92961">
        <w:rPr>
          <w:rFonts w:cs="Times New Roman"/>
          <w:sz w:val="22"/>
        </w:rPr>
        <w:t>relevância a consciência de que ambas as espécies de</w:t>
      </w:r>
      <w:r w:rsidR="00F42F31" w:rsidRPr="00D92961">
        <w:rPr>
          <w:rFonts w:cs="Times New Roman"/>
          <w:sz w:val="22"/>
        </w:rPr>
        <w:t xml:space="preserve"> </w:t>
      </w:r>
      <w:r w:rsidRPr="00D92961">
        <w:rPr>
          <w:rFonts w:cs="Times New Roman"/>
          <w:sz w:val="22"/>
        </w:rPr>
        <w:t>agentes compartilham de direitos e</w:t>
      </w:r>
      <w:r w:rsidR="00F42F31" w:rsidRPr="00D92961">
        <w:rPr>
          <w:rFonts w:cs="Times New Roman"/>
          <w:sz w:val="22"/>
        </w:rPr>
        <w:t xml:space="preserve"> </w:t>
      </w:r>
      <w:r w:rsidRPr="00D92961">
        <w:rPr>
          <w:rFonts w:cs="Times New Roman"/>
          <w:sz w:val="22"/>
        </w:rPr>
        <w:t>obrigações idênticas quanto ao exercício de</w:t>
      </w:r>
      <w:r w:rsidR="00F42F31" w:rsidRPr="00D92961">
        <w:rPr>
          <w:rFonts w:cs="Times New Roman"/>
          <w:sz w:val="22"/>
        </w:rPr>
        <w:t xml:space="preserve"> </w:t>
      </w:r>
      <w:r w:rsidRPr="00D92961">
        <w:rPr>
          <w:rFonts w:cs="Times New Roman"/>
          <w:sz w:val="22"/>
        </w:rPr>
        <w:t>atividades de Gestão e Fiscalização de Contratos</w:t>
      </w:r>
      <w:r w:rsidR="00F42F31" w:rsidRPr="00D92961">
        <w:rPr>
          <w:rFonts w:cs="Times New Roman"/>
          <w:sz w:val="22"/>
        </w:rPr>
        <w:t xml:space="preserve"> </w:t>
      </w:r>
      <w:r w:rsidRPr="00D92961">
        <w:rPr>
          <w:rFonts w:cs="Times New Roman"/>
          <w:sz w:val="22"/>
        </w:rPr>
        <w:t>Administrativos.</w:t>
      </w:r>
    </w:p>
    <w:p w14:paraId="3F0C7F54" w14:textId="77777777" w:rsidR="00265A1F" w:rsidRPr="00D92961" w:rsidRDefault="00265A1F" w:rsidP="00D92961">
      <w:pPr>
        <w:spacing w:line="276" w:lineRule="auto"/>
        <w:rPr>
          <w:rFonts w:cs="Times New Roman"/>
          <w:sz w:val="22"/>
        </w:rPr>
      </w:pPr>
    </w:p>
    <w:p w14:paraId="32608EB5" w14:textId="7DD613D0" w:rsidR="00560F7A" w:rsidRPr="00D92961" w:rsidRDefault="00560F7A" w:rsidP="00D92961">
      <w:pPr>
        <w:spacing w:line="276" w:lineRule="auto"/>
        <w:rPr>
          <w:rFonts w:cs="Times New Roman"/>
          <w:sz w:val="22"/>
        </w:rPr>
      </w:pPr>
      <w:r w:rsidRPr="00D92961">
        <w:rPr>
          <w:rFonts w:cs="Times New Roman"/>
          <w:sz w:val="22"/>
        </w:rPr>
        <w:t>Outra dúvida que pode permear a mente daqueles que entram em contato com</w:t>
      </w:r>
      <w:r w:rsidR="00F42F31" w:rsidRPr="00D92961">
        <w:rPr>
          <w:rFonts w:cs="Times New Roman"/>
          <w:sz w:val="22"/>
        </w:rPr>
        <w:t xml:space="preserve"> </w:t>
      </w:r>
      <w:r w:rsidRPr="00D92961">
        <w:rPr>
          <w:rFonts w:cs="Times New Roman"/>
          <w:sz w:val="22"/>
        </w:rPr>
        <w:t>o encargo de</w:t>
      </w:r>
      <w:r w:rsidR="00F42F31" w:rsidRPr="00D92961">
        <w:rPr>
          <w:rFonts w:cs="Times New Roman"/>
          <w:sz w:val="22"/>
        </w:rPr>
        <w:t xml:space="preserve"> </w:t>
      </w:r>
      <w:r w:rsidRPr="00D92961">
        <w:rPr>
          <w:rFonts w:cs="Times New Roman"/>
          <w:sz w:val="22"/>
        </w:rPr>
        <w:t>acompanhar a execução da prestação de serviços terceirizados ou</w:t>
      </w:r>
      <w:r w:rsidR="00F42F31" w:rsidRPr="00D92961">
        <w:rPr>
          <w:rFonts w:cs="Times New Roman"/>
          <w:sz w:val="22"/>
        </w:rPr>
        <w:t xml:space="preserve"> </w:t>
      </w:r>
      <w:r w:rsidRPr="00D92961">
        <w:rPr>
          <w:rFonts w:cs="Times New Roman"/>
          <w:sz w:val="22"/>
        </w:rPr>
        <w:t>do fornecimento de bens é</w:t>
      </w:r>
      <w:r w:rsidR="00F42F31" w:rsidRPr="00D92961">
        <w:rPr>
          <w:rFonts w:cs="Times New Roman"/>
          <w:sz w:val="22"/>
        </w:rPr>
        <w:t xml:space="preserve"> </w:t>
      </w:r>
      <w:r w:rsidRPr="00D92961">
        <w:rPr>
          <w:rFonts w:cs="Times New Roman"/>
          <w:sz w:val="22"/>
        </w:rPr>
        <w:t>exatamente qual a necessidade de gerir e fiscalizar</w:t>
      </w:r>
      <w:r w:rsidR="00F42F31" w:rsidRPr="00D92961">
        <w:rPr>
          <w:rFonts w:cs="Times New Roman"/>
          <w:sz w:val="22"/>
        </w:rPr>
        <w:t xml:space="preserve"> </w:t>
      </w:r>
      <w:r w:rsidRPr="00D92961">
        <w:rPr>
          <w:rFonts w:cs="Times New Roman"/>
          <w:sz w:val="22"/>
        </w:rPr>
        <w:t>Contratos. De modo a não adentrar de modo</w:t>
      </w:r>
      <w:r w:rsidR="00F42F31" w:rsidRPr="00D92961">
        <w:rPr>
          <w:rFonts w:cs="Times New Roman"/>
          <w:sz w:val="22"/>
        </w:rPr>
        <w:t xml:space="preserve"> </w:t>
      </w:r>
      <w:r w:rsidRPr="00D92961">
        <w:rPr>
          <w:rFonts w:cs="Times New Roman"/>
          <w:sz w:val="22"/>
        </w:rPr>
        <w:t>excessivamente detalhado no</w:t>
      </w:r>
      <w:r w:rsidR="00F42F31" w:rsidRPr="00D92961">
        <w:rPr>
          <w:rFonts w:cs="Times New Roman"/>
          <w:sz w:val="22"/>
        </w:rPr>
        <w:t xml:space="preserve"> </w:t>
      </w:r>
      <w:r w:rsidRPr="00D92961">
        <w:rPr>
          <w:rFonts w:cs="Times New Roman"/>
          <w:sz w:val="22"/>
        </w:rPr>
        <w:t>mérito da questão, considerando que posições doutrinárias se</w:t>
      </w:r>
      <w:r w:rsidR="00F42F31" w:rsidRPr="00D92961">
        <w:rPr>
          <w:rFonts w:cs="Times New Roman"/>
          <w:sz w:val="22"/>
        </w:rPr>
        <w:t xml:space="preserve"> </w:t>
      </w:r>
      <w:r w:rsidRPr="00D92961">
        <w:rPr>
          <w:rFonts w:cs="Times New Roman"/>
          <w:sz w:val="22"/>
        </w:rPr>
        <w:t>estenderiam por</w:t>
      </w:r>
      <w:r w:rsidR="00F42F31" w:rsidRPr="00D92961">
        <w:rPr>
          <w:rFonts w:cs="Times New Roman"/>
          <w:sz w:val="22"/>
        </w:rPr>
        <w:t xml:space="preserve"> </w:t>
      </w:r>
      <w:r w:rsidRPr="00D92961">
        <w:rPr>
          <w:rFonts w:cs="Times New Roman"/>
          <w:sz w:val="22"/>
        </w:rPr>
        <w:t>longas e infindáveis discussões sem chegar a um consenso prático, vamos nos</w:t>
      </w:r>
      <w:r w:rsidR="00F42F31" w:rsidRPr="00D92961">
        <w:rPr>
          <w:rFonts w:cs="Times New Roman"/>
          <w:sz w:val="22"/>
        </w:rPr>
        <w:t xml:space="preserve"> </w:t>
      </w:r>
      <w:r w:rsidRPr="00D92961">
        <w:rPr>
          <w:rFonts w:cs="Times New Roman"/>
          <w:sz w:val="22"/>
        </w:rPr>
        <w:t>concentrar na redação do Art. 58, inciso III e Art. 67, ambos da Lei 8.666/1993,</w:t>
      </w:r>
      <w:r w:rsidR="00F42F31" w:rsidRPr="00D92961">
        <w:rPr>
          <w:rFonts w:cs="Times New Roman"/>
          <w:sz w:val="22"/>
        </w:rPr>
        <w:t xml:space="preserve"> </w:t>
      </w:r>
      <w:r w:rsidRPr="00D92961">
        <w:rPr>
          <w:rFonts w:cs="Times New Roman"/>
          <w:sz w:val="22"/>
        </w:rPr>
        <w:t>abaixo transcritos:</w:t>
      </w:r>
    </w:p>
    <w:p w14:paraId="18C31FCE" w14:textId="77777777" w:rsidR="00F42F31" w:rsidRPr="00D92961" w:rsidRDefault="00F42F31" w:rsidP="00D92961">
      <w:pPr>
        <w:spacing w:line="276" w:lineRule="auto"/>
        <w:rPr>
          <w:rFonts w:cs="Times New Roman"/>
          <w:sz w:val="22"/>
        </w:rPr>
      </w:pPr>
    </w:p>
    <w:p w14:paraId="232D3954" w14:textId="77777777" w:rsidR="00F42F31" w:rsidRPr="00D92961" w:rsidRDefault="00560F7A" w:rsidP="00D92961">
      <w:pPr>
        <w:spacing w:line="276" w:lineRule="auto"/>
        <w:ind w:left="2835"/>
        <w:rPr>
          <w:rFonts w:cs="Times New Roman"/>
          <w:sz w:val="22"/>
        </w:rPr>
      </w:pPr>
      <w:r w:rsidRPr="00D92961">
        <w:rPr>
          <w:rFonts w:cs="Times New Roman"/>
          <w:sz w:val="22"/>
        </w:rPr>
        <w:t>Art. 58. O regime jurídico dos contratos</w:t>
      </w:r>
      <w:r w:rsidR="00F42F31" w:rsidRPr="00D92961">
        <w:rPr>
          <w:rFonts w:cs="Times New Roman"/>
          <w:sz w:val="22"/>
        </w:rPr>
        <w:t xml:space="preserve"> </w:t>
      </w:r>
      <w:r w:rsidRPr="00D92961">
        <w:rPr>
          <w:rFonts w:cs="Times New Roman"/>
          <w:sz w:val="22"/>
        </w:rPr>
        <w:t>administrativos instituído por esta Lei confere à</w:t>
      </w:r>
      <w:r w:rsidR="00F42F31" w:rsidRPr="00D92961">
        <w:rPr>
          <w:rFonts w:cs="Times New Roman"/>
          <w:sz w:val="22"/>
        </w:rPr>
        <w:t xml:space="preserve"> </w:t>
      </w:r>
      <w:r w:rsidRPr="00D92961">
        <w:rPr>
          <w:rFonts w:cs="Times New Roman"/>
          <w:sz w:val="22"/>
        </w:rPr>
        <w:t>Administração, em relação a eles, a prerrogativa de:</w:t>
      </w:r>
      <w:r w:rsidR="00F42F31" w:rsidRPr="00D92961">
        <w:rPr>
          <w:rFonts w:cs="Times New Roman"/>
          <w:sz w:val="22"/>
        </w:rPr>
        <w:t xml:space="preserve"> </w:t>
      </w:r>
    </w:p>
    <w:p w14:paraId="34E7031A" w14:textId="77777777" w:rsidR="00265A1F" w:rsidRPr="00D92961" w:rsidRDefault="00560F7A" w:rsidP="00D92961">
      <w:pPr>
        <w:spacing w:line="276" w:lineRule="auto"/>
        <w:ind w:left="2835"/>
        <w:rPr>
          <w:rFonts w:cs="Times New Roman"/>
          <w:sz w:val="22"/>
        </w:rPr>
      </w:pPr>
      <w:r w:rsidRPr="00D92961">
        <w:rPr>
          <w:rFonts w:cs="Times New Roman"/>
          <w:sz w:val="22"/>
        </w:rPr>
        <w:t xml:space="preserve">III - </w:t>
      </w:r>
      <w:proofErr w:type="spellStart"/>
      <w:r w:rsidRPr="00D92961">
        <w:rPr>
          <w:rFonts w:cs="Times New Roman"/>
          <w:sz w:val="22"/>
        </w:rPr>
        <w:t>fiscalizar-lhes</w:t>
      </w:r>
      <w:proofErr w:type="spellEnd"/>
      <w:r w:rsidRPr="00D92961">
        <w:rPr>
          <w:rFonts w:cs="Times New Roman"/>
          <w:sz w:val="22"/>
        </w:rPr>
        <w:t xml:space="preserve"> a execução;</w:t>
      </w:r>
    </w:p>
    <w:p w14:paraId="409805C6" w14:textId="1D6EDA8F" w:rsidR="00560F7A" w:rsidRPr="00D92961" w:rsidRDefault="00560F7A" w:rsidP="00D92961">
      <w:pPr>
        <w:spacing w:line="276" w:lineRule="auto"/>
        <w:ind w:left="2835"/>
        <w:rPr>
          <w:rFonts w:cs="Times New Roman"/>
          <w:sz w:val="22"/>
        </w:rPr>
      </w:pPr>
      <w:r w:rsidRPr="00D92961">
        <w:rPr>
          <w:rFonts w:cs="Times New Roman"/>
          <w:sz w:val="22"/>
        </w:rPr>
        <w:t>(...)</w:t>
      </w:r>
    </w:p>
    <w:p w14:paraId="0AAF8263" w14:textId="70AE9D3F" w:rsidR="00560F7A" w:rsidRPr="00D92961" w:rsidRDefault="00560F7A" w:rsidP="00D92961">
      <w:pPr>
        <w:spacing w:line="276" w:lineRule="auto"/>
        <w:ind w:left="2835"/>
        <w:rPr>
          <w:rFonts w:cs="Times New Roman"/>
          <w:sz w:val="22"/>
        </w:rPr>
      </w:pPr>
      <w:r w:rsidRPr="00D92961">
        <w:rPr>
          <w:rFonts w:cs="Times New Roman"/>
          <w:sz w:val="22"/>
        </w:rPr>
        <w:t>Art. 67. A execução do contrato deverá ser</w:t>
      </w:r>
      <w:r w:rsidR="00F42F31" w:rsidRPr="00D92961">
        <w:rPr>
          <w:rFonts w:cs="Times New Roman"/>
          <w:sz w:val="22"/>
        </w:rPr>
        <w:t xml:space="preserve"> </w:t>
      </w:r>
      <w:r w:rsidRPr="00D92961">
        <w:rPr>
          <w:rFonts w:cs="Times New Roman"/>
          <w:sz w:val="22"/>
        </w:rPr>
        <w:t>acompanhada e fiscalizada por um representante da</w:t>
      </w:r>
      <w:r w:rsidR="00F42F31" w:rsidRPr="00D92961">
        <w:rPr>
          <w:rFonts w:cs="Times New Roman"/>
          <w:sz w:val="22"/>
        </w:rPr>
        <w:t xml:space="preserve"> </w:t>
      </w:r>
      <w:r w:rsidRPr="00D92961">
        <w:rPr>
          <w:rFonts w:cs="Times New Roman"/>
          <w:sz w:val="22"/>
        </w:rPr>
        <w:t>Administração especialmente designado, permitida a</w:t>
      </w:r>
      <w:r w:rsidR="00F42F31" w:rsidRPr="00D92961">
        <w:rPr>
          <w:rFonts w:cs="Times New Roman"/>
          <w:sz w:val="22"/>
        </w:rPr>
        <w:t xml:space="preserve"> </w:t>
      </w:r>
      <w:r w:rsidRPr="00D92961">
        <w:rPr>
          <w:rFonts w:cs="Times New Roman"/>
          <w:sz w:val="22"/>
        </w:rPr>
        <w:t>contratação de terceiros para assisti-lo e</w:t>
      </w:r>
      <w:r w:rsidR="00F42F31" w:rsidRPr="00D92961">
        <w:rPr>
          <w:rFonts w:cs="Times New Roman"/>
          <w:sz w:val="22"/>
        </w:rPr>
        <w:t xml:space="preserve"> </w:t>
      </w:r>
      <w:r w:rsidRPr="00D92961">
        <w:rPr>
          <w:rFonts w:cs="Times New Roman"/>
          <w:sz w:val="22"/>
        </w:rPr>
        <w:t>subsidiá-lo</w:t>
      </w:r>
      <w:r w:rsidR="00F42F31" w:rsidRPr="00D92961">
        <w:rPr>
          <w:rFonts w:cs="Times New Roman"/>
          <w:sz w:val="22"/>
        </w:rPr>
        <w:t xml:space="preserve"> </w:t>
      </w:r>
      <w:r w:rsidRPr="00D92961">
        <w:rPr>
          <w:rFonts w:cs="Times New Roman"/>
          <w:sz w:val="22"/>
        </w:rPr>
        <w:t>de informações pertinentes a essa atribuição. (Grifo</w:t>
      </w:r>
      <w:r w:rsidR="00F42F31" w:rsidRPr="00D92961">
        <w:rPr>
          <w:rFonts w:cs="Times New Roman"/>
          <w:sz w:val="22"/>
        </w:rPr>
        <w:t xml:space="preserve"> </w:t>
      </w:r>
      <w:r w:rsidRPr="00D92961">
        <w:rPr>
          <w:rFonts w:cs="Times New Roman"/>
          <w:sz w:val="22"/>
        </w:rPr>
        <w:t>nosso)</w:t>
      </w:r>
    </w:p>
    <w:p w14:paraId="75D36DF3" w14:textId="77777777" w:rsidR="00265A1F" w:rsidRPr="00D92961" w:rsidRDefault="00265A1F" w:rsidP="00D92961">
      <w:pPr>
        <w:spacing w:line="276" w:lineRule="auto"/>
        <w:rPr>
          <w:rFonts w:cs="Times New Roman"/>
          <w:sz w:val="22"/>
        </w:rPr>
      </w:pPr>
    </w:p>
    <w:p w14:paraId="5777E6CE" w14:textId="4B2DEB0D" w:rsidR="00560F7A" w:rsidRPr="00D92961" w:rsidRDefault="00560F7A" w:rsidP="00D92961">
      <w:pPr>
        <w:spacing w:line="276" w:lineRule="auto"/>
        <w:rPr>
          <w:rFonts w:cs="Times New Roman"/>
          <w:sz w:val="22"/>
        </w:rPr>
      </w:pPr>
      <w:r w:rsidRPr="00D92961">
        <w:rPr>
          <w:rFonts w:cs="Times New Roman"/>
          <w:sz w:val="22"/>
        </w:rPr>
        <w:lastRenderedPageBreak/>
        <w:t>Curiosamente, a Gestão e Fiscalização de Contratos são simultaneamente</w:t>
      </w:r>
      <w:r w:rsidR="00F42F31" w:rsidRPr="00D92961">
        <w:rPr>
          <w:rFonts w:cs="Times New Roman"/>
          <w:sz w:val="22"/>
        </w:rPr>
        <w:t xml:space="preserve"> </w:t>
      </w:r>
      <w:r w:rsidRPr="00D92961">
        <w:rPr>
          <w:rFonts w:cs="Times New Roman"/>
          <w:sz w:val="22"/>
        </w:rPr>
        <w:t>consideradas como</w:t>
      </w:r>
      <w:r w:rsidR="00F42F31" w:rsidRPr="00D92961">
        <w:rPr>
          <w:rFonts w:cs="Times New Roman"/>
          <w:sz w:val="22"/>
        </w:rPr>
        <w:t xml:space="preserve"> </w:t>
      </w:r>
      <w:r w:rsidRPr="00D92961">
        <w:rPr>
          <w:rFonts w:cs="Times New Roman"/>
          <w:sz w:val="22"/>
        </w:rPr>
        <w:t>uma prerrogativa e uma obrigação; neste sentido, a</w:t>
      </w:r>
      <w:r w:rsidR="00F42F31" w:rsidRPr="00D92961">
        <w:rPr>
          <w:rFonts w:cs="Times New Roman"/>
          <w:sz w:val="22"/>
        </w:rPr>
        <w:t xml:space="preserve"> </w:t>
      </w:r>
      <w:r w:rsidRPr="00D92961">
        <w:rPr>
          <w:rFonts w:cs="Times New Roman"/>
          <w:sz w:val="22"/>
        </w:rPr>
        <w:t>Administração Pública, na qualidade de</w:t>
      </w:r>
      <w:r w:rsidR="00F42F31" w:rsidRPr="00D92961">
        <w:rPr>
          <w:rFonts w:cs="Times New Roman"/>
          <w:sz w:val="22"/>
        </w:rPr>
        <w:t xml:space="preserve"> </w:t>
      </w:r>
      <w:r w:rsidRPr="00D92961">
        <w:rPr>
          <w:rFonts w:cs="Times New Roman"/>
          <w:sz w:val="22"/>
        </w:rPr>
        <w:t>Contratante, tem o Direito e o Dever de</w:t>
      </w:r>
      <w:r w:rsidR="00F42F31" w:rsidRPr="00D92961">
        <w:rPr>
          <w:rFonts w:cs="Times New Roman"/>
          <w:sz w:val="22"/>
        </w:rPr>
        <w:t xml:space="preserve"> </w:t>
      </w:r>
      <w:r w:rsidRPr="00D92961">
        <w:rPr>
          <w:rFonts w:cs="Times New Roman"/>
          <w:sz w:val="22"/>
        </w:rPr>
        <w:t>acompanhar a execução do Serviço ou Fornecimento,</w:t>
      </w:r>
      <w:r w:rsidR="00F42F31" w:rsidRPr="00D92961">
        <w:rPr>
          <w:rFonts w:cs="Times New Roman"/>
          <w:sz w:val="22"/>
        </w:rPr>
        <w:t xml:space="preserve"> </w:t>
      </w:r>
      <w:r w:rsidRPr="00D92961">
        <w:rPr>
          <w:rFonts w:cs="Times New Roman"/>
          <w:sz w:val="22"/>
        </w:rPr>
        <w:t>podendo responder por</w:t>
      </w:r>
      <w:r w:rsidR="00F42F31" w:rsidRPr="00D92961">
        <w:rPr>
          <w:rFonts w:cs="Times New Roman"/>
          <w:sz w:val="22"/>
        </w:rPr>
        <w:t xml:space="preserve"> </w:t>
      </w:r>
      <w:r w:rsidRPr="00D92961">
        <w:rPr>
          <w:rFonts w:cs="Times New Roman"/>
          <w:sz w:val="22"/>
        </w:rPr>
        <w:t>permitir a inexecução da avença, na forma do artigo 66 da Lei</w:t>
      </w:r>
      <w:r w:rsidR="00F42F31" w:rsidRPr="00D92961">
        <w:rPr>
          <w:rFonts w:cs="Times New Roman"/>
          <w:sz w:val="22"/>
        </w:rPr>
        <w:t xml:space="preserve"> </w:t>
      </w:r>
      <w:r w:rsidRPr="00D92961">
        <w:rPr>
          <w:rFonts w:cs="Times New Roman"/>
          <w:sz w:val="22"/>
        </w:rPr>
        <w:t>8.666/1993, in</w:t>
      </w:r>
      <w:r w:rsidR="00F42F31" w:rsidRPr="00D92961">
        <w:rPr>
          <w:rFonts w:cs="Times New Roman"/>
          <w:sz w:val="22"/>
        </w:rPr>
        <w:t xml:space="preserve"> </w:t>
      </w:r>
      <w:proofErr w:type="spellStart"/>
      <w:r w:rsidRPr="00D92961">
        <w:rPr>
          <w:rFonts w:cs="Times New Roman"/>
          <w:i/>
          <w:iCs/>
          <w:sz w:val="22"/>
        </w:rPr>
        <w:t>verbis</w:t>
      </w:r>
      <w:proofErr w:type="spellEnd"/>
      <w:r w:rsidRPr="00D92961">
        <w:rPr>
          <w:rFonts w:cs="Times New Roman"/>
          <w:i/>
          <w:iCs/>
          <w:sz w:val="22"/>
        </w:rPr>
        <w:t>:</w:t>
      </w:r>
    </w:p>
    <w:p w14:paraId="3B9F4197" w14:textId="77777777" w:rsidR="00265A1F" w:rsidRPr="00D92961" w:rsidRDefault="00265A1F" w:rsidP="00D92961">
      <w:pPr>
        <w:spacing w:line="276" w:lineRule="auto"/>
        <w:rPr>
          <w:rFonts w:cs="Times New Roman"/>
          <w:sz w:val="22"/>
        </w:rPr>
      </w:pPr>
    </w:p>
    <w:p w14:paraId="3B33DEB7" w14:textId="5E958C85" w:rsidR="00F42F31" w:rsidRPr="00D92961" w:rsidRDefault="00560F7A" w:rsidP="00D92961">
      <w:pPr>
        <w:spacing w:line="276" w:lineRule="auto"/>
        <w:ind w:left="2835"/>
        <w:rPr>
          <w:rFonts w:cs="Times New Roman"/>
          <w:sz w:val="22"/>
        </w:rPr>
      </w:pPr>
      <w:r w:rsidRPr="00D92961">
        <w:rPr>
          <w:rFonts w:cs="Times New Roman"/>
          <w:sz w:val="22"/>
        </w:rPr>
        <w:t>Art. 66. O contrato deverá ser executado fielmente</w:t>
      </w:r>
      <w:r w:rsidR="00F42F31" w:rsidRPr="00D92961">
        <w:rPr>
          <w:rFonts w:cs="Times New Roman"/>
          <w:sz w:val="22"/>
        </w:rPr>
        <w:t xml:space="preserve"> </w:t>
      </w:r>
      <w:r w:rsidRPr="00D92961">
        <w:rPr>
          <w:rFonts w:cs="Times New Roman"/>
          <w:sz w:val="22"/>
        </w:rPr>
        <w:t>pelas partes, de acordo com as cláusulas</w:t>
      </w:r>
      <w:r w:rsidR="00F42F31" w:rsidRPr="00D92961">
        <w:rPr>
          <w:rFonts w:cs="Times New Roman"/>
          <w:sz w:val="22"/>
        </w:rPr>
        <w:t xml:space="preserve"> </w:t>
      </w:r>
      <w:r w:rsidRPr="00D92961">
        <w:rPr>
          <w:rFonts w:cs="Times New Roman"/>
          <w:sz w:val="22"/>
        </w:rPr>
        <w:t>avençadas</w:t>
      </w:r>
      <w:r w:rsidR="00F42F31" w:rsidRPr="00D92961">
        <w:rPr>
          <w:rFonts w:cs="Times New Roman"/>
          <w:sz w:val="22"/>
        </w:rPr>
        <w:t xml:space="preserve"> </w:t>
      </w:r>
      <w:r w:rsidRPr="00D92961">
        <w:rPr>
          <w:rFonts w:cs="Times New Roman"/>
          <w:sz w:val="22"/>
        </w:rPr>
        <w:t>e as normas desta Lei, respondendo cada uma pelas</w:t>
      </w:r>
      <w:r w:rsidR="00F42F31" w:rsidRPr="00D92961">
        <w:rPr>
          <w:rFonts w:cs="Times New Roman"/>
          <w:sz w:val="22"/>
        </w:rPr>
        <w:t xml:space="preserve"> </w:t>
      </w:r>
      <w:r w:rsidRPr="00D92961">
        <w:rPr>
          <w:rFonts w:cs="Times New Roman"/>
          <w:sz w:val="22"/>
        </w:rPr>
        <w:t>consequências de sua</w:t>
      </w:r>
      <w:r w:rsidR="00F42F31" w:rsidRPr="00D92961">
        <w:rPr>
          <w:rFonts w:cs="Times New Roman"/>
          <w:sz w:val="22"/>
        </w:rPr>
        <w:t xml:space="preserve"> </w:t>
      </w:r>
      <w:r w:rsidRPr="00D92961">
        <w:rPr>
          <w:rFonts w:cs="Times New Roman"/>
          <w:sz w:val="22"/>
        </w:rPr>
        <w:t>inexecução total ou parcial.</w:t>
      </w:r>
      <w:r w:rsidR="00F42F31" w:rsidRPr="00D92961">
        <w:rPr>
          <w:rFonts w:cs="Times New Roman"/>
          <w:sz w:val="22"/>
        </w:rPr>
        <w:t xml:space="preserve"> </w:t>
      </w:r>
      <w:r w:rsidRPr="00D92961">
        <w:rPr>
          <w:rFonts w:cs="Times New Roman"/>
          <w:sz w:val="22"/>
        </w:rPr>
        <w:t>(Grifo nosso).</w:t>
      </w:r>
      <w:r w:rsidR="00F42F31" w:rsidRPr="00D92961">
        <w:rPr>
          <w:rFonts w:cs="Times New Roman"/>
          <w:sz w:val="22"/>
        </w:rPr>
        <w:t xml:space="preserve"> </w:t>
      </w:r>
    </w:p>
    <w:p w14:paraId="2A3CB47E" w14:textId="77777777" w:rsidR="00CF6258" w:rsidRPr="00D92961" w:rsidRDefault="00CF6258" w:rsidP="00D92961">
      <w:pPr>
        <w:spacing w:line="276" w:lineRule="auto"/>
        <w:ind w:left="2835"/>
        <w:rPr>
          <w:rFonts w:cs="Times New Roman"/>
          <w:sz w:val="22"/>
        </w:rPr>
      </w:pPr>
    </w:p>
    <w:p w14:paraId="2DE8D22C" w14:textId="7D634484" w:rsidR="00560F7A" w:rsidRPr="00D92961" w:rsidRDefault="00560F7A" w:rsidP="00D92961">
      <w:pPr>
        <w:spacing w:line="276" w:lineRule="auto"/>
        <w:rPr>
          <w:rFonts w:cs="Times New Roman"/>
          <w:sz w:val="22"/>
        </w:rPr>
      </w:pPr>
      <w:r w:rsidRPr="00D92961">
        <w:rPr>
          <w:rFonts w:cs="Times New Roman"/>
          <w:sz w:val="22"/>
        </w:rPr>
        <w:t>Este poder-dever (expressão utilizada na doutrina administrativista para definir a</w:t>
      </w:r>
      <w:r w:rsidR="00F42F31" w:rsidRPr="00D92961">
        <w:rPr>
          <w:rFonts w:cs="Times New Roman"/>
          <w:sz w:val="22"/>
        </w:rPr>
        <w:t xml:space="preserve"> </w:t>
      </w:r>
      <w:r w:rsidRPr="00D92961">
        <w:rPr>
          <w:rFonts w:cs="Times New Roman"/>
          <w:sz w:val="22"/>
        </w:rPr>
        <w:t>correlação</w:t>
      </w:r>
      <w:r w:rsidR="00F42F31" w:rsidRPr="00D92961">
        <w:rPr>
          <w:rFonts w:cs="Times New Roman"/>
          <w:sz w:val="22"/>
        </w:rPr>
        <w:t xml:space="preserve"> </w:t>
      </w:r>
      <w:r w:rsidRPr="00D92961">
        <w:rPr>
          <w:rFonts w:cs="Times New Roman"/>
          <w:sz w:val="22"/>
        </w:rPr>
        <w:t>entre prerrogativa e obrigação) ocorre em razão de dois princípios</w:t>
      </w:r>
      <w:r w:rsidR="00F42F31" w:rsidRPr="00D92961">
        <w:rPr>
          <w:rFonts w:cs="Times New Roman"/>
          <w:sz w:val="22"/>
        </w:rPr>
        <w:t xml:space="preserve"> </w:t>
      </w:r>
      <w:r w:rsidRPr="00D92961">
        <w:rPr>
          <w:rFonts w:cs="Times New Roman"/>
          <w:sz w:val="22"/>
        </w:rPr>
        <w:t>denominados Supremacia e</w:t>
      </w:r>
      <w:r w:rsidR="00F42F31" w:rsidRPr="00D92961">
        <w:rPr>
          <w:rFonts w:cs="Times New Roman"/>
          <w:sz w:val="22"/>
        </w:rPr>
        <w:t xml:space="preserve"> </w:t>
      </w:r>
      <w:r w:rsidRPr="00D92961">
        <w:rPr>
          <w:rFonts w:cs="Times New Roman"/>
          <w:sz w:val="22"/>
        </w:rPr>
        <w:t>Indisponibilidade do Interesse Público, entendidos</w:t>
      </w:r>
      <w:r w:rsidR="00F42F31" w:rsidRPr="00D92961">
        <w:rPr>
          <w:rFonts w:cs="Times New Roman"/>
          <w:sz w:val="22"/>
        </w:rPr>
        <w:t xml:space="preserve"> </w:t>
      </w:r>
      <w:r w:rsidRPr="00D92961">
        <w:rPr>
          <w:rFonts w:cs="Times New Roman"/>
          <w:sz w:val="22"/>
        </w:rPr>
        <w:t>como a superioridade e a impossibilidade da</w:t>
      </w:r>
      <w:r w:rsidR="00F42F31" w:rsidRPr="00D92961">
        <w:rPr>
          <w:rFonts w:cs="Times New Roman"/>
          <w:sz w:val="22"/>
        </w:rPr>
        <w:t xml:space="preserve"> </w:t>
      </w:r>
      <w:r w:rsidRPr="00D92961">
        <w:rPr>
          <w:rFonts w:cs="Times New Roman"/>
          <w:sz w:val="22"/>
        </w:rPr>
        <w:t>disposição da vontade coletiva. Em</w:t>
      </w:r>
      <w:r w:rsidR="00F42F31" w:rsidRPr="00D92961">
        <w:rPr>
          <w:rFonts w:cs="Times New Roman"/>
          <w:sz w:val="22"/>
        </w:rPr>
        <w:t xml:space="preserve"> </w:t>
      </w:r>
      <w:r w:rsidRPr="00D92961">
        <w:rPr>
          <w:rFonts w:cs="Times New Roman"/>
          <w:sz w:val="22"/>
        </w:rPr>
        <w:t>outras palavras, em competição com o interesse particular,</w:t>
      </w:r>
      <w:r w:rsidR="00F42F31" w:rsidRPr="00D92961">
        <w:rPr>
          <w:rFonts w:cs="Times New Roman"/>
          <w:sz w:val="22"/>
        </w:rPr>
        <w:t xml:space="preserve"> </w:t>
      </w:r>
      <w:r w:rsidRPr="00D92961">
        <w:rPr>
          <w:rFonts w:cs="Times New Roman"/>
          <w:sz w:val="22"/>
        </w:rPr>
        <w:t>o anseio da</w:t>
      </w:r>
      <w:r w:rsidR="00F42F31" w:rsidRPr="00D92961">
        <w:rPr>
          <w:rFonts w:cs="Times New Roman"/>
          <w:sz w:val="22"/>
        </w:rPr>
        <w:t xml:space="preserve"> </w:t>
      </w:r>
      <w:r w:rsidRPr="00D92961">
        <w:rPr>
          <w:rFonts w:cs="Times New Roman"/>
          <w:sz w:val="22"/>
        </w:rPr>
        <w:t>população em geral deve prevalecer, respeitados os direitos e garantias</w:t>
      </w:r>
      <w:r w:rsidR="00F42F31" w:rsidRPr="00D92961">
        <w:rPr>
          <w:rFonts w:cs="Times New Roman"/>
          <w:sz w:val="22"/>
        </w:rPr>
        <w:t xml:space="preserve"> </w:t>
      </w:r>
      <w:r w:rsidRPr="00D92961">
        <w:rPr>
          <w:rFonts w:cs="Times New Roman"/>
          <w:sz w:val="22"/>
        </w:rPr>
        <w:t>inerentes a</w:t>
      </w:r>
      <w:r w:rsidR="00F42F31" w:rsidRPr="00D92961">
        <w:rPr>
          <w:rFonts w:cs="Times New Roman"/>
          <w:sz w:val="22"/>
        </w:rPr>
        <w:t xml:space="preserve"> </w:t>
      </w:r>
      <w:r w:rsidRPr="00D92961">
        <w:rPr>
          <w:rFonts w:cs="Times New Roman"/>
          <w:sz w:val="22"/>
        </w:rPr>
        <w:t>cada pessoa, motivo pelo qual a Administração tem prerrogativas</w:t>
      </w:r>
      <w:r w:rsidR="00F42F31" w:rsidRPr="00D92961">
        <w:rPr>
          <w:rFonts w:cs="Times New Roman"/>
          <w:sz w:val="22"/>
        </w:rPr>
        <w:t xml:space="preserve"> </w:t>
      </w:r>
      <w:r w:rsidRPr="00D92961">
        <w:rPr>
          <w:rFonts w:cs="Times New Roman"/>
          <w:sz w:val="22"/>
        </w:rPr>
        <w:t>superiores àquelas atribuídas</w:t>
      </w:r>
      <w:r w:rsidR="00F42F31" w:rsidRPr="00D92961">
        <w:rPr>
          <w:rFonts w:cs="Times New Roman"/>
          <w:sz w:val="22"/>
        </w:rPr>
        <w:t xml:space="preserve"> </w:t>
      </w:r>
      <w:r w:rsidRPr="00D92961">
        <w:rPr>
          <w:rFonts w:cs="Times New Roman"/>
          <w:sz w:val="22"/>
        </w:rPr>
        <w:t>aos indivíduos, sabendo-se também que o dever</w:t>
      </w:r>
      <w:r w:rsidR="00F42F31" w:rsidRPr="00D92961">
        <w:rPr>
          <w:rFonts w:cs="Times New Roman"/>
          <w:sz w:val="22"/>
        </w:rPr>
        <w:t xml:space="preserve"> </w:t>
      </w:r>
      <w:r w:rsidRPr="00D92961">
        <w:rPr>
          <w:rFonts w:cs="Times New Roman"/>
          <w:sz w:val="22"/>
        </w:rPr>
        <w:t>do Administrador Público é, meramente, gerir</w:t>
      </w:r>
      <w:r w:rsidR="00F42F31" w:rsidRPr="00D92961">
        <w:rPr>
          <w:rFonts w:cs="Times New Roman"/>
          <w:sz w:val="22"/>
        </w:rPr>
        <w:t xml:space="preserve"> </w:t>
      </w:r>
      <w:r w:rsidRPr="00D92961">
        <w:rPr>
          <w:rFonts w:cs="Times New Roman"/>
          <w:sz w:val="22"/>
        </w:rPr>
        <w:t>aquilo que é do povo, não sendo</w:t>
      </w:r>
      <w:r w:rsidR="00F42F31" w:rsidRPr="00D92961">
        <w:rPr>
          <w:rFonts w:cs="Times New Roman"/>
          <w:sz w:val="22"/>
        </w:rPr>
        <w:t xml:space="preserve"> </w:t>
      </w:r>
      <w:r w:rsidRPr="00D92961">
        <w:rPr>
          <w:rFonts w:cs="Times New Roman"/>
          <w:sz w:val="22"/>
        </w:rPr>
        <w:t>aceitável que suas ações o prejudiquem, razão que justifica a</w:t>
      </w:r>
      <w:r w:rsidR="00F42F31" w:rsidRPr="00D92961">
        <w:rPr>
          <w:rFonts w:cs="Times New Roman"/>
          <w:sz w:val="22"/>
        </w:rPr>
        <w:t xml:space="preserve"> </w:t>
      </w:r>
      <w:r w:rsidRPr="00D92961">
        <w:rPr>
          <w:rFonts w:cs="Times New Roman"/>
          <w:sz w:val="22"/>
        </w:rPr>
        <w:t>imposição legal de</w:t>
      </w:r>
      <w:r w:rsidR="00F42F31" w:rsidRPr="00D92961">
        <w:rPr>
          <w:rFonts w:cs="Times New Roman"/>
          <w:sz w:val="22"/>
        </w:rPr>
        <w:t xml:space="preserve"> </w:t>
      </w:r>
      <w:r w:rsidRPr="00D92961">
        <w:rPr>
          <w:rFonts w:cs="Times New Roman"/>
          <w:sz w:val="22"/>
        </w:rPr>
        <w:t>obrigações do acompanhamento da utilização de recursos públicos, materiais</w:t>
      </w:r>
      <w:r w:rsidR="00F42F31" w:rsidRPr="00D92961">
        <w:rPr>
          <w:rFonts w:cs="Times New Roman"/>
          <w:sz w:val="22"/>
        </w:rPr>
        <w:t xml:space="preserve"> </w:t>
      </w:r>
      <w:r w:rsidRPr="00D92961">
        <w:rPr>
          <w:rFonts w:cs="Times New Roman"/>
          <w:sz w:val="22"/>
        </w:rPr>
        <w:t>e</w:t>
      </w:r>
      <w:r w:rsidR="00F42F31" w:rsidRPr="00D92961">
        <w:rPr>
          <w:rFonts w:cs="Times New Roman"/>
          <w:sz w:val="22"/>
        </w:rPr>
        <w:t xml:space="preserve"> </w:t>
      </w:r>
      <w:r w:rsidRPr="00D92961">
        <w:rPr>
          <w:rFonts w:cs="Times New Roman"/>
          <w:sz w:val="22"/>
        </w:rPr>
        <w:t>financeiros.</w:t>
      </w:r>
    </w:p>
    <w:p w14:paraId="64487D81" w14:textId="77777777" w:rsidR="007D2BD1" w:rsidRPr="00D92961" w:rsidRDefault="007D2BD1" w:rsidP="00D92961">
      <w:pPr>
        <w:spacing w:line="276" w:lineRule="auto"/>
        <w:rPr>
          <w:rFonts w:cs="Times New Roman"/>
          <w:szCs w:val="24"/>
        </w:rPr>
      </w:pPr>
    </w:p>
    <w:p w14:paraId="57D3A93D" w14:textId="24064CEC" w:rsidR="00560F7A" w:rsidRPr="00D92961" w:rsidRDefault="00560F7A" w:rsidP="00D92961">
      <w:pPr>
        <w:pStyle w:val="Ttulo1"/>
      </w:pPr>
      <w:bookmarkStart w:id="2" w:name="_Toc121817172"/>
      <w:r w:rsidRPr="00D92961">
        <w:t>CONTRATO ADMINISTRATIVO</w:t>
      </w:r>
      <w:bookmarkEnd w:id="2"/>
    </w:p>
    <w:p w14:paraId="6E712471" w14:textId="77777777" w:rsidR="00CF6258" w:rsidRPr="00D92961" w:rsidRDefault="00CF6258" w:rsidP="00D92961">
      <w:pPr>
        <w:spacing w:line="276" w:lineRule="auto"/>
        <w:rPr>
          <w:rFonts w:cs="Times New Roman"/>
          <w:sz w:val="22"/>
        </w:rPr>
      </w:pPr>
    </w:p>
    <w:p w14:paraId="471D1F81" w14:textId="10C20039" w:rsidR="007D4C43" w:rsidRPr="00D92961" w:rsidRDefault="00560F7A" w:rsidP="00D92961">
      <w:pPr>
        <w:spacing w:line="276" w:lineRule="auto"/>
        <w:rPr>
          <w:rFonts w:cs="Times New Roman"/>
          <w:sz w:val="22"/>
        </w:rPr>
      </w:pPr>
      <w:r w:rsidRPr="00D92961">
        <w:rPr>
          <w:rFonts w:cs="Times New Roman"/>
          <w:sz w:val="22"/>
        </w:rPr>
        <w:t>A Lei de Licitações 8.666/1993 considera contrato todo e qualquer ajuste</w:t>
      </w:r>
      <w:r w:rsidR="00F42F31" w:rsidRPr="00D92961">
        <w:rPr>
          <w:rFonts w:cs="Times New Roman"/>
          <w:sz w:val="22"/>
        </w:rPr>
        <w:t xml:space="preserve"> </w:t>
      </w:r>
      <w:r w:rsidRPr="00D92961">
        <w:rPr>
          <w:rFonts w:cs="Times New Roman"/>
          <w:sz w:val="22"/>
        </w:rPr>
        <w:t>celebrado entre órgão</w:t>
      </w:r>
      <w:r w:rsidR="00F42F31" w:rsidRPr="00D92961">
        <w:rPr>
          <w:rFonts w:cs="Times New Roman"/>
          <w:sz w:val="22"/>
        </w:rPr>
        <w:t xml:space="preserve"> </w:t>
      </w:r>
      <w:r w:rsidRPr="00D92961">
        <w:rPr>
          <w:rFonts w:cs="Times New Roman"/>
          <w:sz w:val="22"/>
        </w:rPr>
        <w:t>ou entidade da Administração Pública e particulares, por</w:t>
      </w:r>
      <w:r w:rsidR="00F42F31" w:rsidRPr="00D92961">
        <w:rPr>
          <w:rFonts w:cs="Times New Roman"/>
          <w:sz w:val="22"/>
        </w:rPr>
        <w:t xml:space="preserve"> </w:t>
      </w:r>
      <w:r w:rsidRPr="00D92961">
        <w:rPr>
          <w:rFonts w:cs="Times New Roman"/>
          <w:sz w:val="22"/>
        </w:rPr>
        <w:t>meio do qual se estabelece acordo de vontades, para formação de vínculo e</w:t>
      </w:r>
      <w:r w:rsidR="007D4C43" w:rsidRPr="00D92961">
        <w:rPr>
          <w:rFonts w:cs="Times New Roman"/>
          <w:sz w:val="22"/>
        </w:rPr>
        <w:t xml:space="preserve"> </w:t>
      </w:r>
      <w:r w:rsidRPr="00D92961">
        <w:rPr>
          <w:rFonts w:cs="Times New Roman"/>
          <w:sz w:val="22"/>
        </w:rPr>
        <w:t>estipulação de obrigações recíprocas.</w:t>
      </w:r>
    </w:p>
    <w:p w14:paraId="7D8F4F0A" w14:textId="77777777" w:rsidR="004D2C9C" w:rsidRPr="00D92961" w:rsidRDefault="004D2C9C" w:rsidP="00D92961">
      <w:pPr>
        <w:spacing w:line="276" w:lineRule="auto"/>
        <w:rPr>
          <w:rFonts w:cs="Times New Roman"/>
          <w:sz w:val="22"/>
        </w:rPr>
      </w:pPr>
    </w:p>
    <w:p w14:paraId="6B5D7901" w14:textId="58C08935" w:rsidR="007D4C43" w:rsidRPr="00D92961" w:rsidRDefault="00560F7A" w:rsidP="00D92961">
      <w:pPr>
        <w:spacing w:line="276" w:lineRule="auto"/>
        <w:rPr>
          <w:rFonts w:cs="Times New Roman"/>
          <w:sz w:val="22"/>
        </w:rPr>
      </w:pPr>
      <w:r w:rsidRPr="00D92961">
        <w:rPr>
          <w:rFonts w:cs="Times New Roman"/>
          <w:sz w:val="22"/>
        </w:rPr>
        <w:t>Embora tenha sua origem no direito civil, o contrato administrativo tem como</w:t>
      </w:r>
      <w:r w:rsidR="007D4C43" w:rsidRPr="00D92961">
        <w:rPr>
          <w:rFonts w:cs="Times New Roman"/>
          <w:sz w:val="22"/>
        </w:rPr>
        <w:t xml:space="preserve"> </w:t>
      </w:r>
      <w:r w:rsidRPr="00D92961">
        <w:rPr>
          <w:rFonts w:cs="Times New Roman"/>
          <w:sz w:val="22"/>
        </w:rPr>
        <w:t>principal</w:t>
      </w:r>
      <w:r w:rsidR="007D4C43" w:rsidRPr="00D92961">
        <w:rPr>
          <w:rFonts w:cs="Times New Roman"/>
          <w:sz w:val="22"/>
        </w:rPr>
        <w:t xml:space="preserve"> </w:t>
      </w:r>
      <w:r w:rsidRPr="00D92961">
        <w:rPr>
          <w:rFonts w:cs="Times New Roman"/>
          <w:sz w:val="22"/>
        </w:rPr>
        <w:t>característica a presença de cláusulas exorbitantes, ou seja, aquelas</w:t>
      </w:r>
      <w:r w:rsidR="007D4C43" w:rsidRPr="00D92961">
        <w:rPr>
          <w:rFonts w:cs="Times New Roman"/>
          <w:sz w:val="22"/>
        </w:rPr>
        <w:t xml:space="preserve"> </w:t>
      </w:r>
      <w:r w:rsidRPr="00D92961">
        <w:rPr>
          <w:rFonts w:cs="Times New Roman"/>
          <w:sz w:val="22"/>
        </w:rPr>
        <w:t>que ultrapassam as normas</w:t>
      </w:r>
      <w:r w:rsidR="007D4C43" w:rsidRPr="00D92961">
        <w:rPr>
          <w:rFonts w:cs="Times New Roman"/>
          <w:sz w:val="22"/>
        </w:rPr>
        <w:t xml:space="preserve"> </w:t>
      </w:r>
      <w:r w:rsidRPr="00D92961">
        <w:rPr>
          <w:rFonts w:cs="Times New Roman"/>
          <w:sz w:val="22"/>
        </w:rPr>
        <w:t>do direito civil, conferindo certos privilégios à</w:t>
      </w:r>
      <w:r w:rsidR="007D4C43" w:rsidRPr="00D92961">
        <w:rPr>
          <w:rFonts w:cs="Times New Roman"/>
          <w:sz w:val="22"/>
        </w:rPr>
        <w:t xml:space="preserve"> </w:t>
      </w:r>
      <w:r w:rsidRPr="00D92961">
        <w:rPr>
          <w:rFonts w:cs="Times New Roman"/>
          <w:sz w:val="22"/>
        </w:rPr>
        <w:t>Administração para melhor atender ao interesse</w:t>
      </w:r>
      <w:r w:rsidR="007D4C43" w:rsidRPr="00D92961">
        <w:rPr>
          <w:rFonts w:cs="Times New Roman"/>
          <w:sz w:val="22"/>
        </w:rPr>
        <w:t xml:space="preserve"> </w:t>
      </w:r>
      <w:r w:rsidRPr="00D92961">
        <w:rPr>
          <w:rFonts w:cs="Times New Roman"/>
          <w:sz w:val="22"/>
        </w:rPr>
        <w:t>público (Parágrafo Único do</w:t>
      </w:r>
      <w:r w:rsidR="007D4C43" w:rsidRPr="00D92961">
        <w:rPr>
          <w:rFonts w:cs="Times New Roman"/>
          <w:sz w:val="22"/>
        </w:rPr>
        <w:t xml:space="preserve"> </w:t>
      </w:r>
      <w:r w:rsidRPr="00D92961">
        <w:rPr>
          <w:rFonts w:cs="Times New Roman"/>
          <w:sz w:val="22"/>
        </w:rPr>
        <w:t>Artigo 2º e Artigo 58 da Lei 8.666/93 e suas alterações).</w:t>
      </w:r>
      <w:r w:rsidR="007D4C43" w:rsidRPr="00D92961">
        <w:rPr>
          <w:rFonts w:cs="Times New Roman"/>
          <w:sz w:val="22"/>
        </w:rPr>
        <w:t xml:space="preserve"> </w:t>
      </w:r>
    </w:p>
    <w:p w14:paraId="6D5CAE83" w14:textId="77777777" w:rsidR="00F30458" w:rsidRPr="00D92961" w:rsidRDefault="00F30458" w:rsidP="00D92961">
      <w:pPr>
        <w:spacing w:line="276" w:lineRule="auto"/>
        <w:rPr>
          <w:rFonts w:cs="Times New Roman"/>
          <w:sz w:val="22"/>
        </w:rPr>
      </w:pPr>
    </w:p>
    <w:p w14:paraId="463BB0C8" w14:textId="3B6EE064" w:rsidR="00560F7A" w:rsidRPr="00D92961" w:rsidRDefault="00560F7A" w:rsidP="00D92961">
      <w:pPr>
        <w:spacing w:line="276" w:lineRule="auto"/>
        <w:rPr>
          <w:rFonts w:cs="Times New Roman"/>
          <w:sz w:val="22"/>
        </w:rPr>
      </w:pPr>
      <w:r w:rsidRPr="00D92961">
        <w:rPr>
          <w:rFonts w:cs="Times New Roman"/>
          <w:sz w:val="22"/>
        </w:rPr>
        <w:t>A fiscalização do contrato é obrigação conjunta do Gestor e Fiscal do contrato,</w:t>
      </w:r>
      <w:r w:rsidR="007D4C43" w:rsidRPr="00D92961">
        <w:rPr>
          <w:rFonts w:cs="Times New Roman"/>
          <w:sz w:val="22"/>
        </w:rPr>
        <w:t xml:space="preserve"> </w:t>
      </w:r>
      <w:r w:rsidRPr="00D92961">
        <w:rPr>
          <w:rFonts w:cs="Times New Roman"/>
          <w:sz w:val="22"/>
        </w:rPr>
        <w:t>assim como dos</w:t>
      </w:r>
      <w:r w:rsidR="007D4C43" w:rsidRPr="00D92961">
        <w:rPr>
          <w:rFonts w:cs="Times New Roman"/>
          <w:sz w:val="22"/>
        </w:rPr>
        <w:t xml:space="preserve"> </w:t>
      </w:r>
      <w:r w:rsidRPr="00D92961">
        <w:rPr>
          <w:rFonts w:cs="Times New Roman"/>
          <w:sz w:val="22"/>
        </w:rPr>
        <w:t>setores envolvidos/beneficiários e até mesmo do público</w:t>
      </w:r>
      <w:r w:rsidR="007D4C43" w:rsidRPr="00D92961">
        <w:rPr>
          <w:rFonts w:cs="Times New Roman"/>
          <w:sz w:val="22"/>
        </w:rPr>
        <w:t xml:space="preserve"> </w:t>
      </w:r>
      <w:r w:rsidRPr="00D92961">
        <w:rPr>
          <w:rFonts w:cs="Times New Roman"/>
          <w:sz w:val="22"/>
        </w:rPr>
        <w:t>usuário. Porém, é do Gestor e Fiscal</w:t>
      </w:r>
      <w:r w:rsidR="007D4C43" w:rsidRPr="00D92961">
        <w:rPr>
          <w:rFonts w:cs="Times New Roman"/>
          <w:sz w:val="22"/>
        </w:rPr>
        <w:t xml:space="preserve"> </w:t>
      </w:r>
      <w:r w:rsidRPr="00D92961">
        <w:rPr>
          <w:rFonts w:cs="Times New Roman"/>
          <w:sz w:val="22"/>
        </w:rPr>
        <w:t>do contrato a formalização e instrução dos</w:t>
      </w:r>
      <w:r w:rsidR="007D4C43" w:rsidRPr="00D92961">
        <w:rPr>
          <w:rFonts w:cs="Times New Roman"/>
          <w:sz w:val="22"/>
        </w:rPr>
        <w:t xml:space="preserve"> </w:t>
      </w:r>
      <w:r w:rsidRPr="00D92961">
        <w:rPr>
          <w:rFonts w:cs="Times New Roman"/>
          <w:sz w:val="22"/>
        </w:rPr>
        <w:t>atos que envolvem o regular cumprimento contratual</w:t>
      </w:r>
      <w:r w:rsidR="007D4C43" w:rsidRPr="00D92961">
        <w:rPr>
          <w:rFonts w:cs="Times New Roman"/>
          <w:sz w:val="22"/>
        </w:rPr>
        <w:t xml:space="preserve"> </w:t>
      </w:r>
      <w:r w:rsidRPr="00D92961">
        <w:rPr>
          <w:rFonts w:cs="Times New Roman"/>
          <w:sz w:val="22"/>
        </w:rPr>
        <w:t>e a boa prestação dos</w:t>
      </w:r>
      <w:r w:rsidR="007D4C43" w:rsidRPr="00D92961">
        <w:rPr>
          <w:rFonts w:cs="Times New Roman"/>
          <w:sz w:val="22"/>
        </w:rPr>
        <w:t xml:space="preserve"> </w:t>
      </w:r>
      <w:r w:rsidRPr="00D92961">
        <w:rPr>
          <w:rFonts w:cs="Times New Roman"/>
          <w:sz w:val="22"/>
        </w:rPr>
        <w:t>serviços.</w:t>
      </w:r>
    </w:p>
    <w:p w14:paraId="5C10CAB7" w14:textId="77777777" w:rsidR="00EF037E" w:rsidRPr="00D92961" w:rsidRDefault="00EF037E" w:rsidP="00D92961">
      <w:pPr>
        <w:spacing w:line="276" w:lineRule="auto"/>
        <w:rPr>
          <w:rFonts w:cs="Times New Roman"/>
          <w:color w:val="FF0000"/>
          <w:sz w:val="22"/>
        </w:rPr>
      </w:pPr>
    </w:p>
    <w:p w14:paraId="50D594E6" w14:textId="77777777" w:rsidR="00CF6258" w:rsidRPr="00D92961" w:rsidRDefault="00CF6258" w:rsidP="00D92961">
      <w:pPr>
        <w:spacing w:line="276" w:lineRule="auto"/>
        <w:rPr>
          <w:rFonts w:cs="Times New Roman"/>
          <w:sz w:val="22"/>
        </w:rPr>
      </w:pPr>
    </w:p>
    <w:p w14:paraId="44CFB235" w14:textId="6C93D623" w:rsidR="00AC574C" w:rsidRPr="00D92961" w:rsidRDefault="004D2C9C" w:rsidP="00D92961">
      <w:pPr>
        <w:pStyle w:val="Ttulo1"/>
      </w:pPr>
      <w:r w:rsidRPr="00D92961">
        <w:t xml:space="preserve"> </w:t>
      </w:r>
      <w:bookmarkStart w:id="3" w:name="_Toc121817173"/>
      <w:r w:rsidRPr="00D92961">
        <w:t>Formalização dos Contratos</w:t>
      </w:r>
      <w:bookmarkEnd w:id="3"/>
    </w:p>
    <w:p w14:paraId="597B2151" w14:textId="77777777" w:rsidR="002038E9" w:rsidRPr="00D92961" w:rsidRDefault="002038E9" w:rsidP="00D92961">
      <w:pPr>
        <w:spacing w:line="276" w:lineRule="auto"/>
        <w:rPr>
          <w:rFonts w:cs="Times New Roman"/>
          <w:sz w:val="22"/>
        </w:rPr>
      </w:pPr>
    </w:p>
    <w:p w14:paraId="3D822FA4" w14:textId="2050F80F" w:rsidR="00AC574C" w:rsidRPr="00D92961" w:rsidRDefault="00AC574C" w:rsidP="00D92961">
      <w:pPr>
        <w:spacing w:line="276" w:lineRule="auto"/>
        <w:rPr>
          <w:rFonts w:cs="Times New Roman"/>
          <w:sz w:val="22"/>
        </w:rPr>
      </w:pPr>
      <w:r w:rsidRPr="00D92961">
        <w:rPr>
          <w:rFonts w:cs="Times New Roman"/>
          <w:sz w:val="22"/>
        </w:rPr>
        <w:t>Os contratos e outros instrumentos congêneres, assim como seus aditamentos, deverão ser lavrados exclusivamente pela Diretoria Administrativa – Gerência de Contratos (FUNEAS/DA/GC)</w:t>
      </w:r>
      <w:r w:rsidR="002038E9" w:rsidRPr="00D92961">
        <w:rPr>
          <w:rFonts w:cs="Times New Roman"/>
          <w:sz w:val="22"/>
        </w:rPr>
        <w:t>.</w:t>
      </w:r>
    </w:p>
    <w:p w14:paraId="77787CD1" w14:textId="61054BFF" w:rsidR="007D4C43" w:rsidRPr="00D92961" w:rsidRDefault="007D4C43" w:rsidP="00D92961">
      <w:pPr>
        <w:spacing w:line="276" w:lineRule="auto"/>
        <w:rPr>
          <w:rFonts w:cs="Times New Roman"/>
          <w:sz w:val="22"/>
        </w:rPr>
      </w:pPr>
    </w:p>
    <w:p w14:paraId="234164D5" w14:textId="720E62C5" w:rsidR="0018705D" w:rsidRPr="00D92961" w:rsidRDefault="0018705D" w:rsidP="00D92961">
      <w:pPr>
        <w:spacing w:line="276" w:lineRule="auto"/>
        <w:rPr>
          <w:rFonts w:cs="Times New Roman"/>
          <w:sz w:val="22"/>
        </w:rPr>
      </w:pPr>
    </w:p>
    <w:p w14:paraId="2CF00B77" w14:textId="77777777" w:rsidR="0018705D" w:rsidRPr="00D92961" w:rsidRDefault="0018705D" w:rsidP="00D92961">
      <w:pPr>
        <w:spacing w:line="276" w:lineRule="auto"/>
        <w:rPr>
          <w:rFonts w:cs="Times New Roman"/>
          <w:sz w:val="22"/>
        </w:rPr>
      </w:pPr>
    </w:p>
    <w:p w14:paraId="1E48166A" w14:textId="3138C19B" w:rsidR="00601BFD" w:rsidRPr="00D92961" w:rsidRDefault="00601BFD" w:rsidP="00D92961">
      <w:pPr>
        <w:pStyle w:val="Ttulo1"/>
      </w:pPr>
      <w:r w:rsidRPr="00D92961">
        <w:lastRenderedPageBreak/>
        <w:t xml:space="preserve"> </w:t>
      </w:r>
      <w:bookmarkStart w:id="4" w:name="_Toc121817174"/>
      <w:r w:rsidRPr="00D92961">
        <w:t>FISCALIZAÇÃO E GESTÃO DE CONTRATOS</w:t>
      </w:r>
      <w:bookmarkEnd w:id="4"/>
      <w:r w:rsidRPr="00D92961">
        <w:t xml:space="preserve"> </w:t>
      </w:r>
    </w:p>
    <w:p w14:paraId="5776E949" w14:textId="77777777" w:rsidR="002038E9" w:rsidRPr="00D92961" w:rsidRDefault="002038E9" w:rsidP="00D92961">
      <w:pPr>
        <w:spacing w:line="276" w:lineRule="auto"/>
        <w:rPr>
          <w:rFonts w:cs="Times New Roman"/>
          <w:b/>
          <w:bCs/>
          <w:sz w:val="22"/>
        </w:rPr>
      </w:pPr>
    </w:p>
    <w:p w14:paraId="20F82EF4" w14:textId="77777777" w:rsidR="00CF6258" w:rsidRPr="00D92961" w:rsidRDefault="00CF6258" w:rsidP="00D92961">
      <w:pPr>
        <w:spacing w:line="276" w:lineRule="auto"/>
        <w:rPr>
          <w:rFonts w:cs="Times New Roman"/>
          <w:sz w:val="22"/>
        </w:rPr>
      </w:pPr>
    </w:p>
    <w:p w14:paraId="1AF762D1" w14:textId="7A2CBA68" w:rsidR="00601BFD" w:rsidRPr="00D92961" w:rsidRDefault="00601BFD" w:rsidP="00D92961">
      <w:pPr>
        <w:spacing w:line="276" w:lineRule="auto"/>
        <w:rPr>
          <w:rFonts w:cs="Times New Roman"/>
          <w:sz w:val="22"/>
        </w:rPr>
      </w:pPr>
      <w:r w:rsidRPr="00D92961">
        <w:rPr>
          <w:rFonts w:cs="Times New Roman"/>
          <w:sz w:val="22"/>
        </w:rPr>
        <w:t>O Gestor e o Fiscal de contrato devem gozar de boa reputação ético profissional, possuir, conforme suas atribuições, conhecimentos específicos do objeto a ser fiscalizado e conhecimentos gerais sobre as normas de contratação, pagamento, legislação fiscal, trabalhista e previdenciária, agindo com dinamismo e comprometimento para o alcance dos objetivos da contratação.</w:t>
      </w:r>
    </w:p>
    <w:p w14:paraId="068C4D7F" w14:textId="77777777" w:rsidR="00601BFD" w:rsidRPr="00D92961" w:rsidRDefault="00601BFD" w:rsidP="00D92961">
      <w:pPr>
        <w:spacing w:line="276" w:lineRule="auto"/>
        <w:rPr>
          <w:rFonts w:cs="Times New Roman"/>
          <w:sz w:val="22"/>
        </w:rPr>
      </w:pPr>
    </w:p>
    <w:p w14:paraId="7AF9B78D" w14:textId="385DEEA6" w:rsidR="00560F7A" w:rsidRPr="00D92961" w:rsidRDefault="00560F7A" w:rsidP="00D92961">
      <w:pPr>
        <w:pStyle w:val="Ttulo1"/>
      </w:pPr>
      <w:bookmarkStart w:id="5" w:name="_Toc121817175"/>
      <w:r w:rsidRPr="00D92961">
        <w:t>Fiscal Técnico-Administrativo</w:t>
      </w:r>
      <w:bookmarkEnd w:id="5"/>
    </w:p>
    <w:p w14:paraId="3EC97591" w14:textId="77777777" w:rsidR="00CF6258" w:rsidRPr="00D92961" w:rsidRDefault="00CF6258" w:rsidP="00D92961">
      <w:pPr>
        <w:spacing w:line="276" w:lineRule="auto"/>
        <w:rPr>
          <w:rFonts w:cs="Times New Roman"/>
          <w:sz w:val="22"/>
        </w:rPr>
      </w:pPr>
    </w:p>
    <w:p w14:paraId="5C00679A" w14:textId="5A607827" w:rsidR="002F4209" w:rsidRPr="00D92961" w:rsidRDefault="002F4209" w:rsidP="00D92961">
      <w:pPr>
        <w:spacing w:line="276" w:lineRule="auto"/>
        <w:rPr>
          <w:rFonts w:cs="Times New Roman"/>
          <w:sz w:val="22"/>
        </w:rPr>
      </w:pPr>
      <w:r w:rsidRPr="00D92961">
        <w:rPr>
          <w:rFonts w:cs="Times New Roman"/>
          <w:sz w:val="22"/>
        </w:rPr>
        <w:t>A função de Fiscal deve recair, preferencialmente, sobre servidores</w:t>
      </w:r>
      <w:r w:rsidR="005C686D" w:rsidRPr="00D92961">
        <w:rPr>
          <w:rFonts w:cs="Times New Roman"/>
          <w:sz w:val="22"/>
        </w:rPr>
        <w:t>/empregados públicos</w:t>
      </w:r>
      <w:r w:rsidRPr="00D92961">
        <w:rPr>
          <w:rFonts w:cs="Times New Roman"/>
          <w:sz w:val="22"/>
        </w:rPr>
        <w:t xml:space="preserve"> que tenham</w:t>
      </w:r>
      <w:r w:rsidR="005C686D" w:rsidRPr="00D92961">
        <w:rPr>
          <w:rFonts w:cs="Times New Roman"/>
          <w:sz w:val="22"/>
        </w:rPr>
        <w:t xml:space="preserve"> formação profissional e/ou</w:t>
      </w:r>
      <w:r w:rsidRPr="00D92961">
        <w:rPr>
          <w:rFonts w:cs="Times New Roman"/>
          <w:sz w:val="22"/>
        </w:rPr>
        <w:t xml:space="preserve"> conhecimento técnico ou prático a respeito dos bens e serviços que estão sendo adquiridos/prestados, com as seguintes características:</w:t>
      </w:r>
    </w:p>
    <w:p w14:paraId="1A1FD3B0" w14:textId="77777777" w:rsidR="002038E9" w:rsidRPr="00D92961" w:rsidRDefault="002038E9" w:rsidP="00D92961">
      <w:pPr>
        <w:spacing w:line="276" w:lineRule="auto"/>
        <w:rPr>
          <w:rFonts w:cs="Times New Roman"/>
          <w:sz w:val="22"/>
        </w:rPr>
      </w:pPr>
    </w:p>
    <w:p w14:paraId="16937170" w14:textId="77777777" w:rsidR="002F4209" w:rsidRPr="00D92961" w:rsidRDefault="002F4209" w:rsidP="00D92961">
      <w:pPr>
        <w:spacing w:line="276" w:lineRule="auto"/>
        <w:ind w:left="2835"/>
        <w:rPr>
          <w:rFonts w:cs="Times New Roman"/>
          <w:sz w:val="22"/>
        </w:rPr>
      </w:pPr>
      <w:r w:rsidRPr="00D92961">
        <w:rPr>
          <w:rFonts w:cs="Times New Roman"/>
          <w:sz w:val="22"/>
        </w:rPr>
        <w:t>I. buscar a otimização dos recursos;</w:t>
      </w:r>
    </w:p>
    <w:p w14:paraId="3B86BDB8" w14:textId="0CAAB33F" w:rsidR="002F4209" w:rsidRPr="00D92961" w:rsidRDefault="002F4209" w:rsidP="00D92961">
      <w:pPr>
        <w:spacing w:line="276" w:lineRule="auto"/>
        <w:ind w:left="2835"/>
        <w:rPr>
          <w:rFonts w:cs="Times New Roman"/>
          <w:sz w:val="22"/>
        </w:rPr>
      </w:pPr>
      <w:r w:rsidRPr="00D92961">
        <w:rPr>
          <w:rFonts w:cs="Times New Roman"/>
          <w:sz w:val="22"/>
        </w:rPr>
        <w:t>II. saber orientar, defender direitos, ter conhecimento das obrigações e requisitos</w:t>
      </w:r>
      <w:r w:rsidR="005C686D" w:rsidRPr="00D92961">
        <w:rPr>
          <w:rFonts w:cs="Times New Roman"/>
          <w:sz w:val="22"/>
        </w:rPr>
        <w:t xml:space="preserve"> </w:t>
      </w:r>
      <w:r w:rsidRPr="00D92961">
        <w:rPr>
          <w:rFonts w:cs="Times New Roman"/>
          <w:sz w:val="22"/>
        </w:rPr>
        <w:t>da contratação;</w:t>
      </w:r>
    </w:p>
    <w:p w14:paraId="3B29123D" w14:textId="77777777" w:rsidR="002F4209" w:rsidRPr="00D92961" w:rsidRDefault="002F4209" w:rsidP="00D92961">
      <w:pPr>
        <w:spacing w:line="276" w:lineRule="auto"/>
        <w:ind w:left="2835"/>
        <w:rPr>
          <w:rFonts w:cs="Times New Roman"/>
          <w:sz w:val="22"/>
        </w:rPr>
      </w:pPr>
      <w:r w:rsidRPr="00D92961">
        <w:rPr>
          <w:rFonts w:cs="Times New Roman"/>
          <w:sz w:val="22"/>
        </w:rPr>
        <w:t>III. realizar anotações no livro próprio de ocorrências;</w:t>
      </w:r>
    </w:p>
    <w:p w14:paraId="6602BF4E" w14:textId="29067369" w:rsidR="002F4209" w:rsidRPr="00D92961" w:rsidRDefault="002F4209" w:rsidP="00D92961">
      <w:pPr>
        <w:spacing w:line="276" w:lineRule="auto"/>
        <w:ind w:left="2835"/>
        <w:rPr>
          <w:rFonts w:cs="Times New Roman"/>
          <w:sz w:val="22"/>
        </w:rPr>
      </w:pPr>
      <w:r w:rsidRPr="00D92961">
        <w:rPr>
          <w:rFonts w:cs="Times New Roman"/>
          <w:sz w:val="22"/>
        </w:rPr>
        <w:t>IV. possuir organização, com vistas a cobrar o adequado cumprimento do objeto</w:t>
      </w:r>
      <w:r w:rsidR="005C686D" w:rsidRPr="00D92961">
        <w:rPr>
          <w:rFonts w:cs="Times New Roman"/>
          <w:sz w:val="22"/>
        </w:rPr>
        <w:t xml:space="preserve"> </w:t>
      </w:r>
      <w:r w:rsidRPr="00D92961">
        <w:rPr>
          <w:rFonts w:cs="Times New Roman"/>
          <w:sz w:val="22"/>
        </w:rPr>
        <w:t>contratado e a qualidade dos serviços prestados.</w:t>
      </w:r>
    </w:p>
    <w:p w14:paraId="74557FB5" w14:textId="77777777" w:rsidR="002038E9" w:rsidRPr="00D92961" w:rsidRDefault="002038E9" w:rsidP="00D92961">
      <w:pPr>
        <w:spacing w:line="276" w:lineRule="auto"/>
        <w:rPr>
          <w:rFonts w:cs="Times New Roman"/>
          <w:sz w:val="22"/>
        </w:rPr>
      </w:pPr>
    </w:p>
    <w:p w14:paraId="6F1846E7" w14:textId="28C3FE63" w:rsidR="002F4209" w:rsidRPr="00D92961" w:rsidRDefault="002F4209" w:rsidP="00D92961">
      <w:pPr>
        <w:spacing w:line="276" w:lineRule="auto"/>
        <w:rPr>
          <w:rFonts w:cs="Times New Roman"/>
          <w:sz w:val="22"/>
        </w:rPr>
      </w:pPr>
      <w:r w:rsidRPr="00D92961">
        <w:rPr>
          <w:rFonts w:cs="Times New Roman"/>
          <w:sz w:val="22"/>
        </w:rPr>
        <w:t>Os servidores designados para exercer tais atribuições serão capacitados e orientados com vistas ao pleno exercício do encargo</w:t>
      </w:r>
      <w:r w:rsidR="002038E9" w:rsidRPr="00D92961">
        <w:rPr>
          <w:rFonts w:cs="Times New Roman"/>
          <w:sz w:val="22"/>
        </w:rPr>
        <w:t>.</w:t>
      </w:r>
    </w:p>
    <w:p w14:paraId="0202E938" w14:textId="77777777" w:rsidR="002038E9" w:rsidRPr="00D92961" w:rsidRDefault="002038E9" w:rsidP="00D92961">
      <w:pPr>
        <w:spacing w:line="276" w:lineRule="auto"/>
        <w:rPr>
          <w:rFonts w:cs="Times New Roman"/>
          <w:sz w:val="22"/>
        </w:rPr>
      </w:pPr>
    </w:p>
    <w:p w14:paraId="0AFB5BAF" w14:textId="44B9C73C" w:rsidR="007D4C43" w:rsidRPr="00D92961" w:rsidRDefault="00560F7A" w:rsidP="00D92961">
      <w:pPr>
        <w:spacing w:line="276" w:lineRule="auto"/>
        <w:rPr>
          <w:rFonts w:cs="Times New Roman"/>
          <w:sz w:val="22"/>
        </w:rPr>
      </w:pPr>
      <w:r w:rsidRPr="00D92961">
        <w:rPr>
          <w:rFonts w:cs="Times New Roman"/>
          <w:sz w:val="22"/>
        </w:rPr>
        <w:t>O Fiscal será designado para auxiliar no acompanhamento da execução do</w:t>
      </w:r>
      <w:r w:rsidR="007D4C43" w:rsidRPr="00D92961">
        <w:rPr>
          <w:rFonts w:cs="Times New Roman"/>
          <w:sz w:val="22"/>
        </w:rPr>
        <w:t xml:space="preserve"> </w:t>
      </w:r>
      <w:r w:rsidRPr="00D92961">
        <w:rPr>
          <w:rFonts w:cs="Times New Roman"/>
          <w:sz w:val="22"/>
        </w:rPr>
        <w:t>objeto, considerando</w:t>
      </w:r>
      <w:r w:rsidR="007D4C43" w:rsidRPr="00D92961">
        <w:rPr>
          <w:rFonts w:cs="Times New Roman"/>
          <w:sz w:val="22"/>
        </w:rPr>
        <w:t xml:space="preserve"> </w:t>
      </w:r>
      <w:r w:rsidRPr="00D92961">
        <w:rPr>
          <w:rFonts w:cs="Times New Roman"/>
          <w:sz w:val="22"/>
        </w:rPr>
        <w:t>as nuances específicas do serviço prestado ou do objeto</w:t>
      </w:r>
      <w:r w:rsidR="007D4C43" w:rsidRPr="00D92961">
        <w:rPr>
          <w:rFonts w:cs="Times New Roman"/>
          <w:sz w:val="22"/>
        </w:rPr>
        <w:t xml:space="preserve"> </w:t>
      </w:r>
      <w:r w:rsidRPr="00D92961">
        <w:rPr>
          <w:rFonts w:cs="Times New Roman"/>
          <w:sz w:val="22"/>
        </w:rPr>
        <w:t>fornecido, assim como no</w:t>
      </w:r>
      <w:r w:rsidR="007D4C43" w:rsidRPr="00D92961">
        <w:rPr>
          <w:rFonts w:cs="Times New Roman"/>
          <w:sz w:val="22"/>
        </w:rPr>
        <w:t xml:space="preserve"> </w:t>
      </w:r>
      <w:r w:rsidRPr="00D92961">
        <w:rPr>
          <w:rFonts w:cs="Times New Roman"/>
          <w:sz w:val="22"/>
        </w:rPr>
        <w:t>acompanhamento, organização e fiscalização de</w:t>
      </w:r>
      <w:r w:rsidR="007D4C43" w:rsidRPr="00D92961">
        <w:rPr>
          <w:rFonts w:cs="Times New Roman"/>
          <w:sz w:val="22"/>
        </w:rPr>
        <w:t xml:space="preserve"> </w:t>
      </w:r>
      <w:r w:rsidRPr="00D92961">
        <w:rPr>
          <w:rFonts w:cs="Times New Roman"/>
          <w:sz w:val="22"/>
        </w:rPr>
        <w:t>documentos relacionados à prestação de</w:t>
      </w:r>
      <w:r w:rsidR="007D4C43" w:rsidRPr="00D92961">
        <w:rPr>
          <w:rFonts w:cs="Times New Roman"/>
          <w:sz w:val="22"/>
        </w:rPr>
        <w:t xml:space="preserve"> </w:t>
      </w:r>
      <w:r w:rsidRPr="00D92961">
        <w:rPr>
          <w:rFonts w:cs="Times New Roman"/>
          <w:sz w:val="22"/>
        </w:rPr>
        <w:t>serviços com regime de dedicação</w:t>
      </w:r>
      <w:r w:rsidR="007D4C43" w:rsidRPr="00D92961">
        <w:rPr>
          <w:rFonts w:cs="Times New Roman"/>
          <w:sz w:val="22"/>
        </w:rPr>
        <w:t xml:space="preserve"> </w:t>
      </w:r>
      <w:r w:rsidRPr="00D92961">
        <w:rPr>
          <w:rFonts w:cs="Times New Roman"/>
          <w:sz w:val="22"/>
        </w:rPr>
        <w:t>exclusiva de mão de obra, bem como nos acompanhamentos</w:t>
      </w:r>
      <w:r w:rsidR="007D4C43" w:rsidRPr="00D92961">
        <w:rPr>
          <w:rFonts w:cs="Times New Roman"/>
          <w:sz w:val="22"/>
        </w:rPr>
        <w:t xml:space="preserve"> </w:t>
      </w:r>
      <w:r w:rsidRPr="00D92961">
        <w:rPr>
          <w:rFonts w:cs="Times New Roman"/>
          <w:sz w:val="22"/>
        </w:rPr>
        <w:t>da execução dos</w:t>
      </w:r>
      <w:r w:rsidR="007D4C43" w:rsidRPr="00D92961">
        <w:rPr>
          <w:rFonts w:cs="Times New Roman"/>
          <w:sz w:val="22"/>
        </w:rPr>
        <w:t xml:space="preserve"> </w:t>
      </w:r>
      <w:r w:rsidRPr="00D92961">
        <w:rPr>
          <w:rFonts w:cs="Times New Roman"/>
          <w:sz w:val="22"/>
        </w:rPr>
        <w:t>saldos contratuais.</w:t>
      </w:r>
    </w:p>
    <w:p w14:paraId="261D23FD" w14:textId="77777777" w:rsidR="002038E9" w:rsidRPr="00D92961" w:rsidRDefault="002038E9" w:rsidP="00D92961">
      <w:pPr>
        <w:spacing w:line="276" w:lineRule="auto"/>
        <w:rPr>
          <w:rFonts w:cs="Times New Roman"/>
          <w:sz w:val="22"/>
        </w:rPr>
      </w:pPr>
    </w:p>
    <w:p w14:paraId="144F413F" w14:textId="51B00687" w:rsidR="007D4C43" w:rsidRPr="00D92961" w:rsidRDefault="00560F7A" w:rsidP="00D92961">
      <w:pPr>
        <w:spacing w:line="276" w:lineRule="auto"/>
        <w:rPr>
          <w:rFonts w:cs="Times New Roman"/>
          <w:sz w:val="22"/>
        </w:rPr>
      </w:pPr>
      <w:r w:rsidRPr="00D92961">
        <w:rPr>
          <w:rFonts w:cs="Times New Roman"/>
          <w:sz w:val="22"/>
        </w:rPr>
        <w:t>Sabendo-se da infinidade de objetos possíveis de contratação pelo Poder</w:t>
      </w:r>
      <w:r w:rsidR="007D4C43" w:rsidRPr="00D92961">
        <w:rPr>
          <w:rFonts w:cs="Times New Roman"/>
          <w:sz w:val="22"/>
        </w:rPr>
        <w:t xml:space="preserve"> </w:t>
      </w:r>
      <w:r w:rsidRPr="00D92961">
        <w:rPr>
          <w:rFonts w:cs="Times New Roman"/>
          <w:sz w:val="22"/>
        </w:rPr>
        <w:t>Público, entende-se</w:t>
      </w:r>
      <w:r w:rsidR="007D4C43" w:rsidRPr="00D92961">
        <w:rPr>
          <w:rFonts w:cs="Times New Roman"/>
          <w:sz w:val="22"/>
        </w:rPr>
        <w:t xml:space="preserve"> </w:t>
      </w:r>
      <w:r w:rsidRPr="00D92961">
        <w:rPr>
          <w:rFonts w:cs="Times New Roman"/>
          <w:sz w:val="22"/>
        </w:rPr>
        <w:t>que o agente público designado para o acompanhamento</w:t>
      </w:r>
      <w:r w:rsidR="007D4C43" w:rsidRPr="00D92961">
        <w:rPr>
          <w:rFonts w:cs="Times New Roman"/>
          <w:sz w:val="22"/>
        </w:rPr>
        <w:t xml:space="preserve"> </w:t>
      </w:r>
      <w:r w:rsidRPr="00D92961">
        <w:rPr>
          <w:rFonts w:cs="Times New Roman"/>
          <w:sz w:val="22"/>
        </w:rPr>
        <w:t>da execução de</w:t>
      </w:r>
      <w:r w:rsidR="007D4C43" w:rsidRPr="00D92961">
        <w:rPr>
          <w:rFonts w:cs="Times New Roman"/>
          <w:sz w:val="22"/>
        </w:rPr>
        <w:t xml:space="preserve"> </w:t>
      </w:r>
      <w:r w:rsidRPr="00D92961">
        <w:rPr>
          <w:rFonts w:cs="Times New Roman"/>
          <w:sz w:val="22"/>
        </w:rPr>
        <w:t>serviços/fornecimentos, para que as atividades fiscalização</w:t>
      </w:r>
      <w:r w:rsidR="007D4C43" w:rsidRPr="00D92961">
        <w:rPr>
          <w:rFonts w:cs="Times New Roman"/>
          <w:sz w:val="22"/>
        </w:rPr>
        <w:t xml:space="preserve"> </w:t>
      </w:r>
      <w:r w:rsidRPr="00D92961">
        <w:rPr>
          <w:rFonts w:cs="Times New Roman"/>
          <w:sz w:val="22"/>
        </w:rPr>
        <w:t>sejam satisfatórias, com</w:t>
      </w:r>
      <w:r w:rsidR="007D4C43" w:rsidRPr="00D92961">
        <w:rPr>
          <w:rFonts w:cs="Times New Roman"/>
          <w:sz w:val="22"/>
        </w:rPr>
        <w:t xml:space="preserve"> </w:t>
      </w:r>
      <w:r w:rsidRPr="00D92961">
        <w:rPr>
          <w:rFonts w:cs="Times New Roman"/>
          <w:sz w:val="22"/>
        </w:rPr>
        <w:t>fundamento no art. 67 da Lei Federal nº 8.666/93, pode</w:t>
      </w:r>
      <w:r w:rsidR="007D4C43" w:rsidRPr="00D92961">
        <w:rPr>
          <w:rFonts w:cs="Times New Roman"/>
          <w:sz w:val="22"/>
        </w:rPr>
        <w:t xml:space="preserve"> </w:t>
      </w:r>
      <w:r w:rsidRPr="00D92961">
        <w:rPr>
          <w:rFonts w:cs="Times New Roman"/>
          <w:sz w:val="22"/>
        </w:rPr>
        <w:t>requisitar técnicos integrantes da</w:t>
      </w:r>
      <w:r w:rsidR="007D4C43" w:rsidRPr="00D92961">
        <w:rPr>
          <w:rFonts w:cs="Times New Roman"/>
          <w:sz w:val="22"/>
        </w:rPr>
        <w:t xml:space="preserve"> </w:t>
      </w:r>
      <w:r w:rsidRPr="00D92961">
        <w:rPr>
          <w:rFonts w:cs="Times New Roman"/>
          <w:sz w:val="22"/>
        </w:rPr>
        <w:t>própria administração ou contratar</w:t>
      </w:r>
      <w:r w:rsidR="007D4C43" w:rsidRPr="00D92961">
        <w:rPr>
          <w:rFonts w:cs="Times New Roman"/>
          <w:sz w:val="22"/>
        </w:rPr>
        <w:t xml:space="preserve"> </w:t>
      </w:r>
      <w:r w:rsidRPr="00D92961">
        <w:rPr>
          <w:rFonts w:cs="Times New Roman"/>
          <w:sz w:val="22"/>
        </w:rPr>
        <w:t>especialistas para auxiliá-lo, conforme expressa o texto</w:t>
      </w:r>
      <w:r w:rsidR="007D4C43" w:rsidRPr="00D92961">
        <w:rPr>
          <w:rFonts w:cs="Times New Roman"/>
          <w:sz w:val="22"/>
        </w:rPr>
        <w:t xml:space="preserve"> </w:t>
      </w:r>
      <w:r w:rsidRPr="00D92961">
        <w:rPr>
          <w:rFonts w:cs="Times New Roman"/>
          <w:sz w:val="22"/>
        </w:rPr>
        <w:t>legal:</w:t>
      </w:r>
      <w:r w:rsidR="007D4C43" w:rsidRPr="00D92961">
        <w:rPr>
          <w:rFonts w:cs="Times New Roman"/>
          <w:sz w:val="22"/>
        </w:rPr>
        <w:t xml:space="preserve"> </w:t>
      </w:r>
    </w:p>
    <w:p w14:paraId="68F7547D" w14:textId="77777777" w:rsidR="00CF6258" w:rsidRPr="00D92961" w:rsidRDefault="00CF6258" w:rsidP="00D92961">
      <w:pPr>
        <w:spacing w:line="276" w:lineRule="auto"/>
        <w:rPr>
          <w:rFonts w:cs="Times New Roman"/>
          <w:sz w:val="22"/>
        </w:rPr>
      </w:pPr>
    </w:p>
    <w:p w14:paraId="09713800" w14:textId="77777777" w:rsidR="007D4C43" w:rsidRPr="00D92961" w:rsidRDefault="00560F7A" w:rsidP="00D92961">
      <w:pPr>
        <w:spacing w:line="276" w:lineRule="auto"/>
        <w:ind w:left="2835"/>
        <w:rPr>
          <w:rFonts w:cs="Times New Roman"/>
          <w:sz w:val="22"/>
        </w:rPr>
      </w:pPr>
      <w:r w:rsidRPr="00D92961">
        <w:rPr>
          <w:rFonts w:cs="Times New Roman"/>
          <w:sz w:val="22"/>
        </w:rPr>
        <w:t>Art. 67. A execução do contrato deverá ser</w:t>
      </w:r>
      <w:r w:rsidR="007D4C43" w:rsidRPr="00D92961">
        <w:rPr>
          <w:rFonts w:cs="Times New Roman"/>
          <w:sz w:val="22"/>
        </w:rPr>
        <w:t xml:space="preserve"> </w:t>
      </w:r>
      <w:r w:rsidRPr="00D92961">
        <w:rPr>
          <w:rFonts w:cs="Times New Roman"/>
          <w:sz w:val="22"/>
        </w:rPr>
        <w:t>acompanhada e fiscalizada por um representante da</w:t>
      </w:r>
      <w:r w:rsidR="007D4C43" w:rsidRPr="00D92961">
        <w:rPr>
          <w:rFonts w:cs="Times New Roman"/>
          <w:sz w:val="22"/>
        </w:rPr>
        <w:t xml:space="preserve"> </w:t>
      </w:r>
      <w:r w:rsidRPr="00D92961">
        <w:rPr>
          <w:rFonts w:cs="Times New Roman"/>
          <w:sz w:val="22"/>
        </w:rPr>
        <w:t>Administração especialmente designado, permitida a</w:t>
      </w:r>
      <w:r w:rsidR="007D4C43" w:rsidRPr="00D92961">
        <w:rPr>
          <w:rFonts w:cs="Times New Roman"/>
          <w:sz w:val="22"/>
        </w:rPr>
        <w:t xml:space="preserve"> </w:t>
      </w:r>
      <w:r w:rsidRPr="00D92961">
        <w:rPr>
          <w:rFonts w:cs="Times New Roman"/>
          <w:sz w:val="22"/>
        </w:rPr>
        <w:t>contratação de terceiros para assisti-lo e</w:t>
      </w:r>
      <w:r w:rsidR="007D4C43" w:rsidRPr="00D92961">
        <w:rPr>
          <w:rFonts w:cs="Times New Roman"/>
          <w:sz w:val="22"/>
        </w:rPr>
        <w:t xml:space="preserve"> </w:t>
      </w:r>
      <w:r w:rsidRPr="00D92961">
        <w:rPr>
          <w:rFonts w:cs="Times New Roman"/>
          <w:sz w:val="22"/>
        </w:rPr>
        <w:t>subsidiá-lo</w:t>
      </w:r>
      <w:r w:rsidR="007D4C43" w:rsidRPr="00D92961">
        <w:rPr>
          <w:rFonts w:cs="Times New Roman"/>
          <w:sz w:val="22"/>
        </w:rPr>
        <w:t xml:space="preserve"> </w:t>
      </w:r>
      <w:r w:rsidRPr="00D92961">
        <w:rPr>
          <w:rFonts w:cs="Times New Roman"/>
          <w:sz w:val="22"/>
        </w:rPr>
        <w:t>de informações pertinentes a essa atribuição.</w:t>
      </w:r>
      <w:r w:rsidR="007D4C43" w:rsidRPr="00D92961">
        <w:rPr>
          <w:rFonts w:cs="Times New Roman"/>
          <w:sz w:val="22"/>
        </w:rPr>
        <w:t xml:space="preserve"> </w:t>
      </w:r>
    </w:p>
    <w:p w14:paraId="173533E5" w14:textId="77777777" w:rsidR="007D4C43" w:rsidRPr="00D92961" w:rsidRDefault="007D4C43" w:rsidP="00D92961">
      <w:pPr>
        <w:spacing w:line="276" w:lineRule="auto"/>
        <w:rPr>
          <w:rFonts w:cs="Times New Roman"/>
          <w:sz w:val="22"/>
        </w:rPr>
      </w:pPr>
    </w:p>
    <w:p w14:paraId="0830055D" w14:textId="07A6618A" w:rsidR="00560F7A" w:rsidRPr="00D92961" w:rsidRDefault="00560F7A" w:rsidP="00D92961">
      <w:pPr>
        <w:spacing w:line="276" w:lineRule="auto"/>
        <w:rPr>
          <w:rFonts w:cs="Times New Roman"/>
          <w:sz w:val="22"/>
        </w:rPr>
      </w:pPr>
      <w:r w:rsidRPr="00D92961">
        <w:rPr>
          <w:rFonts w:cs="Times New Roman"/>
          <w:sz w:val="22"/>
        </w:rPr>
        <w:t>A designação dos fiscais de contratos dar-se-á pela emissão de ato próprio do</w:t>
      </w:r>
      <w:r w:rsidR="007D4C43" w:rsidRPr="00D92961">
        <w:rPr>
          <w:rFonts w:cs="Times New Roman"/>
          <w:sz w:val="22"/>
        </w:rPr>
        <w:t xml:space="preserve"> </w:t>
      </w:r>
      <w:r w:rsidRPr="00D92961">
        <w:rPr>
          <w:rFonts w:cs="Times New Roman"/>
          <w:sz w:val="22"/>
        </w:rPr>
        <w:t>Diretor Presidente da FUNEAS.</w:t>
      </w:r>
    </w:p>
    <w:p w14:paraId="614FD069" w14:textId="7CA78466" w:rsidR="007D4C43" w:rsidRPr="00D92961" w:rsidRDefault="007D4C43" w:rsidP="00D92961">
      <w:pPr>
        <w:spacing w:line="276" w:lineRule="auto"/>
        <w:rPr>
          <w:rFonts w:cs="Times New Roman"/>
          <w:sz w:val="22"/>
        </w:rPr>
      </w:pPr>
    </w:p>
    <w:p w14:paraId="418F41C1" w14:textId="77777777" w:rsidR="00D92961" w:rsidRPr="00D92961" w:rsidRDefault="00D92961" w:rsidP="00D92961">
      <w:pPr>
        <w:spacing w:line="276" w:lineRule="auto"/>
        <w:rPr>
          <w:rFonts w:cs="Times New Roman"/>
          <w:sz w:val="22"/>
        </w:rPr>
      </w:pPr>
    </w:p>
    <w:p w14:paraId="354A76CF" w14:textId="136AA68E" w:rsidR="00560F7A" w:rsidRPr="00D92961" w:rsidRDefault="00560F7A" w:rsidP="00D92961">
      <w:pPr>
        <w:pStyle w:val="Ttulo1"/>
      </w:pPr>
      <w:bookmarkStart w:id="6" w:name="_Toc121817176"/>
      <w:r w:rsidRPr="00D92961">
        <w:lastRenderedPageBreak/>
        <w:t>Gestor de Contrato</w:t>
      </w:r>
      <w:bookmarkEnd w:id="6"/>
    </w:p>
    <w:p w14:paraId="6A180C19" w14:textId="77777777" w:rsidR="00CF6258" w:rsidRPr="00D92961" w:rsidRDefault="00CF6258" w:rsidP="00D92961">
      <w:pPr>
        <w:spacing w:line="276" w:lineRule="auto"/>
        <w:rPr>
          <w:rFonts w:cs="Times New Roman"/>
          <w:sz w:val="22"/>
        </w:rPr>
      </w:pPr>
    </w:p>
    <w:p w14:paraId="3F65AF4F" w14:textId="0614E168" w:rsidR="002F4209" w:rsidRPr="00D92961" w:rsidRDefault="002F4209" w:rsidP="00D92961">
      <w:pPr>
        <w:spacing w:line="276" w:lineRule="auto"/>
        <w:rPr>
          <w:rFonts w:cs="Times New Roman"/>
          <w:sz w:val="22"/>
        </w:rPr>
      </w:pPr>
      <w:r w:rsidRPr="00D92961">
        <w:rPr>
          <w:rFonts w:cs="Times New Roman"/>
          <w:sz w:val="22"/>
        </w:rPr>
        <w:t>O Gestor deve ser alguém preparado para atuar em várias frentes e:</w:t>
      </w:r>
    </w:p>
    <w:p w14:paraId="4D56EC29" w14:textId="77777777" w:rsidR="002038E9" w:rsidRPr="00D92961" w:rsidRDefault="002038E9" w:rsidP="00D92961">
      <w:pPr>
        <w:spacing w:line="276" w:lineRule="auto"/>
        <w:rPr>
          <w:rFonts w:cs="Times New Roman"/>
          <w:sz w:val="22"/>
        </w:rPr>
      </w:pPr>
    </w:p>
    <w:p w14:paraId="3B03318F" w14:textId="77777777" w:rsidR="002F4209" w:rsidRPr="00D92961" w:rsidRDefault="002F4209" w:rsidP="00D92961">
      <w:pPr>
        <w:spacing w:line="276" w:lineRule="auto"/>
        <w:ind w:left="2835"/>
        <w:rPr>
          <w:rFonts w:cs="Times New Roman"/>
          <w:sz w:val="22"/>
        </w:rPr>
      </w:pPr>
      <w:r w:rsidRPr="00D92961">
        <w:rPr>
          <w:rFonts w:cs="Times New Roman"/>
          <w:sz w:val="22"/>
        </w:rPr>
        <w:t xml:space="preserve">I. ter conhecimento, aptidão para negociar, flexibilidade e firmeza para garantir, ao final, a execução do contrato nas condições fixadas; </w:t>
      </w:r>
    </w:p>
    <w:p w14:paraId="04910150" w14:textId="77777777" w:rsidR="002F4209" w:rsidRPr="00D92961" w:rsidRDefault="002F4209" w:rsidP="00D92961">
      <w:pPr>
        <w:spacing w:line="276" w:lineRule="auto"/>
        <w:ind w:left="2835"/>
        <w:rPr>
          <w:rFonts w:cs="Times New Roman"/>
          <w:sz w:val="22"/>
        </w:rPr>
      </w:pPr>
      <w:r w:rsidRPr="00D92961">
        <w:rPr>
          <w:rFonts w:cs="Times New Roman"/>
          <w:sz w:val="22"/>
        </w:rPr>
        <w:t>II. ser proativo, antecipando-se aos problemas na busca das melhores soluções, tendo em vista o interesse público;</w:t>
      </w:r>
    </w:p>
    <w:p w14:paraId="49EBFCAE" w14:textId="77777777" w:rsidR="002F4209" w:rsidRPr="00D92961" w:rsidRDefault="002F4209" w:rsidP="00D92961">
      <w:pPr>
        <w:spacing w:line="276" w:lineRule="auto"/>
        <w:ind w:left="2835"/>
        <w:rPr>
          <w:rFonts w:cs="Times New Roman"/>
          <w:sz w:val="22"/>
        </w:rPr>
      </w:pPr>
      <w:r w:rsidRPr="00D92961">
        <w:rPr>
          <w:rFonts w:cs="Times New Roman"/>
          <w:sz w:val="22"/>
        </w:rPr>
        <w:t>III. atuar com zelo e cuidado na manutenção do bem público, e;</w:t>
      </w:r>
    </w:p>
    <w:p w14:paraId="7D4975E6" w14:textId="063CFED4" w:rsidR="002F4209" w:rsidRPr="00D92961" w:rsidRDefault="002F4209" w:rsidP="00D92961">
      <w:pPr>
        <w:spacing w:line="276" w:lineRule="auto"/>
        <w:ind w:left="2835"/>
        <w:rPr>
          <w:rFonts w:cs="Times New Roman"/>
          <w:sz w:val="22"/>
        </w:rPr>
      </w:pPr>
      <w:r w:rsidRPr="00D92961">
        <w:rPr>
          <w:rFonts w:cs="Times New Roman"/>
          <w:sz w:val="22"/>
        </w:rPr>
        <w:t>IV. ter, preferencialmente, participado da fase de planejamento da contratação (Estudos Técnicos Preliminares e Termo de Referência).</w:t>
      </w:r>
    </w:p>
    <w:p w14:paraId="17ED73AA" w14:textId="77777777" w:rsidR="00145A20" w:rsidRPr="00D92961" w:rsidRDefault="00145A20" w:rsidP="00D92961">
      <w:pPr>
        <w:spacing w:line="276" w:lineRule="auto"/>
        <w:rPr>
          <w:rFonts w:cs="Times New Roman"/>
          <w:sz w:val="22"/>
        </w:rPr>
      </w:pPr>
    </w:p>
    <w:p w14:paraId="022237EA" w14:textId="7490C673" w:rsidR="00560F7A" w:rsidRPr="00D92961" w:rsidRDefault="00560F7A" w:rsidP="00D92961">
      <w:pPr>
        <w:spacing w:line="276" w:lineRule="auto"/>
        <w:rPr>
          <w:rFonts w:cs="Times New Roman"/>
          <w:sz w:val="22"/>
        </w:rPr>
      </w:pPr>
      <w:r w:rsidRPr="00D92961">
        <w:rPr>
          <w:rFonts w:cs="Times New Roman"/>
          <w:sz w:val="22"/>
        </w:rPr>
        <w:t>O Gestor de contrato deverá ser designado para gerenciar as relações firmadas</w:t>
      </w:r>
      <w:r w:rsidR="007D4C43" w:rsidRPr="00D92961">
        <w:rPr>
          <w:rFonts w:cs="Times New Roman"/>
          <w:sz w:val="22"/>
        </w:rPr>
        <w:t xml:space="preserve"> </w:t>
      </w:r>
      <w:r w:rsidRPr="00D92961">
        <w:rPr>
          <w:rFonts w:cs="Times New Roman"/>
          <w:sz w:val="22"/>
        </w:rPr>
        <w:t>com a contratada, mediante coordenação da fiscalização da execução do</w:t>
      </w:r>
      <w:r w:rsidR="0033526E" w:rsidRPr="00D92961">
        <w:rPr>
          <w:rFonts w:cs="Times New Roman"/>
          <w:sz w:val="22"/>
        </w:rPr>
        <w:t xml:space="preserve"> </w:t>
      </w:r>
      <w:r w:rsidRPr="00D92961">
        <w:rPr>
          <w:rFonts w:cs="Times New Roman"/>
          <w:sz w:val="22"/>
        </w:rPr>
        <w:t>contrato, da avaliação da</w:t>
      </w:r>
      <w:r w:rsidR="0033526E" w:rsidRPr="00D92961">
        <w:rPr>
          <w:rFonts w:cs="Times New Roman"/>
          <w:sz w:val="22"/>
        </w:rPr>
        <w:t xml:space="preserve"> </w:t>
      </w:r>
      <w:r w:rsidRPr="00D92961">
        <w:rPr>
          <w:rFonts w:cs="Times New Roman"/>
          <w:sz w:val="22"/>
        </w:rPr>
        <w:t>qualidade e dos resultados obtidos, bem como de</w:t>
      </w:r>
      <w:r w:rsidR="0033526E" w:rsidRPr="00D92961">
        <w:rPr>
          <w:rFonts w:cs="Times New Roman"/>
          <w:sz w:val="22"/>
        </w:rPr>
        <w:t xml:space="preserve"> </w:t>
      </w:r>
      <w:r w:rsidRPr="00D92961">
        <w:rPr>
          <w:rFonts w:cs="Times New Roman"/>
          <w:sz w:val="22"/>
        </w:rPr>
        <w:t>informações atualizadas que viabilizem a</w:t>
      </w:r>
      <w:r w:rsidR="0033526E" w:rsidRPr="00D92961">
        <w:rPr>
          <w:rFonts w:cs="Times New Roman"/>
          <w:sz w:val="22"/>
        </w:rPr>
        <w:t xml:space="preserve"> </w:t>
      </w:r>
      <w:r w:rsidRPr="00D92961">
        <w:rPr>
          <w:rFonts w:cs="Times New Roman"/>
          <w:sz w:val="22"/>
        </w:rPr>
        <w:t>tomada de decisão relacionada à</w:t>
      </w:r>
      <w:r w:rsidR="0033526E" w:rsidRPr="00D92961">
        <w:rPr>
          <w:rFonts w:cs="Times New Roman"/>
          <w:sz w:val="22"/>
        </w:rPr>
        <w:t xml:space="preserve"> </w:t>
      </w:r>
      <w:r w:rsidRPr="00D92961">
        <w:rPr>
          <w:rFonts w:cs="Times New Roman"/>
          <w:sz w:val="22"/>
        </w:rPr>
        <w:t>manutenção e prorrogação do contrato, a quem caberá as</w:t>
      </w:r>
      <w:r w:rsidR="0033526E" w:rsidRPr="00D92961">
        <w:rPr>
          <w:rFonts w:cs="Times New Roman"/>
          <w:sz w:val="22"/>
        </w:rPr>
        <w:t xml:space="preserve"> </w:t>
      </w:r>
      <w:r w:rsidRPr="00D92961">
        <w:rPr>
          <w:rFonts w:cs="Times New Roman"/>
          <w:sz w:val="22"/>
        </w:rPr>
        <w:t>atribuições descritas</w:t>
      </w:r>
      <w:r w:rsidR="0033526E" w:rsidRPr="00D92961">
        <w:rPr>
          <w:rFonts w:cs="Times New Roman"/>
          <w:sz w:val="22"/>
        </w:rPr>
        <w:t xml:space="preserve"> </w:t>
      </w:r>
      <w:r w:rsidRPr="00D92961">
        <w:rPr>
          <w:rFonts w:cs="Times New Roman"/>
          <w:sz w:val="22"/>
        </w:rPr>
        <w:t>no Art. 72 do Decreto 4993/16.</w:t>
      </w:r>
    </w:p>
    <w:p w14:paraId="711A2E2C" w14:textId="77777777" w:rsidR="002038E9" w:rsidRPr="00D92961" w:rsidRDefault="002038E9" w:rsidP="00D92961">
      <w:pPr>
        <w:spacing w:line="276" w:lineRule="auto"/>
        <w:rPr>
          <w:rFonts w:cs="Times New Roman"/>
          <w:sz w:val="22"/>
        </w:rPr>
      </w:pPr>
    </w:p>
    <w:p w14:paraId="209819EC" w14:textId="0730C9E2" w:rsidR="0033526E" w:rsidRPr="00D92961" w:rsidRDefault="00560F7A" w:rsidP="00D92961">
      <w:pPr>
        <w:spacing w:line="276" w:lineRule="auto"/>
        <w:rPr>
          <w:rFonts w:cs="Times New Roman"/>
          <w:sz w:val="22"/>
        </w:rPr>
      </w:pPr>
      <w:r w:rsidRPr="00D92961">
        <w:rPr>
          <w:rFonts w:cs="Times New Roman"/>
          <w:sz w:val="22"/>
        </w:rPr>
        <w:t>A designação dos gestores de contratos dar-se-á pela emissão de</w:t>
      </w:r>
      <w:r w:rsidR="002F4209" w:rsidRPr="00D92961">
        <w:rPr>
          <w:rFonts w:cs="Times New Roman"/>
          <w:sz w:val="22"/>
        </w:rPr>
        <w:t xml:space="preserve"> ato próprio</w:t>
      </w:r>
      <w:r w:rsidRPr="00D92961">
        <w:rPr>
          <w:rFonts w:cs="Times New Roman"/>
          <w:sz w:val="22"/>
        </w:rPr>
        <w:t xml:space="preserve"> do Diretor</w:t>
      </w:r>
      <w:r w:rsidR="0033526E" w:rsidRPr="00D92961">
        <w:rPr>
          <w:rFonts w:cs="Times New Roman"/>
          <w:sz w:val="22"/>
        </w:rPr>
        <w:t xml:space="preserve"> </w:t>
      </w:r>
      <w:r w:rsidRPr="00D92961">
        <w:rPr>
          <w:rFonts w:cs="Times New Roman"/>
          <w:sz w:val="22"/>
        </w:rPr>
        <w:t>Presidente da FUNEAS.</w:t>
      </w:r>
      <w:r w:rsidR="0033526E" w:rsidRPr="00D92961">
        <w:rPr>
          <w:rFonts w:cs="Times New Roman"/>
          <w:sz w:val="22"/>
        </w:rPr>
        <w:t xml:space="preserve"> </w:t>
      </w:r>
    </w:p>
    <w:p w14:paraId="0E16CFFC" w14:textId="77777777" w:rsidR="002F4209" w:rsidRPr="00D92961" w:rsidRDefault="002F4209" w:rsidP="00D92961">
      <w:pPr>
        <w:spacing w:line="276" w:lineRule="auto"/>
        <w:rPr>
          <w:rFonts w:cs="Times New Roman"/>
          <w:sz w:val="22"/>
        </w:rPr>
      </w:pPr>
    </w:p>
    <w:p w14:paraId="4E73F800" w14:textId="6E57C337" w:rsidR="00560F7A" w:rsidRPr="00D92961" w:rsidRDefault="00560F7A" w:rsidP="00D92961">
      <w:pPr>
        <w:pStyle w:val="Ttulo1"/>
      </w:pPr>
      <w:bookmarkStart w:id="7" w:name="_Toc121817177"/>
      <w:r w:rsidRPr="00D92961">
        <w:t>Gestão Contratual</w:t>
      </w:r>
      <w:bookmarkEnd w:id="7"/>
    </w:p>
    <w:p w14:paraId="48A31FBA" w14:textId="77777777" w:rsidR="002038E9" w:rsidRPr="00D92961" w:rsidRDefault="002038E9" w:rsidP="00D92961">
      <w:pPr>
        <w:spacing w:line="276" w:lineRule="auto"/>
        <w:rPr>
          <w:rFonts w:cs="Times New Roman"/>
          <w:sz w:val="22"/>
        </w:rPr>
      </w:pPr>
    </w:p>
    <w:p w14:paraId="0EF66F0C" w14:textId="1C26622E" w:rsidR="00560F7A" w:rsidRPr="00D92961" w:rsidRDefault="00560F7A" w:rsidP="00D92961">
      <w:pPr>
        <w:spacing w:line="276" w:lineRule="auto"/>
        <w:rPr>
          <w:rFonts w:cs="Times New Roman"/>
          <w:sz w:val="22"/>
        </w:rPr>
      </w:pPr>
      <w:r w:rsidRPr="00D92961">
        <w:rPr>
          <w:rFonts w:cs="Times New Roman"/>
          <w:sz w:val="22"/>
        </w:rPr>
        <w:t>A gestão contratual engloba o gerenciamento e fiscalização da execução do</w:t>
      </w:r>
      <w:r w:rsidR="0033526E" w:rsidRPr="00D92961">
        <w:rPr>
          <w:rFonts w:cs="Times New Roman"/>
          <w:sz w:val="22"/>
        </w:rPr>
        <w:t xml:space="preserve"> </w:t>
      </w:r>
      <w:r w:rsidRPr="00D92961">
        <w:rPr>
          <w:rFonts w:cs="Times New Roman"/>
          <w:sz w:val="22"/>
        </w:rPr>
        <w:t>contrato, assim</w:t>
      </w:r>
      <w:r w:rsidR="0033526E" w:rsidRPr="00D92961">
        <w:rPr>
          <w:rFonts w:cs="Times New Roman"/>
          <w:sz w:val="22"/>
        </w:rPr>
        <w:t xml:space="preserve"> </w:t>
      </w:r>
      <w:r w:rsidRPr="00D92961">
        <w:rPr>
          <w:rFonts w:cs="Times New Roman"/>
          <w:sz w:val="22"/>
        </w:rPr>
        <w:t>como análise de necessidades inerentes à prestação dos</w:t>
      </w:r>
      <w:r w:rsidR="0033526E" w:rsidRPr="00D92961">
        <w:rPr>
          <w:rFonts w:cs="Times New Roman"/>
          <w:sz w:val="22"/>
        </w:rPr>
        <w:t xml:space="preserve"> </w:t>
      </w:r>
      <w:r w:rsidRPr="00D92961">
        <w:rPr>
          <w:rFonts w:cs="Times New Roman"/>
          <w:sz w:val="22"/>
        </w:rPr>
        <w:t>serviços, tais como a prorrogação do</w:t>
      </w:r>
      <w:r w:rsidR="0033526E" w:rsidRPr="00D92961">
        <w:rPr>
          <w:rFonts w:cs="Times New Roman"/>
          <w:sz w:val="22"/>
        </w:rPr>
        <w:t xml:space="preserve"> </w:t>
      </w:r>
      <w:r w:rsidRPr="00D92961">
        <w:rPr>
          <w:rFonts w:cs="Times New Roman"/>
          <w:sz w:val="22"/>
        </w:rPr>
        <w:t>contrato, repactuação, reequilíbrio,</w:t>
      </w:r>
      <w:r w:rsidR="0033526E" w:rsidRPr="00D92961">
        <w:rPr>
          <w:rFonts w:cs="Times New Roman"/>
          <w:sz w:val="22"/>
        </w:rPr>
        <w:t xml:space="preserve"> </w:t>
      </w:r>
      <w:r w:rsidRPr="00D92961">
        <w:rPr>
          <w:rFonts w:cs="Times New Roman"/>
          <w:sz w:val="22"/>
        </w:rPr>
        <w:t>acréscimo, sanções, extinção do contrato, dentre outras</w:t>
      </w:r>
      <w:r w:rsidR="0033526E" w:rsidRPr="00D92961">
        <w:rPr>
          <w:rFonts w:cs="Times New Roman"/>
          <w:sz w:val="22"/>
        </w:rPr>
        <w:t xml:space="preserve"> </w:t>
      </w:r>
      <w:r w:rsidRPr="00D92961">
        <w:rPr>
          <w:rFonts w:cs="Times New Roman"/>
          <w:sz w:val="22"/>
        </w:rPr>
        <w:t>prerrogativas.</w:t>
      </w:r>
    </w:p>
    <w:p w14:paraId="07914FCA" w14:textId="77777777" w:rsidR="002038E9" w:rsidRPr="00D92961" w:rsidRDefault="002038E9" w:rsidP="00D92961">
      <w:pPr>
        <w:spacing w:line="276" w:lineRule="auto"/>
        <w:rPr>
          <w:rFonts w:cs="Times New Roman"/>
          <w:sz w:val="22"/>
        </w:rPr>
      </w:pPr>
    </w:p>
    <w:p w14:paraId="2D7DE48F" w14:textId="77777777" w:rsidR="0033526E" w:rsidRPr="00D92961" w:rsidRDefault="00560F7A" w:rsidP="00D92961">
      <w:pPr>
        <w:spacing w:line="276" w:lineRule="auto"/>
        <w:rPr>
          <w:rFonts w:cs="Times New Roman"/>
          <w:sz w:val="22"/>
        </w:rPr>
      </w:pPr>
      <w:r w:rsidRPr="00D92961">
        <w:rPr>
          <w:rFonts w:cs="Times New Roman"/>
          <w:sz w:val="22"/>
        </w:rPr>
        <w:t>Será sempre indicado, no mínimo, um Gestor e um Fiscal de contrato, com seus</w:t>
      </w:r>
      <w:r w:rsidR="0033526E" w:rsidRPr="00D92961">
        <w:rPr>
          <w:rFonts w:cs="Times New Roman"/>
          <w:sz w:val="22"/>
        </w:rPr>
        <w:t xml:space="preserve"> </w:t>
      </w:r>
      <w:r w:rsidRPr="00D92961">
        <w:rPr>
          <w:rFonts w:cs="Times New Roman"/>
          <w:sz w:val="22"/>
        </w:rPr>
        <w:t>respectivos substitutos, que serão os responsáveis pelo acompanhamento e</w:t>
      </w:r>
      <w:r w:rsidR="0033526E" w:rsidRPr="00D92961">
        <w:rPr>
          <w:rFonts w:cs="Times New Roman"/>
          <w:sz w:val="22"/>
        </w:rPr>
        <w:t xml:space="preserve"> </w:t>
      </w:r>
      <w:r w:rsidRPr="00D92961">
        <w:rPr>
          <w:rFonts w:cs="Times New Roman"/>
          <w:sz w:val="22"/>
        </w:rPr>
        <w:t>fiscalização da sua execução,</w:t>
      </w:r>
      <w:r w:rsidR="0033526E" w:rsidRPr="00D92961">
        <w:rPr>
          <w:rFonts w:cs="Times New Roman"/>
          <w:sz w:val="22"/>
        </w:rPr>
        <w:t xml:space="preserve"> </w:t>
      </w:r>
      <w:r w:rsidRPr="00D92961">
        <w:rPr>
          <w:rFonts w:cs="Times New Roman"/>
          <w:sz w:val="22"/>
        </w:rPr>
        <w:t>procedendo ao registro das ocorrências e</w:t>
      </w:r>
      <w:r w:rsidR="0033526E" w:rsidRPr="00D92961">
        <w:rPr>
          <w:rFonts w:cs="Times New Roman"/>
          <w:sz w:val="22"/>
        </w:rPr>
        <w:t xml:space="preserve"> </w:t>
      </w:r>
      <w:r w:rsidRPr="00D92961">
        <w:rPr>
          <w:rFonts w:cs="Times New Roman"/>
          <w:sz w:val="22"/>
        </w:rPr>
        <w:t>adotando as providências necessárias ao seu fiel</w:t>
      </w:r>
      <w:r w:rsidR="0033526E" w:rsidRPr="00D92961">
        <w:rPr>
          <w:rFonts w:cs="Times New Roman"/>
          <w:sz w:val="22"/>
        </w:rPr>
        <w:t xml:space="preserve"> </w:t>
      </w:r>
      <w:r w:rsidRPr="00D92961">
        <w:rPr>
          <w:rFonts w:cs="Times New Roman"/>
          <w:sz w:val="22"/>
        </w:rPr>
        <w:t>cumprimento, tendo por</w:t>
      </w:r>
      <w:r w:rsidR="0033526E" w:rsidRPr="00D92961">
        <w:rPr>
          <w:rFonts w:cs="Times New Roman"/>
          <w:sz w:val="22"/>
        </w:rPr>
        <w:t xml:space="preserve"> </w:t>
      </w:r>
      <w:r w:rsidRPr="00D92961">
        <w:rPr>
          <w:rFonts w:cs="Times New Roman"/>
          <w:sz w:val="22"/>
        </w:rPr>
        <w:t>parâmetro os resultados previstos no contrato e os objetivos</w:t>
      </w:r>
      <w:r w:rsidR="0033526E" w:rsidRPr="00D92961">
        <w:rPr>
          <w:rFonts w:cs="Times New Roman"/>
          <w:sz w:val="22"/>
        </w:rPr>
        <w:t xml:space="preserve"> </w:t>
      </w:r>
      <w:r w:rsidRPr="00D92961">
        <w:rPr>
          <w:rFonts w:cs="Times New Roman"/>
          <w:sz w:val="22"/>
        </w:rPr>
        <w:t>estratégicos a</w:t>
      </w:r>
      <w:r w:rsidR="0033526E" w:rsidRPr="00D92961">
        <w:rPr>
          <w:rFonts w:cs="Times New Roman"/>
          <w:sz w:val="22"/>
        </w:rPr>
        <w:t xml:space="preserve"> </w:t>
      </w:r>
      <w:r w:rsidRPr="00D92961">
        <w:rPr>
          <w:rFonts w:cs="Times New Roman"/>
          <w:sz w:val="22"/>
        </w:rPr>
        <w:t>serem alcançados com a contratação.</w:t>
      </w:r>
    </w:p>
    <w:p w14:paraId="51EA8AD7" w14:textId="77777777" w:rsidR="0033526E" w:rsidRPr="00D92961" w:rsidRDefault="0033526E" w:rsidP="00D92961">
      <w:pPr>
        <w:spacing w:line="276" w:lineRule="auto"/>
        <w:rPr>
          <w:rFonts w:cs="Times New Roman"/>
          <w:sz w:val="22"/>
        </w:rPr>
      </w:pPr>
    </w:p>
    <w:p w14:paraId="21328D9D" w14:textId="52C69136" w:rsidR="00560F7A" w:rsidRPr="00D92961" w:rsidRDefault="00560F7A" w:rsidP="00D92961">
      <w:pPr>
        <w:spacing w:line="276" w:lineRule="auto"/>
        <w:rPr>
          <w:rFonts w:cs="Times New Roman"/>
          <w:sz w:val="22"/>
        </w:rPr>
      </w:pPr>
      <w:r w:rsidRPr="00D92961">
        <w:rPr>
          <w:rFonts w:cs="Times New Roman"/>
          <w:sz w:val="22"/>
        </w:rPr>
        <w:t>Nos contratos de obras ou de prestação de serviços cuja complexidade do objeto</w:t>
      </w:r>
      <w:r w:rsidR="0033526E" w:rsidRPr="00D92961">
        <w:rPr>
          <w:rFonts w:cs="Times New Roman"/>
          <w:sz w:val="22"/>
        </w:rPr>
        <w:t xml:space="preserve"> </w:t>
      </w:r>
      <w:r w:rsidRPr="00D92961">
        <w:rPr>
          <w:rFonts w:cs="Times New Roman"/>
          <w:sz w:val="22"/>
        </w:rPr>
        <w:t>demande</w:t>
      </w:r>
      <w:r w:rsidR="0033526E" w:rsidRPr="00D92961">
        <w:rPr>
          <w:rFonts w:cs="Times New Roman"/>
          <w:sz w:val="22"/>
        </w:rPr>
        <w:t xml:space="preserve"> </w:t>
      </w:r>
      <w:r w:rsidRPr="00D92961">
        <w:rPr>
          <w:rFonts w:cs="Times New Roman"/>
          <w:sz w:val="22"/>
        </w:rPr>
        <w:t>acompanhamento detalhado de sua execução, poderá ser constituída</w:t>
      </w:r>
      <w:r w:rsidR="0033526E" w:rsidRPr="00D92961">
        <w:rPr>
          <w:rFonts w:cs="Times New Roman"/>
          <w:sz w:val="22"/>
        </w:rPr>
        <w:t xml:space="preserve"> </w:t>
      </w:r>
      <w:r w:rsidRPr="00D92961">
        <w:rPr>
          <w:rFonts w:cs="Times New Roman"/>
          <w:sz w:val="22"/>
        </w:rPr>
        <w:t>comissão para sua gestão</w:t>
      </w:r>
      <w:r w:rsidR="0033526E" w:rsidRPr="00D92961">
        <w:rPr>
          <w:rFonts w:cs="Times New Roman"/>
          <w:sz w:val="22"/>
        </w:rPr>
        <w:t xml:space="preserve"> </w:t>
      </w:r>
      <w:r w:rsidRPr="00D92961">
        <w:rPr>
          <w:rFonts w:cs="Times New Roman"/>
          <w:sz w:val="22"/>
        </w:rPr>
        <w:t>e fiscalização, composta, conforme as necessidades,</w:t>
      </w:r>
      <w:r w:rsidR="0033526E" w:rsidRPr="00D92961">
        <w:rPr>
          <w:rFonts w:cs="Times New Roman"/>
          <w:sz w:val="22"/>
        </w:rPr>
        <w:t xml:space="preserve"> </w:t>
      </w:r>
      <w:r w:rsidRPr="00D92961">
        <w:rPr>
          <w:rFonts w:cs="Times New Roman"/>
          <w:sz w:val="22"/>
        </w:rPr>
        <w:t>por Gestor(es) assistido(s) por Fiscais</w:t>
      </w:r>
      <w:r w:rsidR="0033526E" w:rsidRPr="00D92961">
        <w:rPr>
          <w:rFonts w:cs="Times New Roman"/>
          <w:sz w:val="22"/>
        </w:rPr>
        <w:t xml:space="preserve"> </w:t>
      </w:r>
      <w:r w:rsidRPr="00D92961">
        <w:rPr>
          <w:rFonts w:cs="Times New Roman"/>
          <w:sz w:val="22"/>
        </w:rPr>
        <w:t>Técnicos, Administrativos, Demandante e</w:t>
      </w:r>
      <w:r w:rsidR="0033526E" w:rsidRPr="00D92961">
        <w:rPr>
          <w:rFonts w:cs="Times New Roman"/>
          <w:sz w:val="22"/>
        </w:rPr>
        <w:t xml:space="preserve"> </w:t>
      </w:r>
      <w:r w:rsidRPr="00D92961">
        <w:rPr>
          <w:rFonts w:cs="Times New Roman"/>
          <w:sz w:val="22"/>
        </w:rPr>
        <w:t>Setorial.</w:t>
      </w:r>
    </w:p>
    <w:p w14:paraId="26BDA713" w14:textId="77777777" w:rsidR="0033526E" w:rsidRPr="00D92961" w:rsidRDefault="0033526E" w:rsidP="00D92961">
      <w:pPr>
        <w:spacing w:line="276" w:lineRule="auto"/>
        <w:rPr>
          <w:rFonts w:cs="Times New Roman"/>
          <w:sz w:val="22"/>
        </w:rPr>
      </w:pPr>
    </w:p>
    <w:p w14:paraId="0C5DA79F" w14:textId="6CAE9A06" w:rsidR="0033526E" w:rsidRPr="00D92961" w:rsidRDefault="00560F7A" w:rsidP="00D92961">
      <w:pPr>
        <w:spacing w:line="276" w:lineRule="auto"/>
        <w:rPr>
          <w:rFonts w:cs="Times New Roman"/>
          <w:sz w:val="22"/>
        </w:rPr>
      </w:pPr>
      <w:r w:rsidRPr="00D92961">
        <w:rPr>
          <w:rFonts w:cs="Times New Roman"/>
          <w:sz w:val="22"/>
        </w:rPr>
        <w:t>Para os serviços de engenharia e obras, a figura do fiscal de contrato não se</w:t>
      </w:r>
      <w:r w:rsidR="0033526E" w:rsidRPr="00D92961">
        <w:rPr>
          <w:rFonts w:cs="Times New Roman"/>
          <w:sz w:val="22"/>
        </w:rPr>
        <w:t xml:space="preserve"> </w:t>
      </w:r>
      <w:r w:rsidRPr="00D92961">
        <w:rPr>
          <w:rFonts w:cs="Times New Roman"/>
          <w:sz w:val="22"/>
        </w:rPr>
        <w:t>confunde com o</w:t>
      </w:r>
      <w:r w:rsidR="0033526E" w:rsidRPr="00D92961">
        <w:rPr>
          <w:rFonts w:cs="Times New Roman"/>
          <w:sz w:val="22"/>
        </w:rPr>
        <w:t xml:space="preserve"> </w:t>
      </w:r>
      <w:r w:rsidRPr="00D92961">
        <w:rPr>
          <w:rFonts w:cs="Times New Roman"/>
          <w:sz w:val="22"/>
        </w:rPr>
        <w:t>Fiscal de Obras, sendo este também designado por ato próprio</w:t>
      </w:r>
      <w:r w:rsidR="0033526E" w:rsidRPr="00D92961">
        <w:rPr>
          <w:rFonts w:cs="Times New Roman"/>
          <w:sz w:val="22"/>
        </w:rPr>
        <w:t xml:space="preserve"> </w:t>
      </w:r>
      <w:r w:rsidRPr="00D92961">
        <w:rPr>
          <w:rFonts w:cs="Times New Roman"/>
          <w:sz w:val="22"/>
        </w:rPr>
        <w:t>do Diretor Presidente da FUNEAS, e seguinte a legislação vigente e normativas</w:t>
      </w:r>
      <w:r w:rsidR="0033526E" w:rsidRPr="00D92961">
        <w:rPr>
          <w:rFonts w:cs="Times New Roman"/>
          <w:sz w:val="22"/>
        </w:rPr>
        <w:t xml:space="preserve"> </w:t>
      </w:r>
      <w:r w:rsidRPr="00D92961">
        <w:rPr>
          <w:rFonts w:cs="Times New Roman"/>
          <w:sz w:val="22"/>
        </w:rPr>
        <w:t>do Conselho Federal de Engenharia e Agronomia e Conselho de Arquitetura e</w:t>
      </w:r>
      <w:r w:rsidR="0033526E" w:rsidRPr="00D92961">
        <w:rPr>
          <w:rFonts w:cs="Times New Roman"/>
          <w:sz w:val="22"/>
        </w:rPr>
        <w:t xml:space="preserve"> </w:t>
      </w:r>
      <w:r w:rsidRPr="00D92961">
        <w:rPr>
          <w:rFonts w:cs="Times New Roman"/>
          <w:sz w:val="22"/>
        </w:rPr>
        <w:t>Urbanismo do Brasil.</w:t>
      </w:r>
    </w:p>
    <w:p w14:paraId="0157C761" w14:textId="77777777" w:rsidR="002038E9" w:rsidRPr="00D92961" w:rsidRDefault="002038E9" w:rsidP="00D92961">
      <w:pPr>
        <w:spacing w:line="276" w:lineRule="auto"/>
        <w:rPr>
          <w:rFonts w:cs="Times New Roman"/>
          <w:sz w:val="22"/>
        </w:rPr>
      </w:pPr>
    </w:p>
    <w:p w14:paraId="2B73BBE2" w14:textId="77777777" w:rsidR="0033526E" w:rsidRPr="00D92961" w:rsidRDefault="00560F7A" w:rsidP="00D92961">
      <w:pPr>
        <w:spacing w:line="276" w:lineRule="auto"/>
        <w:rPr>
          <w:rFonts w:cs="Times New Roman"/>
          <w:sz w:val="22"/>
        </w:rPr>
      </w:pPr>
      <w:r w:rsidRPr="00D92961">
        <w:rPr>
          <w:rFonts w:cs="Times New Roman"/>
          <w:sz w:val="22"/>
        </w:rPr>
        <w:t>A Administração deve manter, desde o início até o final do contrato, profissional</w:t>
      </w:r>
      <w:r w:rsidR="0033526E" w:rsidRPr="00D92961">
        <w:rPr>
          <w:rFonts w:cs="Times New Roman"/>
          <w:sz w:val="22"/>
        </w:rPr>
        <w:t xml:space="preserve"> </w:t>
      </w:r>
      <w:r w:rsidRPr="00D92961">
        <w:rPr>
          <w:rFonts w:cs="Times New Roman"/>
          <w:sz w:val="22"/>
        </w:rPr>
        <w:t>ou equipe de</w:t>
      </w:r>
      <w:r w:rsidR="0033526E" w:rsidRPr="00D92961">
        <w:rPr>
          <w:rFonts w:cs="Times New Roman"/>
          <w:sz w:val="22"/>
        </w:rPr>
        <w:t xml:space="preserve"> </w:t>
      </w:r>
      <w:r w:rsidRPr="00D92961">
        <w:rPr>
          <w:rFonts w:cs="Times New Roman"/>
          <w:sz w:val="22"/>
        </w:rPr>
        <w:t>fiscalização habilitada, com a experiência técnica necessária ao</w:t>
      </w:r>
      <w:r w:rsidR="0033526E" w:rsidRPr="00D92961">
        <w:rPr>
          <w:rFonts w:cs="Times New Roman"/>
          <w:sz w:val="22"/>
        </w:rPr>
        <w:t xml:space="preserve"> </w:t>
      </w:r>
      <w:r w:rsidRPr="00D92961">
        <w:rPr>
          <w:rFonts w:cs="Times New Roman"/>
          <w:sz w:val="22"/>
        </w:rPr>
        <w:t>acompanhamento e controle do</w:t>
      </w:r>
      <w:r w:rsidR="0033526E" w:rsidRPr="00D92961">
        <w:rPr>
          <w:rFonts w:cs="Times New Roman"/>
          <w:sz w:val="22"/>
        </w:rPr>
        <w:t xml:space="preserve"> </w:t>
      </w:r>
      <w:r w:rsidRPr="00D92961">
        <w:rPr>
          <w:rFonts w:cs="Times New Roman"/>
          <w:sz w:val="22"/>
        </w:rPr>
        <w:t>serviço que está sendo executado.</w:t>
      </w:r>
    </w:p>
    <w:p w14:paraId="6C110F75" w14:textId="2779B5BC" w:rsidR="00601BFD" w:rsidRPr="00D92961" w:rsidRDefault="00601BFD" w:rsidP="00D92961">
      <w:pPr>
        <w:spacing w:line="276" w:lineRule="auto"/>
        <w:rPr>
          <w:rFonts w:cs="Times New Roman"/>
          <w:sz w:val="22"/>
        </w:rPr>
      </w:pPr>
    </w:p>
    <w:p w14:paraId="4E5305E6" w14:textId="1F8876A2" w:rsidR="00560F7A" w:rsidRPr="00D92961" w:rsidRDefault="00560F7A" w:rsidP="00D92961">
      <w:pPr>
        <w:pStyle w:val="Ttulo1"/>
      </w:pPr>
      <w:bookmarkStart w:id="8" w:name="_Toc121817178"/>
      <w:r w:rsidRPr="00D92961">
        <w:t>Designação do Gestor e Fiscal</w:t>
      </w:r>
      <w:bookmarkEnd w:id="8"/>
    </w:p>
    <w:p w14:paraId="513BE6A4" w14:textId="77777777" w:rsidR="002038E9" w:rsidRPr="00D92961" w:rsidRDefault="002038E9" w:rsidP="00D92961">
      <w:pPr>
        <w:spacing w:line="276" w:lineRule="auto"/>
        <w:rPr>
          <w:rFonts w:cs="Times New Roman"/>
          <w:b/>
          <w:bCs/>
          <w:sz w:val="22"/>
        </w:rPr>
      </w:pPr>
    </w:p>
    <w:p w14:paraId="50BCD1FD" w14:textId="020BF2FE" w:rsidR="0033526E" w:rsidRPr="00D92961" w:rsidRDefault="00560F7A" w:rsidP="00D92961">
      <w:pPr>
        <w:spacing w:line="276" w:lineRule="auto"/>
        <w:rPr>
          <w:rFonts w:cs="Times New Roman"/>
          <w:sz w:val="22"/>
        </w:rPr>
      </w:pPr>
      <w:r w:rsidRPr="00D92961">
        <w:rPr>
          <w:rFonts w:cs="Times New Roman"/>
          <w:sz w:val="22"/>
        </w:rPr>
        <w:t>A designação de gestor e fiscal será realizada pela Fundação Estatal de Atenção</w:t>
      </w:r>
      <w:r w:rsidR="0033526E" w:rsidRPr="00D92961">
        <w:rPr>
          <w:rFonts w:cs="Times New Roman"/>
          <w:sz w:val="22"/>
        </w:rPr>
        <w:t xml:space="preserve"> </w:t>
      </w:r>
      <w:r w:rsidRPr="00D92961">
        <w:rPr>
          <w:rFonts w:cs="Times New Roman"/>
          <w:sz w:val="22"/>
        </w:rPr>
        <w:t>em Saúde do</w:t>
      </w:r>
      <w:r w:rsidR="0033526E" w:rsidRPr="00D92961">
        <w:rPr>
          <w:rFonts w:cs="Times New Roman"/>
          <w:sz w:val="22"/>
        </w:rPr>
        <w:t xml:space="preserve"> </w:t>
      </w:r>
      <w:r w:rsidRPr="00D92961">
        <w:rPr>
          <w:rFonts w:cs="Times New Roman"/>
          <w:sz w:val="22"/>
        </w:rPr>
        <w:t xml:space="preserve">Paraná, mediante </w:t>
      </w:r>
      <w:r w:rsidRPr="00D92961">
        <w:rPr>
          <w:rFonts w:cs="Times New Roman"/>
          <w:b/>
          <w:bCs/>
          <w:sz w:val="22"/>
        </w:rPr>
        <w:t>portaria a ser publicada em Diário Oficial</w:t>
      </w:r>
      <w:r w:rsidRPr="00D92961">
        <w:rPr>
          <w:rFonts w:cs="Times New Roman"/>
          <w:sz w:val="22"/>
        </w:rPr>
        <w:t>.</w:t>
      </w:r>
    </w:p>
    <w:p w14:paraId="1F75A822" w14:textId="77777777" w:rsidR="002038E9" w:rsidRPr="00D92961" w:rsidRDefault="002038E9" w:rsidP="00D92961">
      <w:pPr>
        <w:spacing w:line="276" w:lineRule="auto"/>
        <w:rPr>
          <w:rFonts w:cs="Times New Roman"/>
          <w:sz w:val="22"/>
        </w:rPr>
      </w:pPr>
    </w:p>
    <w:p w14:paraId="71557CDB" w14:textId="7FBFDA1F" w:rsidR="0033526E" w:rsidRPr="00D92961" w:rsidRDefault="00560F7A" w:rsidP="00D92961">
      <w:pPr>
        <w:spacing w:line="276" w:lineRule="auto"/>
        <w:rPr>
          <w:rFonts w:cs="Times New Roman"/>
          <w:sz w:val="22"/>
        </w:rPr>
      </w:pPr>
      <w:r w:rsidRPr="00D92961">
        <w:rPr>
          <w:rFonts w:cs="Times New Roman"/>
          <w:sz w:val="22"/>
        </w:rPr>
        <w:t>As unidades demandantes devem indicar no termo de referência os empregados</w:t>
      </w:r>
      <w:r w:rsidR="0033526E" w:rsidRPr="00D92961">
        <w:rPr>
          <w:rFonts w:cs="Times New Roman"/>
          <w:sz w:val="22"/>
        </w:rPr>
        <w:t xml:space="preserve"> </w:t>
      </w:r>
      <w:r w:rsidRPr="00D92961">
        <w:rPr>
          <w:rFonts w:cs="Times New Roman"/>
          <w:sz w:val="22"/>
        </w:rPr>
        <w:t>públicos,</w:t>
      </w:r>
      <w:r w:rsidR="0033526E" w:rsidRPr="00D92961">
        <w:rPr>
          <w:rFonts w:cs="Times New Roman"/>
          <w:sz w:val="22"/>
        </w:rPr>
        <w:t xml:space="preserve"> </w:t>
      </w:r>
      <w:r w:rsidRPr="00D92961">
        <w:rPr>
          <w:rFonts w:cs="Times New Roman"/>
          <w:sz w:val="22"/>
        </w:rPr>
        <w:t>servidores públicos ou titulares das suas respectivas áreas que</w:t>
      </w:r>
      <w:r w:rsidR="0033526E" w:rsidRPr="00D92961">
        <w:rPr>
          <w:rFonts w:cs="Times New Roman"/>
          <w:sz w:val="22"/>
        </w:rPr>
        <w:t xml:space="preserve"> </w:t>
      </w:r>
      <w:r w:rsidRPr="00D92961">
        <w:rPr>
          <w:rFonts w:cs="Times New Roman"/>
          <w:sz w:val="22"/>
        </w:rPr>
        <w:t>deverão ser designados como</w:t>
      </w:r>
      <w:r w:rsidR="0033526E" w:rsidRPr="00D92961">
        <w:rPr>
          <w:rFonts w:cs="Times New Roman"/>
          <w:sz w:val="22"/>
        </w:rPr>
        <w:t xml:space="preserve"> </w:t>
      </w:r>
      <w:r w:rsidRPr="00D92961">
        <w:rPr>
          <w:rFonts w:cs="Times New Roman"/>
          <w:sz w:val="22"/>
        </w:rPr>
        <w:t>gestor e fiscal. Devem constar no respectivo</w:t>
      </w:r>
      <w:r w:rsidR="0033526E" w:rsidRPr="00D92961">
        <w:rPr>
          <w:rFonts w:cs="Times New Roman"/>
          <w:sz w:val="22"/>
        </w:rPr>
        <w:t xml:space="preserve"> </w:t>
      </w:r>
      <w:r w:rsidRPr="00D92961">
        <w:rPr>
          <w:rFonts w:cs="Times New Roman"/>
          <w:sz w:val="22"/>
        </w:rPr>
        <w:t>documento o nome completo do agente público,</w:t>
      </w:r>
      <w:r w:rsidR="0033526E" w:rsidRPr="00D92961">
        <w:rPr>
          <w:rFonts w:cs="Times New Roman"/>
          <w:sz w:val="22"/>
        </w:rPr>
        <w:t xml:space="preserve"> </w:t>
      </w:r>
      <w:r w:rsidRPr="00D92961">
        <w:rPr>
          <w:rFonts w:cs="Times New Roman"/>
          <w:sz w:val="22"/>
        </w:rPr>
        <w:t>CPF e cargo correspondente.</w:t>
      </w:r>
      <w:r w:rsidR="0033526E" w:rsidRPr="00D92961">
        <w:rPr>
          <w:rFonts w:cs="Times New Roman"/>
          <w:sz w:val="22"/>
        </w:rPr>
        <w:t xml:space="preserve"> </w:t>
      </w:r>
    </w:p>
    <w:p w14:paraId="7E1FC9D3" w14:textId="77777777" w:rsidR="002038E9" w:rsidRPr="00D92961" w:rsidRDefault="002038E9" w:rsidP="00D92961">
      <w:pPr>
        <w:spacing w:line="276" w:lineRule="auto"/>
        <w:rPr>
          <w:rFonts w:cs="Times New Roman"/>
          <w:sz w:val="22"/>
        </w:rPr>
      </w:pPr>
    </w:p>
    <w:p w14:paraId="0DA42C28" w14:textId="77777777" w:rsidR="002038E9" w:rsidRPr="00D92961" w:rsidRDefault="00560F7A" w:rsidP="00D92961">
      <w:pPr>
        <w:spacing w:line="276" w:lineRule="auto"/>
        <w:rPr>
          <w:rFonts w:cs="Times New Roman"/>
          <w:sz w:val="22"/>
        </w:rPr>
      </w:pPr>
      <w:r w:rsidRPr="00D92961">
        <w:rPr>
          <w:rFonts w:cs="Times New Roman"/>
          <w:sz w:val="22"/>
        </w:rPr>
        <w:t>O gestor e os fiscais técnico e administrativo deverão ser indicados dentre os</w:t>
      </w:r>
      <w:r w:rsidR="0033526E" w:rsidRPr="00D92961">
        <w:rPr>
          <w:rFonts w:cs="Times New Roman"/>
          <w:sz w:val="22"/>
        </w:rPr>
        <w:t xml:space="preserve"> </w:t>
      </w:r>
      <w:r w:rsidRPr="00D92961">
        <w:rPr>
          <w:rFonts w:cs="Times New Roman"/>
          <w:sz w:val="22"/>
        </w:rPr>
        <w:t>agentes públicos</w:t>
      </w:r>
      <w:r w:rsidR="0033526E" w:rsidRPr="00D92961">
        <w:rPr>
          <w:rFonts w:cs="Times New Roman"/>
          <w:sz w:val="22"/>
        </w:rPr>
        <w:t xml:space="preserve"> </w:t>
      </w:r>
      <w:r w:rsidRPr="00D92961">
        <w:rPr>
          <w:rFonts w:cs="Times New Roman"/>
          <w:sz w:val="22"/>
        </w:rPr>
        <w:t>lotados em exercício na unidade responsável pela elaboração</w:t>
      </w:r>
      <w:r w:rsidR="0033526E" w:rsidRPr="00D92961">
        <w:rPr>
          <w:rFonts w:cs="Times New Roman"/>
          <w:sz w:val="22"/>
        </w:rPr>
        <w:t xml:space="preserve"> </w:t>
      </w:r>
      <w:r w:rsidRPr="00D92961">
        <w:rPr>
          <w:rFonts w:cs="Times New Roman"/>
          <w:sz w:val="22"/>
        </w:rPr>
        <w:t>do termo de referência ou onde o</w:t>
      </w:r>
      <w:r w:rsidR="0033526E" w:rsidRPr="00D92961">
        <w:rPr>
          <w:rFonts w:cs="Times New Roman"/>
          <w:sz w:val="22"/>
        </w:rPr>
        <w:t xml:space="preserve"> </w:t>
      </w:r>
      <w:r w:rsidRPr="00D92961">
        <w:rPr>
          <w:rFonts w:cs="Times New Roman"/>
          <w:sz w:val="22"/>
        </w:rPr>
        <w:t>objeto do contrato será executado.</w:t>
      </w:r>
    </w:p>
    <w:p w14:paraId="751A1D01" w14:textId="248E9984" w:rsidR="0033526E" w:rsidRPr="00D92961" w:rsidRDefault="0033526E" w:rsidP="00D92961">
      <w:pPr>
        <w:spacing w:line="276" w:lineRule="auto"/>
        <w:rPr>
          <w:rFonts w:cs="Times New Roman"/>
          <w:sz w:val="22"/>
        </w:rPr>
      </w:pPr>
      <w:r w:rsidRPr="00D92961">
        <w:rPr>
          <w:rFonts w:cs="Times New Roman"/>
          <w:sz w:val="22"/>
        </w:rPr>
        <w:t xml:space="preserve"> </w:t>
      </w:r>
    </w:p>
    <w:p w14:paraId="3FD2C632" w14:textId="0573B57A" w:rsidR="00560F7A" w:rsidRPr="00D92961" w:rsidRDefault="00560F7A" w:rsidP="00D92961">
      <w:pPr>
        <w:spacing w:line="276" w:lineRule="auto"/>
        <w:rPr>
          <w:rFonts w:cs="Times New Roman"/>
          <w:sz w:val="22"/>
        </w:rPr>
      </w:pPr>
      <w:r w:rsidRPr="00D92961">
        <w:rPr>
          <w:rFonts w:cs="Times New Roman"/>
          <w:sz w:val="22"/>
        </w:rPr>
        <w:t>Na indicação dos agentes públicos devem ser considerados: a compatibilidade</w:t>
      </w:r>
      <w:r w:rsidR="0033526E" w:rsidRPr="00D92961">
        <w:rPr>
          <w:rFonts w:cs="Times New Roman"/>
          <w:sz w:val="22"/>
        </w:rPr>
        <w:t xml:space="preserve"> </w:t>
      </w:r>
      <w:r w:rsidRPr="00D92961">
        <w:rPr>
          <w:rFonts w:cs="Times New Roman"/>
          <w:sz w:val="22"/>
        </w:rPr>
        <w:t>com as</w:t>
      </w:r>
      <w:r w:rsidR="0033526E" w:rsidRPr="00D92961">
        <w:rPr>
          <w:rFonts w:cs="Times New Roman"/>
          <w:sz w:val="22"/>
        </w:rPr>
        <w:t xml:space="preserve"> </w:t>
      </w:r>
      <w:r w:rsidRPr="00D92961">
        <w:rPr>
          <w:rFonts w:cs="Times New Roman"/>
          <w:sz w:val="22"/>
        </w:rPr>
        <w:t>atribuições do cargo, a complexibilidade da fiscalização, o quantitativo</w:t>
      </w:r>
      <w:r w:rsidR="0033526E" w:rsidRPr="00D92961">
        <w:rPr>
          <w:rFonts w:cs="Times New Roman"/>
          <w:sz w:val="22"/>
        </w:rPr>
        <w:t xml:space="preserve"> </w:t>
      </w:r>
      <w:r w:rsidRPr="00D92961">
        <w:rPr>
          <w:rFonts w:cs="Times New Roman"/>
          <w:sz w:val="22"/>
        </w:rPr>
        <w:t>de contratos por servidor e sua capacidade para o desempenho das atividades.</w:t>
      </w:r>
    </w:p>
    <w:p w14:paraId="4305B574" w14:textId="77777777" w:rsidR="0033526E" w:rsidRPr="00D92961" w:rsidRDefault="0033526E" w:rsidP="00D92961">
      <w:pPr>
        <w:spacing w:line="276" w:lineRule="auto"/>
        <w:rPr>
          <w:rFonts w:cs="Times New Roman"/>
          <w:sz w:val="22"/>
        </w:rPr>
      </w:pPr>
    </w:p>
    <w:p w14:paraId="2FD52981" w14:textId="77777777" w:rsidR="0033526E" w:rsidRPr="00D92961" w:rsidRDefault="00560F7A" w:rsidP="00D92961">
      <w:pPr>
        <w:spacing w:line="276" w:lineRule="auto"/>
        <w:rPr>
          <w:rFonts w:cs="Times New Roman"/>
          <w:sz w:val="22"/>
        </w:rPr>
      </w:pPr>
      <w:r w:rsidRPr="00D92961">
        <w:rPr>
          <w:rFonts w:cs="Times New Roman"/>
          <w:sz w:val="22"/>
        </w:rPr>
        <w:t>Em virtude da segregação de funções, os agentes públicos em exercício nas</w:t>
      </w:r>
      <w:r w:rsidR="0033526E" w:rsidRPr="00D92961">
        <w:rPr>
          <w:rFonts w:cs="Times New Roman"/>
          <w:sz w:val="22"/>
        </w:rPr>
        <w:t xml:space="preserve"> </w:t>
      </w:r>
      <w:r w:rsidRPr="00D92961">
        <w:rPr>
          <w:rFonts w:cs="Times New Roman"/>
          <w:sz w:val="22"/>
        </w:rPr>
        <w:t>áreas de licitações,</w:t>
      </w:r>
      <w:r w:rsidR="0033526E" w:rsidRPr="00D92961">
        <w:rPr>
          <w:rFonts w:cs="Times New Roman"/>
          <w:sz w:val="22"/>
        </w:rPr>
        <w:t xml:space="preserve"> </w:t>
      </w:r>
      <w:r w:rsidRPr="00D92961">
        <w:rPr>
          <w:rFonts w:cs="Times New Roman"/>
          <w:sz w:val="22"/>
        </w:rPr>
        <w:t>compras e contratos não poderão exercer as funções de</w:t>
      </w:r>
      <w:r w:rsidR="0033526E" w:rsidRPr="00D92961">
        <w:rPr>
          <w:rFonts w:cs="Times New Roman"/>
          <w:sz w:val="22"/>
        </w:rPr>
        <w:t xml:space="preserve"> </w:t>
      </w:r>
      <w:r w:rsidRPr="00D92961">
        <w:rPr>
          <w:rFonts w:cs="Times New Roman"/>
          <w:sz w:val="22"/>
        </w:rPr>
        <w:t>gestor e fiscal simultaneamente no</w:t>
      </w:r>
      <w:r w:rsidR="0033526E" w:rsidRPr="00D92961">
        <w:rPr>
          <w:rFonts w:cs="Times New Roman"/>
          <w:sz w:val="22"/>
        </w:rPr>
        <w:t xml:space="preserve"> </w:t>
      </w:r>
      <w:r w:rsidRPr="00D92961">
        <w:rPr>
          <w:rFonts w:cs="Times New Roman"/>
          <w:sz w:val="22"/>
        </w:rPr>
        <w:t>mesmo contrato.</w:t>
      </w:r>
    </w:p>
    <w:p w14:paraId="4E64E767" w14:textId="77777777" w:rsidR="0033526E" w:rsidRPr="00D92961" w:rsidRDefault="00560F7A" w:rsidP="00D92961">
      <w:pPr>
        <w:spacing w:line="276" w:lineRule="auto"/>
        <w:rPr>
          <w:rFonts w:cs="Times New Roman"/>
          <w:sz w:val="22"/>
        </w:rPr>
      </w:pPr>
      <w:r w:rsidRPr="00D92961">
        <w:rPr>
          <w:rFonts w:cs="Times New Roman"/>
          <w:sz w:val="22"/>
        </w:rPr>
        <w:t>O agente público a ser designado como gestor ou fiscal, preferencialmente entre</w:t>
      </w:r>
      <w:r w:rsidR="0033526E" w:rsidRPr="00D92961">
        <w:rPr>
          <w:rFonts w:cs="Times New Roman"/>
          <w:sz w:val="22"/>
        </w:rPr>
        <w:t xml:space="preserve"> </w:t>
      </w:r>
      <w:r w:rsidRPr="00D92961">
        <w:rPr>
          <w:rFonts w:cs="Times New Roman"/>
          <w:sz w:val="22"/>
        </w:rPr>
        <w:t>aqueles que</w:t>
      </w:r>
      <w:r w:rsidR="0033526E" w:rsidRPr="00D92961">
        <w:rPr>
          <w:rFonts w:cs="Times New Roman"/>
          <w:sz w:val="22"/>
        </w:rPr>
        <w:t xml:space="preserve"> </w:t>
      </w:r>
      <w:r w:rsidRPr="00D92961">
        <w:rPr>
          <w:rFonts w:cs="Times New Roman"/>
          <w:sz w:val="22"/>
        </w:rPr>
        <w:t>compõem a unidade demandante e possuem conhecimento e/ou</w:t>
      </w:r>
      <w:r w:rsidR="0033526E" w:rsidRPr="00D92961">
        <w:rPr>
          <w:rFonts w:cs="Times New Roman"/>
          <w:sz w:val="22"/>
        </w:rPr>
        <w:t xml:space="preserve"> </w:t>
      </w:r>
      <w:r w:rsidRPr="00D92961">
        <w:rPr>
          <w:rFonts w:cs="Times New Roman"/>
          <w:sz w:val="22"/>
        </w:rPr>
        <w:t>relação de trabalho do objeto</w:t>
      </w:r>
      <w:r w:rsidR="0033526E" w:rsidRPr="00D92961">
        <w:rPr>
          <w:rFonts w:cs="Times New Roman"/>
          <w:sz w:val="22"/>
        </w:rPr>
        <w:t xml:space="preserve"> </w:t>
      </w:r>
      <w:r w:rsidRPr="00D92961">
        <w:rPr>
          <w:rFonts w:cs="Times New Roman"/>
          <w:sz w:val="22"/>
        </w:rPr>
        <w:t>a ser contratado, não pode recursar-se a cumprir</w:t>
      </w:r>
      <w:r w:rsidR="0033526E" w:rsidRPr="00D92961">
        <w:rPr>
          <w:rFonts w:cs="Times New Roman"/>
          <w:sz w:val="22"/>
        </w:rPr>
        <w:t xml:space="preserve"> </w:t>
      </w:r>
      <w:r w:rsidRPr="00D92961">
        <w:rPr>
          <w:rFonts w:cs="Times New Roman"/>
          <w:sz w:val="22"/>
        </w:rPr>
        <w:t>tarefas que sejam compatíveis com o nível de</w:t>
      </w:r>
      <w:r w:rsidR="0033526E" w:rsidRPr="00D92961">
        <w:rPr>
          <w:rFonts w:cs="Times New Roman"/>
          <w:sz w:val="22"/>
        </w:rPr>
        <w:t xml:space="preserve"> </w:t>
      </w:r>
      <w:r w:rsidRPr="00D92961">
        <w:rPr>
          <w:rFonts w:cs="Times New Roman"/>
          <w:sz w:val="22"/>
        </w:rPr>
        <w:t>complexibilidade das atribuições</w:t>
      </w:r>
      <w:r w:rsidR="0033526E" w:rsidRPr="00D92961">
        <w:rPr>
          <w:rFonts w:cs="Times New Roman"/>
          <w:sz w:val="22"/>
        </w:rPr>
        <w:t xml:space="preserve"> </w:t>
      </w:r>
      <w:r w:rsidRPr="00D92961">
        <w:rPr>
          <w:rFonts w:cs="Times New Roman"/>
          <w:sz w:val="22"/>
        </w:rPr>
        <w:t>do seu cargo. Cabe ao gestor expor ao superior hierárquico a</w:t>
      </w:r>
      <w:r w:rsidR="0033526E" w:rsidRPr="00D92961">
        <w:rPr>
          <w:rFonts w:cs="Times New Roman"/>
          <w:sz w:val="22"/>
        </w:rPr>
        <w:t xml:space="preserve"> </w:t>
      </w:r>
      <w:r w:rsidRPr="00D92961">
        <w:rPr>
          <w:rFonts w:cs="Times New Roman"/>
          <w:sz w:val="22"/>
        </w:rPr>
        <w:t>necessidade de</w:t>
      </w:r>
      <w:r w:rsidR="0033526E" w:rsidRPr="00D92961">
        <w:rPr>
          <w:rFonts w:cs="Times New Roman"/>
          <w:sz w:val="22"/>
        </w:rPr>
        <w:t xml:space="preserve"> </w:t>
      </w:r>
      <w:r w:rsidRPr="00D92961">
        <w:rPr>
          <w:rFonts w:cs="Times New Roman"/>
          <w:sz w:val="22"/>
        </w:rPr>
        <w:t>capacitação para suprir eventuais deficiências e limitações técnicas que possam</w:t>
      </w:r>
      <w:r w:rsidR="0033526E" w:rsidRPr="00D92961">
        <w:rPr>
          <w:rFonts w:cs="Times New Roman"/>
          <w:sz w:val="22"/>
        </w:rPr>
        <w:t xml:space="preserve"> </w:t>
      </w:r>
      <w:r w:rsidRPr="00D92961">
        <w:rPr>
          <w:rFonts w:cs="Times New Roman"/>
          <w:sz w:val="22"/>
        </w:rPr>
        <w:t>impedir o diligente cumprimento do exercício de suas atribuições.</w:t>
      </w:r>
      <w:r w:rsidR="0033526E" w:rsidRPr="00D92961">
        <w:rPr>
          <w:rFonts w:cs="Times New Roman"/>
          <w:sz w:val="22"/>
        </w:rPr>
        <w:t xml:space="preserve"> </w:t>
      </w:r>
    </w:p>
    <w:p w14:paraId="0C92D2AB" w14:textId="77777777" w:rsidR="0033526E" w:rsidRPr="00D92961" w:rsidRDefault="0033526E" w:rsidP="00D92961">
      <w:pPr>
        <w:spacing w:line="276" w:lineRule="auto"/>
        <w:rPr>
          <w:rFonts w:cs="Times New Roman"/>
          <w:b/>
          <w:bCs/>
          <w:sz w:val="22"/>
        </w:rPr>
      </w:pPr>
    </w:p>
    <w:p w14:paraId="3556AACC" w14:textId="6E3EADC8" w:rsidR="0033526E" w:rsidRPr="00D92961" w:rsidRDefault="00560F7A" w:rsidP="00D92961">
      <w:pPr>
        <w:pStyle w:val="Ttulo1"/>
      </w:pPr>
      <w:bookmarkStart w:id="9" w:name="_Toc121817179"/>
      <w:r w:rsidRPr="00D92961">
        <w:t>Atribuições do Gestor de Contrato</w:t>
      </w:r>
      <w:bookmarkEnd w:id="9"/>
      <w:r w:rsidR="0033526E" w:rsidRPr="00D92961">
        <w:t xml:space="preserve"> </w:t>
      </w:r>
    </w:p>
    <w:p w14:paraId="759DB4C9" w14:textId="77777777" w:rsidR="002038E9" w:rsidRPr="00D92961" w:rsidRDefault="002038E9" w:rsidP="00D92961">
      <w:pPr>
        <w:spacing w:line="276" w:lineRule="auto"/>
        <w:rPr>
          <w:rFonts w:cs="Times New Roman"/>
          <w:b/>
          <w:bCs/>
          <w:sz w:val="22"/>
        </w:rPr>
      </w:pPr>
    </w:p>
    <w:p w14:paraId="37E1971D" w14:textId="3E2D68D9" w:rsidR="00560F7A" w:rsidRPr="00D92961" w:rsidRDefault="00560F7A" w:rsidP="00D92961">
      <w:pPr>
        <w:spacing w:line="276" w:lineRule="auto"/>
        <w:rPr>
          <w:rFonts w:cs="Times New Roman"/>
          <w:sz w:val="22"/>
        </w:rPr>
      </w:pPr>
      <w:r w:rsidRPr="00D92961">
        <w:rPr>
          <w:rFonts w:cs="Times New Roman"/>
          <w:sz w:val="22"/>
        </w:rPr>
        <w:t>Ao gestor do contrato cabe o gerenciamento da relação havida por meio do</w:t>
      </w:r>
      <w:r w:rsidR="0033526E" w:rsidRPr="00D92961">
        <w:rPr>
          <w:rFonts w:cs="Times New Roman"/>
          <w:sz w:val="22"/>
        </w:rPr>
        <w:t xml:space="preserve"> </w:t>
      </w:r>
      <w:r w:rsidRPr="00D92961">
        <w:rPr>
          <w:rFonts w:cs="Times New Roman"/>
          <w:sz w:val="22"/>
        </w:rPr>
        <w:t>contrato, desde sua</w:t>
      </w:r>
      <w:r w:rsidR="0033526E" w:rsidRPr="00D92961">
        <w:rPr>
          <w:rFonts w:cs="Times New Roman"/>
          <w:sz w:val="22"/>
        </w:rPr>
        <w:t xml:space="preserve"> </w:t>
      </w:r>
      <w:r w:rsidRPr="00D92961">
        <w:rPr>
          <w:rFonts w:cs="Times New Roman"/>
          <w:sz w:val="22"/>
        </w:rPr>
        <w:t>concepção até a finalização, com atribuições descritas no</w:t>
      </w:r>
      <w:r w:rsidR="0033526E" w:rsidRPr="00D92961">
        <w:rPr>
          <w:rFonts w:cs="Times New Roman"/>
          <w:sz w:val="22"/>
        </w:rPr>
        <w:t xml:space="preserve"> </w:t>
      </w:r>
      <w:r w:rsidRPr="00D92961">
        <w:rPr>
          <w:rFonts w:cs="Times New Roman"/>
          <w:sz w:val="22"/>
        </w:rPr>
        <w:t>Art. 72 do Decreto 4993/16:</w:t>
      </w:r>
    </w:p>
    <w:p w14:paraId="6F1C20F9" w14:textId="77777777" w:rsidR="002038E9" w:rsidRPr="00D92961" w:rsidRDefault="002038E9" w:rsidP="00D92961">
      <w:pPr>
        <w:spacing w:line="276" w:lineRule="auto"/>
        <w:rPr>
          <w:rFonts w:cs="Times New Roman"/>
          <w:sz w:val="22"/>
        </w:rPr>
      </w:pPr>
    </w:p>
    <w:p w14:paraId="10A94CD9" w14:textId="2BB18F20" w:rsidR="00560F7A" w:rsidRPr="00D92961" w:rsidRDefault="00560F7A" w:rsidP="00D92961">
      <w:pPr>
        <w:spacing w:line="276" w:lineRule="auto"/>
        <w:ind w:left="2835"/>
        <w:rPr>
          <w:rFonts w:cs="Times New Roman"/>
          <w:sz w:val="22"/>
        </w:rPr>
      </w:pPr>
      <w:r w:rsidRPr="00D92961">
        <w:rPr>
          <w:rFonts w:cs="Times New Roman"/>
          <w:sz w:val="22"/>
        </w:rPr>
        <w:t xml:space="preserve">I - </w:t>
      </w:r>
      <w:r w:rsidR="0033526E" w:rsidRPr="00D92961">
        <w:rPr>
          <w:rFonts w:cs="Times New Roman"/>
          <w:sz w:val="22"/>
        </w:rPr>
        <w:t>Analisar</w:t>
      </w:r>
      <w:r w:rsidRPr="00D92961">
        <w:rPr>
          <w:rFonts w:cs="Times New Roman"/>
          <w:sz w:val="22"/>
        </w:rPr>
        <w:t xml:space="preserve"> a documentação que antecede o</w:t>
      </w:r>
      <w:r w:rsidR="0033526E" w:rsidRPr="00D92961">
        <w:rPr>
          <w:rFonts w:cs="Times New Roman"/>
          <w:sz w:val="22"/>
        </w:rPr>
        <w:t xml:space="preserve"> </w:t>
      </w:r>
      <w:r w:rsidRPr="00D92961">
        <w:rPr>
          <w:rFonts w:cs="Times New Roman"/>
          <w:sz w:val="22"/>
        </w:rPr>
        <w:t>pagamento;</w:t>
      </w:r>
    </w:p>
    <w:p w14:paraId="76C7AD67" w14:textId="22F6B671" w:rsidR="00560F7A" w:rsidRPr="00D92961" w:rsidRDefault="00560F7A" w:rsidP="00D92961">
      <w:pPr>
        <w:spacing w:line="276" w:lineRule="auto"/>
        <w:ind w:left="2835"/>
        <w:rPr>
          <w:rFonts w:cs="Times New Roman"/>
          <w:sz w:val="22"/>
        </w:rPr>
      </w:pPr>
      <w:r w:rsidRPr="00D92961">
        <w:rPr>
          <w:rFonts w:cs="Times New Roman"/>
          <w:sz w:val="22"/>
        </w:rPr>
        <w:t xml:space="preserve">II - </w:t>
      </w:r>
      <w:r w:rsidR="0033526E" w:rsidRPr="00D92961">
        <w:rPr>
          <w:rFonts w:cs="Times New Roman"/>
          <w:sz w:val="22"/>
        </w:rPr>
        <w:t>Analisar</w:t>
      </w:r>
      <w:r w:rsidRPr="00D92961">
        <w:rPr>
          <w:rFonts w:cs="Times New Roman"/>
          <w:sz w:val="22"/>
        </w:rPr>
        <w:t xml:space="preserve"> o reequilíbrio econômico-financeiro do</w:t>
      </w:r>
      <w:r w:rsidR="0033526E" w:rsidRPr="00D92961">
        <w:rPr>
          <w:rFonts w:cs="Times New Roman"/>
          <w:sz w:val="22"/>
        </w:rPr>
        <w:t xml:space="preserve"> </w:t>
      </w:r>
      <w:r w:rsidRPr="00D92961">
        <w:rPr>
          <w:rFonts w:cs="Times New Roman"/>
          <w:sz w:val="22"/>
        </w:rPr>
        <w:t>contrato;</w:t>
      </w:r>
    </w:p>
    <w:p w14:paraId="6C929798" w14:textId="7FFBA661" w:rsidR="00560F7A" w:rsidRPr="00D92961" w:rsidRDefault="00560F7A" w:rsidP="00D92961">
      <w:pPr>
        <w:spacing w:line="276" w:lineRule="auto"/>
        <w:ind w:left="2835"/>
        <w:rPr>
          <w:rFonts w:cs="Times New Roman"/>
          <w:sz w:val="22"/>
        </w:rPr>
      </w:pPr>
      <w:r w:rsidRPr="00D92961">
        <w:rPr>
          <w:rFonts w:cs="Times New Roman"/>
          <w:sz w:val="22"/>
        </w:rPr>
        <w:t>III - analisar eventuais alterações contratuais, após</w:t>
      </w:r>
      <w:r w:rsidR="0033526E" w:rsidRPr="00D92961">
        <w:rPr>
          <w:rFonts w:cs="Times New Roman"/>
          <w:sz w:val="22"/>
        </w:rPr>
        <w:t xml:space="preserve"> </w:t>
      </w:r>
      <w:r w:rsidRPr="00D92961">
        <w:rPr>
          <w:rFonts w:cs="Times New Roman"/>
          <w:sz w:val="22"/>
        </w:rPr>
        <w:t>ouvido o fiscal do contrato;</w:t>
      </w:r>
    </w:p>
    <w:p w14:paraId="65A1D8C7" w14:textId="7AB918A4" w:rsidR="00560F7A" w:rsidRPr="00D92961" w:rsidRDefault="00560F7A" w:rsidP="00D92961">
      <w:pPr>
        <w:spacing w:line="276" w:lineRule="auto"/>
        <w:ind w:left="2835"/>
        <w:rPr>
          <w:rFonts w:cs="Times New Roman"/>
          <w:sz w:val="22"/>
        </w:rPr>
      </w:pPr>
      <w:r w:rsidRPr="00D92961">
        <w:rPr>
          <w:rFonts w:cs="Times New Roman"/>
          <w:sz w:val="22"/>
        </w:rPr>
        <w:t xml:space="preserve">IV - </w:t>
      </w:r>
      <w:r w:rsidR="0033526E" w:rsidRPr="00D92961">
        <w:rPr>
          <w:rFonts w:cs="Times New Roman"/>
          <w:sz w:val="22"/>
        </w:rPr>
        <w:t>Analisar</w:t>
      </w:r>
      <w:r w:rsidRPr="00D92961">
        <w:rPr>
          <w:rFonts w:cs="Times New Roman"/>
          <w:sz w:val="22"/>
        </w:rPr>
        <w:t xml:space="preserve"> os documentos referentes ao</w:t>
      </w:r>
      <w:r w:rsidR="0033526E" w:rsidRPr="00D92961">
        <w:rPr>
          <w:rFonts w:cs="Times New Roman"/>
          <w:sz w:val="22"/>
        </w:rPr>
        <w:t xml:space="preserve"> </w:t>
      </w:r>
      <w:r w:rsidRPr="00D92961">
        <w:rPr>
          <w:rFonts w:cs="Times New Roman"/>
          <w:sz w:val="22"/>
        </w:rPr>
        <w:t>recebimento do objeto contratado;</w:t>
      </w:r>
    </w:p>
    <w:p w14:paraId="07D7F431" w14:textId="02BF9E0C" w:rsidR="0033526E" w:rsidRPr="00D92961" w:rsidRDefault="00560F7A" w:rsidP="00D92961">
      <w:pPr>
        <w:spacing w:line="276" w:lineRule="auto"/>
        <w:ind w:left="2835"/>
        <w:rPr>
          <w:rFonts w:cs="Times New Roman"/>
          <w:sz w:val="22"/>
        </w:rPr>
      </w:pPr>
      <w:r w:rsidRPr="00D92961">
        <w:rPr>
          <w:rFonts w:cs="Times New Roman"/>
          <w:sz w:val="22"/>
        </w:rPr>
        <w:t xml:space="preserve">V - </w:t>
      </w:r>
      <w:r w:rsidR="0033526E" w:rsidRPr="00D92961">
        <w:rPr>
          <w:rFonts w:cs="Times New Roman"/>
          <w:sz w:val="22"/>
        </w:rPr>
        <w:t>Acompanhar</w:t>
      </w:r>
      <w:r w:rsidRPr="00D92961">
        <w:rPr>
          <w:rFonts w:cs="Times New Roman"/>
          <w:sz w:val="22"/>
        </w:rPr>
        <w:t xml:space="preserve"> o desenvolvimento da execução</w:t>
      </w:r>
      <w:r w:rsidR="0033526E" w:rsidRPr="00D92961">
        <w:rPr>
          <w:rFonts w:cs="Times New Roman"/>
          <w:sz w:val="22"/>
        </w:rPr>
        <w:t xml:space="preserve"> </w:t>
      </w:r>
      <w:r w:rsidRPr="00D92961">
        <w:rPr>
          <w:rFonts w:cs="Times New Roman"/>
          <w:sz w:val="22"/>
        </w:rPr>
        <w:t>através de relatórios e demais documentos relativos</w:t>
      </w:r>
      <w:r w:rsidR="0033526E" w:rsidRPr="00D92961">
        <w:rPr>
          <w:rFonts w:cs="Times New Roman"/>
          <w:sz w:val="22"/>
        </w:rPr>
        <w:t xml:space="preserve"> </w:t>
      </w:r>
      <w:r w:rsidRPr="00D92961">
        <w:rPr>
          <w:rFonts w:cs="Times New Roman"/>
          <w:sz w:val="22"/>
        </w:rPr>
        <w:t>ao objeto contratado;</w:t>
      </w:r>
    </w:p>
    <w:p w14:paraId="245B411D" w14:textId="59163988" w:rsidR="00560F7A" w:rsidRPr="00D92961" w:rsidRDefault="00560F7A" w:rsidP="00D92961">
      <w:pPr>
        <w:spacing w:line="276" w:lineRule="auto"/>
        <w:ind w:left="2835"/>
        <w:rPr>
          <w:rFonts w:cs="Times New Roman"/>
          <w:sz w:val="22"/>
        </w:rPr>
      </w:pPr>
      <w:r w:rsidRPr="00D92961">
        <w:rPr>
          <w:rFonts w:cs="Times New Roman"/>
          <w:sz w:val="22"/>
        </w:rPr>
        <w:t xml:space="preserve">VI - </w:t>
      </w:r>
      <w:r w:rsidR="0033526E" w:rsidRPr="00D92961">
        <w:rPr>
          <w:rFonts w:cs="Times New Roman"/>
          <w:sz w:val="22"/>
        </w:rPr>
        <w:t>Decidir</w:t>
      </w:r>
      <w:r w:rsidRPr="00D92961">
        <w:rPr>
          <w:rFonts w:cs="Times New Roman"/>
          <w:sz w:val="22"/>
        </w:rPr>
        <w:t xml:space="preserve"> provisoriamente a suspensão da entrega</w:t>
      </w:r>
      <w:r w:rsidR="0033526E" w:rsidRPr="00D92961">
        <w:rPr>
          <w:rFonts w:cs="Times New Roman"/>
          <w:sz w:val="22"/>
        </w:rPr>
        <w:t xml:space="preserve"> </w:t>
      </w:r>
      <w:r w:rsidRPr="00D92961">
        <w:rPr>
          <w:rFonts w:cs="Times New Roman"/>
          <w:sz w:val="22"/>
        </w:rPr>
        <w:t>de bens ou a realização de serviços;</w:t>
      </w:r>
    </w:p>
    <w:p w14:paraId="55C24197" w14:textId="701AF3EB" w:rsidR="00560F7A" w:rsidRPr="00D92961" w:rsidRDefault="00560F7A" w:rsidP="00D92961">
      <w:pPr>
        <w:spacing w:line="276" w:lineRule="auto"/>
        <w:ind w:left="2835"/>
        <w:rPr>
          <w:rFonts w:cs="Times New Roman"/>
          <w:sz w:val="22"/>
        </w:rPr>
      </w:pPr>
      <w:r w:rsidRPr="00D92961">
        <w:rPr>
          <w:rFonts w:cs="Times New Roman"/>
          <w:sz w:val="22"/>
        </w:rPr>
        <w:t>VII - efetuar a digitalização e armazenamento dos</w:t>
      </w:r>
      <w:r w:rsidR="0033526E" w:rsidRPr="00D92961">
        <w:rPr>
          <w:rFonts w:cs="Times New Roman"/>
          <w:sz w:val="22"/>
        </w:rPr>
        <w:t xml:space="preserve"> </w:t>
      </w:r>
      <w:r w:rsidRPr="00D92961">
        <w:rPr>
          <w:rFonts w:cs="Times New Roman"/>
          <w:sz w:val="22"/>
        </w:rPr>
        <w:t>documentos fiscais e trabalhistas da contratada no</w:t>
      </w:r>
      <w:r w:rsidR="0033526E" w:rsidRPr="00D92961">
        <w:rPr>
          <w:rFonts w:cs="Times New Roman"/>
          <w:sz w:val="22"/>
        </w:rPr>
        <w:t xml:space="preserve"> </w:t>
      </w:r>
      <w:r w:rsidRPr="00D92961">
        <w:rPr>
          <w:rFonts w:cs="Times New Roman"/>
          <w:sz w:val="22"/>
        </w:rPr>
        <w:t>sistema GMS, quando couber;</w:t>
      </w:r>
    </w:p>
    <w:p w14:paraId="3726BFAA" w14:textId="1BB3330D" w:rsidR="00560F7A" w:rsidRPr="00D92961" w:rsidRDefault="00560F7A" w:rsidP="00D92961">
      <w:pPr>
        <w:spacing w:line="276" w:lineRule="auto"/>
        <w:ind w:left="2835"/>
        <w:rPr>
          <w:rFonts w:cs="Times New Roman"/>
          <w:sz w:val="22"/>
        </w:rPr>
      </w:pPr>
      <w:r w:rsidRPr="00D92961">
        <w:rPr>
          <w:rFonts w:cs="Times New Roman"/>
          <w:sz w:val="22"/>
        </w:rPr>
        <w:lastRenderedPageBreak/>
        <w:t>VIII - preencher o termo de avaliação de contratos</w:t>
      </w:r>
      <w:r w:rsidR="0033526E" w:rsidRPr="00D92961">
        <w:rPr>
          <w:rFonts w:cs="Times New Roman"/>
          <w:sz w:val="22"/>
        </w:rPr>
        <w:t xml:space="preserve"> </w:t>
      </w:r>
      <w:r w:rsidRPr="00D92961">
        <w:rPr>
          <w:rFonts w:cs="Times New Roman"/>
          <w:sz w:val="22"/>
        </w:rPr>
        <w:t>administrativos através do Sistema de Gestão</w:t>
      </w:r>
      <w:r w:rsidR="0033526E" w:rsidRPr="00D92961">
        <w:rPr>
          <w:rFonts w:cs="Times New Roman"/>
          <w:sz w:val="22"/>
        </w:rPr>
        <w:t xml:space="preserve"> </w:t>
      </w:r>
      <w:r w:rsidRPr="00D92961">
        <w:rPr>
          <w:rFonts w:cs="Times New Roman"/>
          <w:sz w:val="22"/>
        </w:rPr>
        <w:t>de</w:t>
      </w:r>
      <w:r w:rsidR="0033526E" w:rsidRPr="00D92961">
        <w:rPr>
          <w:rFonts w:cs="Times New Roman"/>
          <w:sz w:val="22"/>
        </w:rPr>
        <w:t xml:space="preserve"> </w:t>
      </w:r>
      <w:r w:rsidRPr="00D92961">
        <w:rPr>
          <w:rFonts w:cs="Times New Roman"/>
          <w:sz w:val="22"/>
        </w:rPr>
        <w:t>Materiais Obras e Serviços – GMS/SEAP/DEAM –</w:t>
      </w:r>
      <w:r w:rsidR="0033526E" w:rsidRPr="00D92961">
        <w:rPr>
          <w:rFonts w:cs="Times New Roman"/>
          <w:sz w:val="22"/>
        </w:rPr>
        <w:t xml:space="preserve"> </w:t>
      </w:r>
      <w:r w:rsidRPr="00D92961">
        <w:rPr>
          <w:rFonts w:cs="Times New Roman"/>
          <w:sz w:val="22"/>
        </w:rPr>
        <w:t>módulo de contratos;</w:t>
      </w:r>
    </w:p>
    <w:p w14:paraId="2A371AC1" w14:textId="5441CC1B" w:rsidR="0033526E" w:rsidRPr="00D92961" w:rsidRDefault="00560F7A" w:rsidP="00D92961">
      <w:pPr>
        <w:spacing w:line="276" w:lineRule="auto"/>
        <w:ind w:left="2835"/>
        <w:rPr>
          <w:rFonts w:cs="Times New Roman"/>
          <w:sz w:val="22"/>
        </w:rPr>
      </w:pPr>
      <w:r w:rsidRPr="00D92961">
        <w:rPr>
          <w:rFonts w:cs="Times New Roman"/>
          <w:sz w:val="22"/>
        </w:rPr>
        <w:t xml:space="preserve">IX - </w:t>
      </w:r>
      <w:proofErr w:type="gramStart"/>
      <w:r w:rsidRPr="00D92961">
        <w:rPr>
          <w:rFonts w:cs="Times New Roman"/>
          <w:sz w:val="22"/>
        </w:rPr>
        <w:t>outras</w:t>
      </w:r>
      <w:proofErr w:type="gramEnd"/>
      <w:r w:rsidRPr="00D92961">
        <w:rPr>
          <w:rFonts w:cs="Times New Roman"/>
          <w:sz w:val="22"/>
        </w:rPr>
        <w:t xml:space="preserve"> atividades compatíveis com a função.</w:t>
      </w:r>
    </w:p>
    <w:p w14:paraId="7B4012A7" w14:textId="77777777" w:rsidR="002038E9" w:rsidRPr="00D92961" w:rsidRDefault="002038E9" w:rsidP="00D92961">
      <w:pPr>
        <w:spacing w:line="276" w:lineRule="auto"/>
        <w:rPr>
          <w:rFonts w:cs="Times New Roman"/>
          <w:sz w:val="22"/>
        </w:rPr>
      </w:pPr>
    </w:p>
    <w:p w14:paraId="653CA6E1" w14:textId="77777777" w:rsidR="0033526E" w:rsidRPr="00D92961" w:rsidRDefault="0033526E" w:rsidP="00D92961">
      <w:pPr>
        <w:spacing w:line="276" w:lineRule="auto"/>
        <w:rPr>
          <w:rFonts w:cs="Times New Roman"/>
          <w:sz w:val="22"/>
        </w:rPr>
      </w:pPr>
    </w:p>
    <w:p w14:paraId="0ED71F87" w14:textId="62DB038B" w:rsidR="00560F7A" w:rsidRPr="00D92961" w:rsidRDefault="00560F7A" w:rsidP="00D92961">
      <w:pPr>
        <w:pStyle w:val="Ttulo1"/>
      </w:pPr>
      <w:bookmarkStart w:id="10" w:name="_Toc121817180"/>
      <w:r w:rsidRPr="00D92961">
        <w:t>Atribuições do Fiscal de Contrato</w:t>
      </w:r>
      <w:bookmarkEnd w:id="10"/>
    </w:p>
    <w:p w14:paraId="0723C45D" w14:textId="77777777" w:rsidR="0033526E" w:rsidRPr="00D92961" w:rsidRDefault="0033526E" w:rsidP="00D92961">
      <w:pPr>
        <w:spacing w:line="276" w:lineRule="auto"/>
        <w:rPr>
          <w:rFonts w:cs="Times New Roman"/>
          <w:sz w:val="22"/>
        </w:rPr>
      </w:pPr>
    </w:p>
    <w:p w14:paraId="51E78E04" w14:textId="6418919E" w:rsidR="00560F7A" w:rsidRPr="00D92961" w:rsidRDefault="00560F7A" w:rsidP="00D92961">
      <w:pPr>
        <w:spacing w:line="276" w:lineRule="auto"/>
        <w:rPr>
          <w:rFonts w:cs="Times New Roman"/>
          <w:sz w:val="22"/>
        </w:rPr>
      </w:pPr>
      <w:r w:rsidRPr="00D92961">
        <w:rPr>
          <w:rFonts w:cs="Times New Roman"/>
          <w:sz w:val="22"/>
        </w:rPr>
        <w:t>O fiscal de contrato é o servidor público ou empregado público designado pela</w:t>
      </w:r>
      <w:r w:rsidR="0033526E" w:rsidRPr="00D92961">
        <w:rPr>
          <w:rFonts w:cs="Times New Roman"/>
          <w:sz w:val="22"/>
        </w:rPr>
        <w:t xml:space="preserve"> </w:t>
      </w:r>
      <w:r w:rsidRPr="00D92961">
        <w:rPr>
          <w:rFonts w:cs="Times New Roman"/>
          <w:sz w:val="22"/>
        </w:rPr>
        <w:t>representante</w:t>
      </w:r>
      <w:r w:rsidR="0033526E" w:rsidRPr="00D92961">
        <w:rPr>
          <w:rFonts w:cs="Times New Roman"/>
          <w:sz w:val="22"/>
        </w:rPr>
        <w:t xml:space="preserve"> </w:t>
      </w:r>
      <w:r w:rsidRPr="00D92961">
        <w:rPr>
          <w:rFonts w:cs="Times New Roman"/>
          <w:sz w:val="22"/>
        </w:rPr>
        <w:t>para acompanhar e fiscalizar a prestação dos serviços, devendo</w:t>
      </w:r>
      <w:r w:rsidR="0033526E" w:rsidRPr="00D92961">
        <w:rPr>
          <w:rFonts w:cs="Times New Roman"/>
          <w:sz w:val="22"/>
        </w:rPr>
        <w:t xml:space="preserve"> </w:t>
      </w:r>
      <w:r w:rsidRPr="00D92961">
        <w:rPr>
          <w:rFonts w:cs="Times New Roman"/>
          <w:sz w:val="22"/>
        </w:rPr>
        <w:t>anotar em registro próprio todas</w:t>
      </w:r>
      <w:r w:rsidR="0033526E" w:rsidRPr="00D92961">
        <w:rPr>
          <w:rFonts w:cs="Times New Roman"/>
          <w:sz w:val="22"/>
        </w:rPr>
        <w:t xml:space="preserve"> </w:t>
      </w:r>
      <w:r w:rsidRPr="00D92961">
        <w:rPr>
          <w:rFonts w:cs="Times New Roman"/>
          <w:sz w:val="22"/>
        </w:rPr>
        <w:t>as ocorrências relacionadas com a execução e</w:t>
      </w:r>
      <w:r w:rsidR="0033526E" w:rsidRPr="00D92961">
        <w:rPr>
          <w:rFonts w:cs="Times New Roman"/>
          <w:sz w:val="22"/>
        </w:rPr>
        <w:t xml:space="preserve"> </w:t>
      </w:r>
      <w:r w:rsidRPr="00D92961">
        <w:rPr>
          <w:rFonts w:cs="Times New Roman"/>
          <w:sz w:val="22"/>
        </w:rPr>
        <w:t>determinará o que for necessário à regularização</w:t>
      </w:r>
      <w:r w:rsidR="0033526E" w:rsidRPr="00D92961">
        <w:rPr>
          <w:rFonts w:cs="Times New Roman"/>
          <w:sz w:val="22"/>
        </w:rPr>
        <w:t xml:space="preserve"> </w:t>
      </w:r>
      <w:r w:rsidRPr="00D92961">
        <w:rPr>
          <w:rFonts w:cs="Times New Roman"/>
          <w:sz w:val="22"/>
        </w:rPr>
        <w:t>de falhas ou defeitos</w:t>
      </w:r>
      <w:r w:rsidR="0033526E" w:rsidRPr="00D92961">
        <w:rPr>
          <w:rFonts w:cs="Times New Roman"/>
          <w:sz w:val="22"/>
        </w:rPr>
        <w:t xml:space="preserve"> </w:t>
      </w:r>
      <w:r w:rsidRPr="00D92961">
        <w:rPr>
          <w:rFonts w:cs="Times New Roman"/>
          <w:sz w:val="22"/>
        </w:rPr>
        <w:t>observados.</w:t>
      </w:r>
    </w:p>
    <w:p w14:paraId="1D974B78" w14:textId="77777777" w:rsidR="002038E9" w:rsidRPr="00D92961" w:rsidRDefault="002038E9" w:rsidP="00D92961">
      <w:pPr>
        <w:spacing w:line="276" w:lineRule="auto"/>
        <w:rPr>
          <w:rFonts w:cs="Times New Roman"/>
          <w:sz w:val="22"/>
        </w:rPr>
      </w:pPr>
    </w:p>
    <w:p w14:paraId="5350EB6E" w14:textId="1C553FA2" w:rsidR="00560F7A" w:rsidRPr="00D92961" w:rsidRDefault="00560F7A" w:rsidP="00D92961">
      <w:pPr>
        <w:spacing w:line="276" w:lineRule="auto"/>
        <w:rPr>
          <w:rFonts w:cs="Times New Roman"/>
          <w:sz w:val="22"/>
        </w:rPr>
      </w:pPr>
      <w:r w:rsidRPr="00D92961">
        <w:rPr>
          <w:rFonts w:cs="Times New Roman"/>
          <w:sz w:val="22"/>
        </w:rPr>
        <w:t>A função de fiscal de contrato, descrita no Art. 74 do Decreto 4993/16, deve ser</w:t>
      </w:r>
      <w:r w:rsidR="0033526E" w:rsidRPr="00D92961">
        <w:rPr>
          <w:rFonts w:cs="Times New Roman"/>
          <w:sz w:val="22"/>
        </w:rPr>
        <w:t xml:space="preserve"> </w:t>
      </w:r>
      <w:r w:rsidRPr="00D92961">
        <w:rPr>
          <w:rFonts w:cs="Times New Roman"/>
          <w:sz w:val="22"/>
        </w:rPr>
        <w:t xml:space="preserve">atribuída a servidor com experiência e conhecimento na área relativa ao </w:t>
      </w:r>
      <w:r w:rsidR="0033526E" w:rsidRPr="00D92961">
        <w:rPr>
          <w:rFonts w:cs="Times New Roman"/>
          <w:sz w:val="22"/>
        </w:rPr>
        <w:t>objeto contratado</w:t>
      </w:r>
      <w:r w:rsidRPr="00D92961">
        <w:rPr>
          <w:rFonts w:cs="Times New Roman"/>
          <w:sz w:val="22"/>
        </w:rPr>
        <w:t>, designado para</w:t>
      </w:r>
      <w:r w:rsidR="0033526E" w:rsidRPr="00D92961">
        <w:rPr>
          <w:rFonts w:cs="Times New Roman"/>
          <w:sz w:val="22"/>
        </w:rPr>
        <w:t xml:space="preserve"> </w:t>
      </w:r>
      <w:r w:rsidRPr="00D92961">
        <w:rPr>
          <w:rFonts w:cs="Times New Roman"/>
          <w:sz w:val="22"/>
        </w:rPr>
        <w:t>auxiliar o gestor do contrato quanto à fiscalização</w:t>
      </w:r>
      <w:r w:rsidR="0033526E" w:rsidRPr="00D92961">
        <w:rPr>
          <w:rFonts w:cs="Times New Roman"/>
          <w:sz w:val="22"/>
        </w:rPr>
        <w:t xml:space="preserve"> </w:t>
      </w:r>
      <w:r w:rsidRPr="00D92961">
        <w:rPr>
          <w:rFonts w:cs="Times New Roman"/>
          <w:sz w:val="22"/>
        </w:rPr>
        <w:t>dos aspectos administrativos e técnicos do contrato, e especialmente:</w:t>
      </w:r>
    </w:p>
    <w:p w14:paraId="0D76DE74" w14:textId="77777777" w:rsidR="00CF6258" w:rsidRPr="00D92961" w:rsidRDefault="00CF6258" w:rsidP="00D92961">
      <w:pPr>
        <w:spacing w:line="276" w:lineRule="auto"/>
        <w:rPr>
          <w:rFonts w:cs="Times New Roman"/>
          <w:sz w:val="22"/>
        </w:rPr>
      </w:pPr>
    </w:p>
    <w:p w14:paraId="038C91C8" w14:textId="11A4B5DB" w:rsidR="0033526E" w:rsidRPr="00D92961" w:rsidRDefault="00560F7A" w:rsidP="00D92961">
      <w:pPr>
        <w:spacing w:line="276" w:lineRule="auto"/>
        <w:ind w:left="2835"/>
        <w:rPr>
          <w:rFonts w:cs="Times New Roman"/>
          <w:sz w:val="22"/>
        </w:rPr>
      </w:pPr>
      <w:r w:rsidRPr="00D92961">
        <w:rPr>
          <w:rFonts w:cs="Times New Roman"/>
          <w:sz w:val="22"/>
        </w:rPr>
        <w:t xml:space="preserve">I - </w:t>
      </w:r>
      <w:r w:rsidR="0033526E" w:rsidRPr="00D92961">
        <w:rPr>
          <w:rFonts w:cs="Times New Roman"/>
          <w:sz w:val="22"/>
        </w:rPr>
        <w:t>Esclarecer</w:t>
      </w:r>
      <w:r w:rsidRPr="00D92961">
        <w:rPr>
          <w:rFonts w:cs="Times New Roman"/>
          <w:sz w:val="22"/>
        </w:rPr>
        <w:t xml:space="preserve"> prontamente as dúvidas administrativas</w:t>
      </w:r>
      <w:r w:rsidR="0033526E" w:rsidRPr="00D92961">
        <w:rPr>
          <w:rFonts w:cs="Times New Roman"/>
          <w:sz w:val="22"/>
        </w:rPr>
        <w:t xml:space="preserve"> </w:t>
      </w:r>
      <w:r w:rsidRPr="00D92961">
        <w:rPr>
          <w:rFonts w:cs="Times New Roman"/>
          <w:sz w:val="22"/>
        </w:rPr>
        <w:t>e técnicas e divergências</w:t>
      </w:r>
      <w:r w:rsidR="0033526E" w:rsidRPr="00D92961">
        <w:rPr>
          <w:rFonts w:cs="Times New Roman"/>
          <w:sz w:val="22"/>
        </w:rPr>
        <w:t xml:space="preserve"> </w:t>
      </w:r>
      <w:r w:rsidRPr="00D92961">
        <w:rPr>
          <w:rFonts w:cs="Times New Roman"/>
          <w:sz w:val="22"/>
        </w:rPr>
        <w:t>surgidas na</w:t>
      </w:r>
      <w:r w:rsidR="0033526E" w:rsidRPr="00D92961">
        <w:rPr>
          <w:rFonts w:cs="Times New Roman"/>
          <w:sz w:val="22"/>
        </w:rPr>
        <w:t xml:space="preserve"> </w:t>
      </w:r>
      <w:r w:rsidRPr="00D92961">
        <w:rPr>
          <w:rFonts w:cs="Times New Roman"/>
          <w:sz w:val="22"/>
        </w:rPr>
        <w:t>execução do objeto contratado;</w:t>
      </w:r>
      <w:r w:rsidR="0033526E" w:rsidRPr="00D92961">
        <w:rPr>
          <w:rFonts w:cs="Times New Roman"/>
          <w:sz w:val="22"/>
        </w:rPr>
        <w:t xml:space="preserve"> </w:t>
      </w:r>
    </w:p>
    <w:p w14:paraId="086A323B" w14:textId="77777777" w:rsidR="0033526E" w:rsidRPr="00D92961" w:rsidRDefault="00560F7A" w:rsidP="00D92961">
      <w:pPr>
        <w:spacing w:line="276" w:lineRule="auto"/>
        <w:ind w:left="2835"/>
        <w:rPr>
          <w:rFonts w:cs="Times New Roman"/>
          <w:sz w:val="22"/>
        </w:rPr>
      </w:pPr>
      <w:r w:rsidRPr="00D92961">
        <w:rPr>
          <w:rFonts w:cs="Times New Roman"/>
          <w:sz w:val="22"/>
        </w:rPr>
        <w:t xml:space="preserve">II - </w:t>
      </w:r>
      <w:r w:rsidR="0033526E" w:rsidRPr="00D92961">
        <w:rPr>
          <w:rFonts w:cs="Times New Roman"/>
          <w:sz w:val="22"/>
        </w:rPr>
        <w:t>Expedir</w:t>
      </w:r>
      <w:r w:rsidRPr="00D92961">
        <w:rPr>
          <w:rFonts w:cs="Times New Roman"/>
          <w:sz w:val="22"/>
        </w:rPr>
        <w:t>, através de notificações e/ou relatório de</w:t>
      </w:r>
      <w:r w:rsidR="0033526E" w:rsidRPr="00D92961">
        <w:rPr>
          <w:rFonts w:cs="Times New Roman"/>
          <w:sz w:val="22"/>
        </w:rPr>
        <w:t xml:space="preserve"> </w:t>
      </w:r>
      <w:r w:rsidRPr="00D92961">
        <w:rPr>
          <w:rFonts w:cs="Times New Roman"/>
          <w:sz w:val="22"/>
        </w:rPr>
        <w:t>vistoria, as ocorrências</w:t>
      </w:r>
      <w:r w:rsidR="0033526E" w:rsidRPr="00D92961">
        <w:rPr>
          <w:rFonts w:cs="Times New Roman"/>
          <w:sz w:val="22"/>
        </w:rPr>
        <w:t xml:space="preserve"> </w:t>
      </w:r>
      <w:r w:rsidRPr="00D92961">
        <w:rPr>
          <w:rFonts w:cs="Times New Roman"/>
          <w:sz w:val="22"/>
        </w:rPr>
        <w:t>e fazer as</w:t>
      </w:r>
      <w:r w:rsidR="0033526E" w:rsidRPr="00D92961">
        <w:rPr>
          <w:rFonts w:cs="Times New Roman"/>
          <w:sz w:val="22"/>
        </w:rPr>
        <w:t xml:space="preserve"> </w:t>
      </w:r>
      <w:r w:rsidRPr="00D92961">
        <w:rPr>
          <w:rFonts w:cs="Times New Roman"/>
          <w:sz w:val="22"/>
        </w:rPr>
        <w:t>determinações e comunicações</w:t>
      </w:r>
      <w:r w:rsidR="0033526E" w:rsidRPr="00D92961">
        <w:rPr>
          <w:rFonts w:cs="Times New Roman"/>
          <w:sz w:val="22"/>
        </w:rPr>
        <w:t xml:space="preserve"> </w:t>
      </w:r>
      <w:r w:rsidRPr="00D92961">
        <w:rPr>
          <w:rFonts w:cs="Times New Roman"/>
          <w:sz w:val="22"/>
        </w:rPr>
        <w:t>necessárias à perfeita execução</w:t>
      </w:r>
      <w:r w:rsidR="0033526E" w:rsidRPr="00D92961">
        <w:rPr>
          <w:rFonts w:cs="Times New Roman"/>
          <w:sz w:val="22"/>
        </w:rPr>
        <w:t xml:space="preserve"> </w:t>
      </w:r>
      <w:r w:rsidRPr="00D92961">
        <w:rPr>
          <w:rFonts w:cs="Times New Roman"/>
          <w:sz w:val="22"/>
        </w:rPr>
        <w:t>dos serviços;</w:t>
      </w:r>
    </w:p>
    <w:p w14:paraId="59C65BBC" w14:textId="77777777" w:rsidR="0033526E" w:rsidRPr="00D92961" w:rsidRDefault="00560F7A" w:rsidP="00D92961">
      <w:pPr>
        <w:spacing w:line="276" w:lineRule="auto"/>
        <w:ind w:left="2835"/>
        <w:rPr>
          <w:rFonts w:cs="Times New Roman"/>
          <w:sz w:val="22"/>
        </w:rPr>
      </w:pPr>
      <w:r w:rsidRPr="00D92961">
        <w:rPr>
          <w:rFonts w:cs="Times New Roman"/>
          <w:sz w:val="22"/>
        </w:rPr>
        <w:t>III - proceder as medições dos serviços executados e</w:t>
      </w:r>
      <w:r w:rsidR="0033526E" w:rsidRPr="00D92961">
        <w:rPr>
          <w:rFonts w:cs="Times New Roman"/>
          <w:sz w:val="22"/>
        </w:rPr>
        <w:t xml:space="preserve"> </w:t>
      </w:r>
      <w:r w:rsidRPr="00D92961">
        <w:rPr>
          <w:rFonts w:cs="Times New Roman"/>
          <w:sz w:val="22"/>
        </w:rPr>
        <w:t>aprovar a planilha de medição emitida pela</w:t>
      </w:r>
      <w:r w:rsidR="0033526E" w:rsidRPr="00D92961">
        <w:rPr>
          <w:rFonts w:cs="Times New Roman"/>
          <w:sz w:val="22"/>
        </w:rPr>
        <w:t xml:space="preserve"> </w:t>
      </w:r>
      <w:r w:rsidRPr="00D92961">
        <w:rPr>
          <w:rFonts w:cs="Times New Roman"/>
          <w:sz w:val="22"/>
        </w:rPr>
        <w:t>contratada</w:t>
      </w:r>
      <w:r w:rsidR="0033526E" w:rsidRPr="00D92961">
        <w:rPr>
          <w:rFonts w:cs="Times New Roman"/>
          <w:sz w:val="22"/>
        </w:rPr>
        <w:t xml:space="preserve"> </w:t>
      </w:r>
      <w:r w:rsidRPr="00D92961">
        <w:rPr>
          <w:rFonts w:cs="Times New Roman"/>
          <w:sz w:val="22"/>
        </w:rPr>
        <w:t>ou conforme disposto em contrato;</w:t>
      </w:r>
    </w:p>
    <w:p w14:paraId="166B212F" w14:textId="77777777" w:rsidR="0033526E" w:rsidRPr="00D92961" w:rsidRDefault="00560F7A" w:rsidP="00D92961">
      <w:pPr>
        <w:spacing w:line="276" w:lineRule="auto"/>
        <w:ind w:left="2835"/>
        <w:rPr>
          <w:rFonts w:cs="Times New Roman"/>
          <w:sz w:val="22"/>
        </w:rPr>
      </w:pPr>
      <w:r w:rsidRPr="00D92961">
        <w:rPr>
          <w:rFonts w:cs="Times New Roman"/>
          <w:sz w:val="22"/>
        </w:rPr>
        <w:t xml:space="preserve">IV - </w:t>
      </w:r>
      <w:proofErr w:type="gramStart"/>
      <w:r w:rsidRPr="00D92961">
        <w:rPr>
          <w:rFonts w:cs="Times New Roman"/>
          <w:sz w:val="22"/>
        </w:rPr>
        <w:t>adotar</w:t>
      </w:r>
      <w:proofErr w:type="gramEnd"/>
      <w:r w:rsidRPr="00D92961">
        <w:rPr>
          <w:rFonts w:cs="Times New Roman"/>
          <w:sz w:val="22"/>
        </w:rPr>
        <w:t xml:space="preserve"> as medidas preventivas de controle dos</w:t>
      </w:r>
      <w:r w:rsidR="0033526E" w:rsidRPr="00D92961">
        <w:rPr>
          <w:rFonts w:cs="Times New Roman"/>
          <w:sz w:val="22"/>
        </w:rPr>
        <w:t xml:space="preserve"> </w:t>
      </w:r>
      <w:r w:rsidRPr="00D92961">
        <w:rPr>
          <w:rFonts w:cs="Times New Roman"/>
          <w:sz w:val="22"/>
        </w:rPr>
        <w:t>contratos, inclusive manifestar-se a respeito</w:t>
      </w:r>
      <w:r w:rsidR="0033526E" w:rsidRPr="00D92961">
        <w:rPr>
          <w:rFonts w:cs="Times New Roman"/>
          <w:sz w:val="22"/>
        </w:rPr>
        <w:t xml:space="preserve"> </w:t>
      </w:r>
      <w:r w:rsidRPr="00D92961">
        <w:rPr>
          <w:rFonts w:cs="Times New Roman"/>
          <w:sz w:val="22"/>
        </w:rPr>
        <w:t>da</w:t>
      </w:r>
      <w:r w:rsidR="0033526E" w:rsidRPr="00D92961">
        <w:rPr>
          <w:rFonts w:cs="Times New Roman"/>
          <w:sz w:val="22"/>
        </w:rPr>
        <w:t xml:space="preserve"> </w:t>
      </w:r>
      <w:r w:rsidRPr="00D92961">
        <w:rPr>
          <w:rFonts w:cs="Times New Roman"/>
          <w:sz w:val="22"/>
        </w:rPr>
        <w:t>suspensão da entrega de bens ou a realização de</w:t>
      </w:r>
      <w:r w:rsidR="0033526E" w:rsidRPr="00D92961">
        <w:rPr>
          <w:rFonts w:cs="Times New Roman"/>
          <w:sz w:val="22"/>
        </w:rPr>
        <w:t xml:space="preserve"> </w:t>
      </w:r>
      <w:r w:rsidRPr="00D92961">
        <w:rPr>
          <w:rFonts w:cs="Times New Roman"/>
          <w:sz w:val="22"/>
        </w:rPr>
        <w:t>serviços;</w:t>
      </w:r>
    </w:p>
    <w:p w14:paraId="1A0107E5" w14:textId="77777777" w:rsidR="0033526E" w:rsidRPr="00D92961" w:rsidRDefault="00560F7A" w:rsidP="00D92961">
      <w:pPr>
        <w:spacing w:line="276" w:lineRule="auto"/>
        <w:ind w:left="2835"/>
        <w:rPr>
          <w:rFonts w:cs="Times New Roman"/>
          <w:sz w:val="22"/>
        </w:rPr>
      </w:pPr>
      <w:r w:rsidRPr="00D92961">
        <w:rPr>
          <w:rFonts w:cs="Times New Roman"/>
          <w:sz w:val="22"/>
        </w:rPr>
        <w:t xml:space="preserve">V - </w:t>
      </w:r>
      <w:proofErr w:type="gramStart"/>
      <w:r w:rsidRPr="00D92961">
        <w:rPr>
          <w:rFonts w:cs="Times New Roman"/>
          <w:sz w:val="22"/>
        </w:rPr>
        <w:t>conferir e certificar</w:t>
      </w:r>
      <w:proofErr w:type="gramEnd"/>
      <w:r w:rsidRPr="00D92961">
        <w:rPr>
          <w:rFonts w:cs="Times New Roman"/>
          <w:sz w:val="22"/>
        </w:rPr>
        <w:t xml:space="preserve"> as faturas relativas às</w:t>
      </w:r>
      <w:r w:rsidR="0033526E" w:rsidRPr="00D92961">
        <w:rPr>
          <w:rFonts w:cs="Times New Roman"/>
          <w:sz w:val="22"/>
        </w:rPr>
        <w:t xml:space="preserve"> </w:t>
      </w:r>
      <w:r w:rsidRPr="00D92961">
        <w:rPr>
          <w:rFonts w:cs="Times New Roman"/>
          <w:sz w:val="22"/>
        </w:rPr>
        <w:t>aquisições e serviços;</w:t>
      </w:r>
      <w:r w:rsidR="0033526E" w:rsidRPr="00D92961">
        <w:rPr>
          <w:rFonts w:cs="Times New Roman"/>
          <w:sz w:val="22"/>
        </w:rPr>
        <w:t xml:space="preserve"> </w:t>
      </w:r>
    </w:p>
    <w:p w14:paraId="783E3813" w14:textId="5EE2E13A" w:rsidR="00560F7A" w:rsidRPr="00D92961" w:rsidRDefault="00560F7A" w:rsidP="00D92961">
      <w:pPr>
        <w:spacing w:line="276" w:lineRule="auto"/>
        <w:ind w:left="2835"/>
        <w:rPr>
          <w:rFonts w:cs="Times New Roman"/>
          <w:sz w:val="22"/>
        </w:rPr>
      </w:pPr>
      <w:r w:rsidRPr="00D92961">
        <w:rPr>
          <w:rFonts w:cs="Times New Roman"/>
          <w:sz w:val="22"/>
        </w:rPr>
        <w:t xml:space="preserve">VI - </w:t>
      </w:r>
      <w:proofErr w:type="gramStart"/>
      <w:r w:rsidRPr="00D92961">
        <w:rPr>
          <w:rFonts w:cs="Times New Roman"/>
          <w:sz w:val="22"/>
        </w:rPr>
        <w:t>proceder</w:t>
      </w:r>
      <w:proofErr w:type="gramEnd"/>
      <w:r w:rsidRPr="00D92961">
        <w:rPr>
          <w:rFonts w:cs="Times New Roman"/>
          <w:sz w:val="22"/>
        </w:rPr>
        <w:t xml:space="preserve"> as avaliações dos serviços executados</w:t>
      </w:r>
      <w:r w:rsidR="0033526E" w:rsidRPr="00D92961">
        <w:rPr>
          <w:rFonts w:cs="Times New Roman"/>
          <w:sz w:val="22"/>
        </w:rPr>
        <w:t xml:space="preserve"> </w:t>
      </w:r>
      <w:r w:rsidRPr="00D92961">
        <w:rPr>
          <w:rFonts w:cs="Times New Roman"/>
          <w:sz w:val="22"/>
        </w:rPr>
        <w:t>pela contratada;</w:t>
      </w:r>
    </w:p>
    <w:p w14:paraId="28828F24" w14:textId="19207D4A" w:rsidR="00560F7A" w:rsidRPr="00D92961" w:rsidRDefault="00560F7A" w:rsidP="00D92961">
      <w:pPr>
        <w:spacing w:line="276" w:lineRule="auto"/>
        <w:ind w:left="2835"/>
        <w:rPr>
          <w:rFonts w:cs="Times New Roman"/>
          <w:sz w:val="22"/>
        </w:rPr>
      </w:pPr>
      <w:r w:rsidRPr="00D92961">
        <w:rPr>
          <w:rFonts w:cs="Times New Roman"/>
          <w:sz w:val="22"/>
        </w:rPr>
        <w:t>VII - determinar por todos os meios adequados a</w:t>
      </w:r>
      <w:r w:rsidR="0033526E" w:rsidRPr="00D92961">
        <w:rPr>
          <w:rFonts w:cs="Times New Roman"/>
          <w:sz w:val="22"/>
        </w:rPr>
        <w:t xml:space="preserve"> </w:t>
      </w:r>
      <w:r w:rsidRPr="00D92961">
        <w:rPr>
          <w:rFonts w:cs="Times New Roman"/>
          <w:sz w:val="22"/>
        </w:rPr>
        <w:t>observância das normas técnicas e legais,</w:t>
      </w:r>
      <w:r w:rsidR="0033526E" w:rsidRPr="00D92961">
        <w:rPr>
          <w:rFonts w:cs="Times New Roman"/>
          <w:sz w:val="22"/>
        </w:rPr>
        <w:t xml:space="preserve"> </w:t>
      </w:r>
      <w:r w:rsidRPr="00D92961">
        <w:rPr>
          <w:rFonts w:cs="Times New Roman"/>
          <w:sz w:val="22"/>
        </w:rPr>
        <w:t>especificações e métodos de execução dos serviços</w:t>
      </w:r>
      <w:r w:rsidR="0033526E" w:rsidRPr="00D92961">
        <w:rPr>
          <w:rFonts w:cs="Times New Roman"/>
          <w:sz w:val="22"/>
        </w:rPr>
        <w:t xml:space="preserve"> </w:t>
      </w:r>
      <w:r w:rsidRPr="00D92961">
        <w:rPr>
          <w:rFonts w:cs="Times New Roman"/>
          <w:sz w:val="22"/>
        </w:rPr>
        <w:t>exigíveis para a perfeita execução do objeto;</w:t>
      </w:r>
    </w:p>
    <w:p w14:paraId="15C2291E" w14:textId="77777777" w:rsidR="0033526E" w:rsidRPr="00D92961" w:rsidRDefault="00560F7A" w:rsidP="00D92961">
      <w:pPr>
        <w:spacing w:line="276" w:lineRule="auto"/>
        <w:ind w:left="2835"/>
        <w:rPr>
          <w:rFonts w:cs="Times New Roman"/>
          <w:sz w:val="22"/>
        </w:rPr>
      </w:pPr>
      <w:r w:rsidRPr="00D92961">
        <w:rPr>
          <w:rFonts w:cs="Times New Roman"/>
          <w:sz w:val="22"/>
        </w:rPr>
        <w:t>VIII - exigir o uso correto dos equipamentos de</w:t>
      </w:r>
      <w:r w:rsidR="0033526E" w:rsidRPr="00D92961">
        <w:rPr>
          <w:rFonts w:cs="Times New Roman"/>
          <w:sz w:val="22"/>
        </w:rPr>
        <w:t xml:space="preserve"> </w:t>
      </w:r>
      <w:r w:rsidRPr="00D92961">
        <w:rPr>
          <w:rFonts w:cs="Times New Roman"/>
          <w:sz w:val="22"/>
        </w:rPr>
        <w:t>proteção individual e coletiva de segurança do</w:t>
      </w:r>
      <w:r w:rsidR="0033526E" w:rsidRPr="00D92961">
        <w:rPr>
          <w:rFonts w:cs="Times New Roman"/>
          <w:sz w:val="22"/>
        </w:rPr>
        <w:t xml:space="preserve"> </w:t>
      </w:r>
      <w:r w:rsidRPr="00D92961">
        <w:rPr>
          <w:rFonts w:cs="Times New Roman"/>
          <w:sz w:val="22"/>
        </w:rPr>
        <w:t>trabalho;</w:t>
      </w:r>
    </w:p>
    <w:p w14:paraId="7C2E0395" w14:textId="6AC38310" w:rsidR="00560F7A" w:rsidRPr="00D92961" w:rsidRDefault="00560F7A" w:rsidP="00D92961">
      <w:pPr>
        <w:spacing w:line="276" w:lineRule="auto"/>
        <w:ind w:left="2835"/>
        <w:rPr>
          <w:rFonts w:cs="Times New Roman"/>
          <w:sz w:val="22"/>
        </w:rPr>
      </w:pPr>
      <w:r w:rsidRPr="00D92961">
        <w:rPr>
          <w:rFonts w:cs="Times New Roman"/>
          <w:sz w:val="22"/>
        </w:rPr>
        <w:t>IX - determinar a retirada de qualquer empregado</w:t>
      </w:r>
      <w:r w:rsidR="0033526E" w:rsidRPr="00D92961">
        <w:rPr>
          <w:rFonts w:cs="Times New Roman"/>
          <w:sz w:val="22"/>
        </w:rPr>
        <w:t xml:space="preserve"> </w:t>
      </w:r>
      <w:r w:rsidRPr="00D92961">
        <w:rPr>
          <w:rFonts w:cs="Times New Roman"/>
          <w:sz w:val="22"/>
        </w:rPr>
        <w:t>subordinado direta ou</w:t>
      </w:r>
      <w:r w:rsidR="0033526E" w:rsidRPr="00D92961">
        <w:rPr>
          <w:rFonts w:cs="Times New Roman"/>
          <w:sz w:val="22"/>
        </w:rPr>
        <w:t xml:space="preserve"> </w:t>
      </w:r>
      <w:r w:rsidRPr="00D92961">
        <w:rPr>
          <w:rFonts w:cs="Times New Roman"/>
          <w:sz w:val="22"/>
        </w:rPr>
        <w:t xml:space="preserve">indiretamente </w:t>
      </w:r>
      <w:proofErr w:type="gramStart"/>
      <w:r w:rsidRPr="00D92961">
        <w:rPr>
          <w:rFonts w:cs="Times New Roman"/>
          <w:sz w:val="22"/>
        </w:rPr>
        <w:t>à</w:t>
      </w:r>
      <w:r w:rsidR="0033526E" w:rsidRPr="00D92961">
        <w:rPr>
          <w:rFonts w:cs="Times New Roman"/>
          <w:sz w:val="22"/>
        </w:rPr>
        <w:t xml:space="preserve"> </w:t>
      </w:r>
      <w:r w:rsidRPr="00D92961">
        <w:rPr>
          <w:rFonts w:cs="Times New Roman"/>
          <w:sz w:val="22"/>
        </w:rPr>
        <w:t xml:space="preserve"> contratada</w:t>
      </w:r>
      <w:proofErr w:type="gramEnd"/>
      <w:r w:rsidRPr="00D92961">
        <w:rPr>
          <w:rFonts w:cs="Times New Roman"/>
          <w:sz w:val="22"/>
        </w:rPr>
        <w:t>, inclusive empregados de</w:t>
      </w:r>
      <w:r w:rsidR="0033526E" w:rsidRPr="00D92961">
        <w:rPr>
          <w:rFonts w:cs="Times New Roman"/>
          <w:sz w:val="22"/>
        </w:rPr>
        <w:t xml:space="preserve"> </w:t>
      </w:r>
      <w:r w:rsidRPr="00D92961">
        <w:rPr>
          <w:rFonts w:cs="Times New Roman"/>
          <w:sz w:val="22"/>
        </w:rPr>
        <w:t>eventuais subcontratadas, ou as próprias</w:t>
      </w:r>
      <w:r w:rsidR="0033526E" w:rsidRPr="00D92961">
        <w:rPr>
          <w:rFonts w:cs="Times New Roman"/>
          <w:sz w:val="22"/>
        </w:rPr>
        <w:t xml:space="preserve"> </w:t>
      </w:r>
      <w:r w:rsidRPr="00D92961">
        <w:rPr>
          <w:rFonts w:cs="Times New Roman"/>
          <w:sz w:val="22"/>
        </w:rPr>
        <w:t>subcontratadas, que, a seu critério, comprometam o</w:t>
      </w:r>
      <w:r w:rsidR="0033526E" w:rsidRPr="00D92961">
        <w:rPr>
          <w:rFonts w:cs="Times New Roman"/>
          <w:sz w:val="22"/>
        </w:rPr>
        <w:t xml:space="preserve"> </w:t>
      </w:r>
      <w:r w:rsidRPr="00D92961">
        <w:rPr>
          <w:rFonts w:cs="Times New Roman"/>
          <w:sz w:val="22"/>
        </w:rPr>
        <w:t>bom andamento dos serviços;</w:t>
      </w:r>
    </w:p>
    <w:p w14:paraId="16131FEC" w14:textId="77777777" w:rsidR="0033526E" w:rsidRPr="00D92961" w:rsidRDefault="00560F7A" w:rsidP="00D92961">
      <w:pPr>
        <w:spacing w:line="276" w:lineRule="auto"/>
        <w:ind w:left="2835"/>
        <w:rPr>
          <w:rFonts w:cs="Times New Roman"/>
          <w:sz w:val="22"/>
        </w:rPr>
      </w:pPr>
      <w:r w:rsidRPr="00D92961">
        <w:rPr>
          <w:rFonts w:cs="Times New Roman"/>
          <w:sz w:val="22"/>
        </w:rPr>
        <w:t xml:space="preserve">X - </w:t>
      </w:r>
      <w:proofErr w:type="gramStart"/>
      <w:r w:rsidRPr="00D92961">
        <w:rPr>
          <w:rFonts w:cs="Times New Roman"/>
          <w:sz w:val="22"/>
        </w:rPr>
        <w:t>receber</w:t>
      </w:r>
      <w:proofErr w:type="gramEnd"/>
      <w:r w:rsidRPr="00D92961">
        <w:rPr>
          <w:rFonts w:cs="Times New Roman"/>
          <w:sz w:val="22"/>
        </w:rPr>
        <w:t xml:space="preserve"> designação e manter contato com o</w:t>
      </w:r>
      <w:r w:rsidR="0033526E" w:rsidRPr="00D92961">
        <w:rPr>
          <w:rFonts w:cs="Times New Roman"/>
          <w:sz w:val="22"/>
        </w:rPr>
        <w:t xml:space="preserve"> </w:t>
      </w:r>
      <w:r w:rsidRPr="00D92961">
        <w:rPr>
          <w:rFonts w:cs="Times New Roman"/>
          <w:sz w:val="22"/>
        </w:rPr>
        <w:t>preposto da contratada,</w:t>
      </w:r>
      <w:r w:rsidR="0033526E" w:rsidRPr="00D92961">
        <w:rPr>
          <w:rFonts w:cs="Times New Roman"/>
          <w:sz w:val="22"/>
        </w:rPr>
        <w:t xml:space="preserve"> </w:t>
      </w:r>
      <w:r w:rsidRPr="00D92961">
        <w:rPr>
          <w:rFonts w:cs="Times New Roman"/>
          <w:sz w:val="22"/>
        </w:rPr>
        <w:t>e se for necessário,</w:t>
      </w:r>
      <w:r w:rsidR="0033526E" w:rsidRPr="00D92961">
        <w:rPr>
          <w:rFonts w:cs="Times New Roman"/>
          <w:sz w:val="22"/>
        </w:rPr>
        <w:t xml:space="preserve"> </w:t>
      </w:r>
      <w:r w:rsidRPr="00D92961">
        <w:rPr>
          <w:rFonts w:cs="Times New Roman"/>
          <w:sz w:val="22"/>
        </w:rPr>
        <w:t>promover reuniões periódicas ou</w:t>
      </w:r>
      <w:r w:rsidR="0033526E" w:rsidRPr="00D92961">
        <w:rPr>
          <w:rFonts w:cs="Times New Roman"/>
          <w:sz w:val="22"/>
        </w:rPr>
        <w:t xml:space="preserve"> </w:t>
      </w:r>
      <w:r w:rsidRPr="00D92961">
        <w:rPr>
          <w:rFonts w:cs="Times New Roman"/>
          <w:sz w:val="22"/>
        </w:rPr>
        <w:t>especiais para a resolução de problemas na entrega</w:t>
      </w:r>
      <w:r w:rsidR="0033526E" w:rsidRPr="00D92961">
        <w:rPr>
          <w:rFonts w:cs="Times New Roman"/>
          <w:sz w:val="22"/>
        </w:rPr>
        <w:t xml:space="preserve"> </w:t>
      </w:r>
      <w:r w:rsidRPr="00D92961">
        <w:rPr>
          <w:rFonts w:cs="Times New Roman"/>
          <w:sz w:val="22"/>
        </w:rPr>
        <w:t>dos bens</w:t>
      </w:r>
      <w:r w:rsidR="0033526E" w:rsidRPr="00D92961">
        <w:rPr>
          <w:rFonts w:cs="Times New Roman"/>
          <w:sz w:val="22"/>
        </w:rPr>
        <w:t xml:space="preserve"> </w:t>
      </w:r>
      <w:r w:rsidRPr="00D92961">
        <w:rPr>
          <w:rFonts w:cs="Times New Roman"/>
          <w:sz w:val="22"/>
        </w:rPr>
        <w:t>ou na execução dos serviços;</w:t>
      </w:r>
    </w:p>
    <w:p w14:paraId="4D7A84AD" w14:textId="77777777" w:rsidR="0033526E" w:rsidRPr="00D92961" w:rsidRDefault="00560F7A" w:rsidP="00D92961">
      <w:pPr>
        <w:spacing w:line="276" w:lineRule="auto"/>
        <w:ind w:left="2835"/>
        <w:rPr>
          <w:rFonts w:cs="Times New Roman"/>
          <w:sz w:val="22"/>
        </w:rPr>
      </w:pPr>
      <w:r w:rsidRPr="00D92961">
        <w:rPr>
          <w:rFonts w:cs="Times New Roman"/>
          <w:sz w:val="22"/>
        </w:rPr>
        <w:t>XI - dar parecer técnico nos pedidos de alterações</w:t>
      </w:r>
      <w:r w:rsidR="0033526E" w:rsidRPr="00D92961">
        <w:rPr>
          <w:rFonts w:cs="Times New Roman"/>
          <w:sz w:val="22"/>
        </w:rPr>
        <w:t xml:space="preserve"> </w:t>
      </w:r>
      <w:r w:rsidRPr="00D92961">
        <w:rPr>
          <w:rFonts w:cs="Times New Roman"/>
          <w:sz w:val="22"/>
        </w:rPr>
        <w:t>contratuais;</w:t>
      </w:r>
    </w:p>
    <w:p w14:paraId="13395371" w14:textId="77777777" w:rsidR="0033526E" w:rsidRPr="00D92961" w:rsidRDefault="00560F7A" w:rsidP="00D92961">
      <w:pPr>
        <w:spacing w:line="276" w:lineRule="auto"/>
        <w:ind w:left="2835"/>
        <w:rPr>
          <w:rFonts w:cs="Times New Roman"/>
          <w:sz w:val="22"/>
        </w:rPr>
      </w:pPr>
      <w:r w:rsidRPr="00D92961">
        <w:rPr>
          <w:rFonts w:cs="Times New Roman"/>
          <w:sz w:val="22"/>
        </w:rPr>
        <w:t>XII - verificar a correta aplicação dos materiais;</w:t>
      </w:r>
    </w:p>
    <w:p w14:paraId="21129DE7" w14:textId="6240790A" w:rsidR="0033526E" w:rsidRPr="00D92961" w:rsidRDefault="00560F7A" w:rsidP="00D92961">
      <w:pPr>
        <w:spacing w:line="276" w:lineRule="auto"/>
        <w:ind w:left="2835"/>
        <w:rPr>
          <w:rFonts w:cs="Times New Roman"/>
          <w:sz w:val="22"/>
        </w:rPr>
      </w:pPr>
      <w:r w:rsidRPr="00D92961">
        <w:rPr>
          <w:rFonts w:cs="Times New Roman"/>
          <w:sz w:val="22"/>
        </w:rPr>
        <w:lastRenderedPageBreak/>
        <w:t>XIII - requerer das empresas testes, exames e</w:t>
      </w:r>
      <w:r w:rsidR="0033526E" w:rsidRPr="00D92961">
        <w:rPr>
          <w:rFonts w:cs="Times New Roman"/>
          <w:sz w:val="22"/>
        </w:rPr>
        <w:t xml:space="preserve"> </w:t>
      </w:r>
      <w:r w:rsidRPr="00D92961">
        <w:rPr>
          <w:rFonts w:cs="Times New Roman"/>
          <w:sz w:val="22"/>
        </w:rPr>
        <w:t>ensaios quando necessários, no sentido de promoção</w:t>
      </w:r>
      <w:r w:rsidR="0033526E" w:rsidRPr="00D92961">
        <w:rPr>
          <w:rFonts w:cs="Times New Roman"/>
          <w:sz w:val="22"/>
        </w:rPr>
        <w:t xml:space="preserve"> </w:t>
      </w:r>
      <w:r w:rsidRPr="00D92961">
        <w:rPr>
          <w:rFonts w:cs="Times New Roman"/>
          <w:sz w:val="22"/>
        </w:rPr>
        <w:t>de controle de qualidade da execução ou dos bens a</w:t>
      </w:r>
      <w:r w:rsidR="0033526E" w:rsidRPr="00D92961">
        <w:rPr>
          <w:rFonts w:cs="Times New Roman"/>
          <w:sz w:val="22"/>
        </w:rPr>
        <w:t xml:space="preserve"> </w:t>
      </w:r>
      <w:r w:rsidRPr="00D92961">
        <w:rPr>
          <w:rFonts w:cs="Times New Roman"/>
          <w:sz w:val="22"/>
        </w:rPr>
        <w:t>serem adquiridos;</w:t>
      </w:r>
    </w:p>
    <w:p w14:paraId="102DFF95" w14:textId="242DEB49" w:rsidR="00560F7A" w:rsidRPr="00D92961" w:rsidRDefault="00560F7A" w:rsidP="00D92961">
      <w:pPr>
        <w:spacing w:line="276" w:lineRule="auto"/>
        <w:ind w:left="2835"/>
        <w:rPr>
          <w:rFonts w:cs="Times New Roman"/>
          <w:sz w:val="22"/>
        </w:rPr>
      </w:pPr>
      <w:r w:rsidRPr="00D92961">
        <w:rPr>
          <w:rFonts w:cs="Times New Roman"/>
          <w:sz w:val="22"/>
        </w:rPr>
        <w:t>XIV - realizar, na forma do art. 123 da Lei Estadual nº</w:t>
      </w:r>
      <w:r w:rsidR="0033526E" w:rsidRPr="00D92961">
        <w:rPr>
          <w:rFonts w:cs="Times New Roman"/>
          <w:sz w:val="22"/>
        </w:rPr>
        <w:t xml:space="preserve"> </w:t>
      </w:r>
      <w:r w:rsidRPr="00D92961">
        <w:rPr>
          <w:rFonts w:cs="Times New Roman"/>
          <w:sz w:val="22"/>
        </w:rPr>
        <w:t>15.608, de 2007, o recebimento do objeto</w:t>
      </w:r>
      <w:r w:rsidR="0033526E" w:rsidRPr="00D92961">
        <w:rPr>
          <w:rFonts w:cs="Times New Roman"/>
          <w:sz w:val="22"/>
        </w:rPr>
        <w:t xml:space="preserve"> </w:t>
      </w:r>
      <w:r w:rsidRPr="00D92961">
        <w:rPr>
          <w:rFonts w:cs="Times New Roman"/>
          <w:sz w:val="22"/>
        </w:rPr>
        <w:t>contratado,</w:t>
      </w:r>
      <w:r w:rsidR="0033526E" w:rsidRPr="00D92961">
        <w:rPr>
          <w:rFonts w:cs="Times New Roman"/>
          <w:sz w:val="22"/>
        </w:rPr>
        <w:t xml:space="preserve"> </w:t>
      </w:r>
      <w:r w:rsidRPr="00D92961">
        <w:rPr>
          <w:rFonts w:cs="Times New Roman"/>
          <w:sz w:val="22"/>
        </w:rPr>
        <w:t>quando for o caso;</w:t>
      </w:r>
    </w:p>
    <w:p w14:paraId="5314E9C6" w14:textId="3ED770C6" w:rsidR="00560F7A" w:rsidRPr="00D92961" w:rsidRDefault="00560F7A" w:rsidP="00D92961">
      <w:pPr>
        <w:spacing w:line="276" w:lineRule="auto"/>
        <w:ind w:left="2835"/>
        <w:rPr>
          <w:rFonts w:cs="Times New Roman"/>
          <w:sz w:val="22"/>
        </w:rPr>
      </w:pPr>
      <w:r w:rsidRPr="00D92961">
        <w:rPr>
          <w:rFonts w:cs="Times New Roman"/>
          <w:sz w:val="22"/>
        </w:rPr>
        <w:t xml:space="preserve">XV - </w:t>
      </w:r>
      <w:proofErr w:type="gramStart"/>
      <w:r w:rsidRPr="00D92961">
        <w:rPr>
          <w:rFonts w:cs="Times New Roman"/>
          <w:sz w:val="22"/>
        </w:rPr>
        <w:t>propor</w:t>
      </w:r>
      <w:proofErr w:type="gramEnd"/>
      <w:r w:rsidRPr="00D92961">
        <w:rPr>
          <w:rFonts w:cs="Times New Roman"/>
          <w:sz w:val="22"/>
        </w:rPr>
        <w:t>, quando for o caso, a aplicação de</w:t>
      </w:r>
      <w:r w:rsidR="0033526E" w:rsidRPr="00D92961">
        <w:rPr>
          <w:rFonts w:cs="Times New Roman"/>
          <w:sz w:val="22"/>
        </w:rPr>
        <w:t xml:space="preserve"> </w:t>
      </w:r>
      <w:r w:rsidRPr="00D92961">
        <w:rPr>
          <w:rFonts w:cs="Times New Roman"/>
          <w:sz w:val="22"/>
        </w:rPr>
        <w:t>penalidades à contratada, atendidas as formalidades</w:t>
      </w:r>
      <w:r w:rsidR="0033526E" w:rsidRPr="00D92961">
        <w:rPr>
          <w:rFonts w:cs="Times New Roman"/>
          <w:sz w:val="22"/>
        </w:rPr>
        <w:t xml:space="preserve"> </w:t>
      </w:r>
      <w:r w:rsidRPr="00D92961">
        <w:rPr>
          <w:rFonts w:cs="Times New Roman"/>
          <w:sz w:val="22"/>
        </w:rPr>
        <w:t>legais;</w:t>
      </w:r>
    </w:p>
    <w:p w14:paraId="38D20DF6" w14:textId="77777777" w:rsidR="0033526E" w:rsidRPr="00D92961" w:rsidRDefault="00560F7A" w:rsidP="00D92961">
      <w:pPr>
        <w:spacing w:line="276" w:lineRule="auto"/>
        <w:ind w:left="2835"/>
        <w:rPr>
          <w:rFonts w:cs="Times New Roman"/>
          <w:sz w:val="22"/>
        </w:rPr>
      </w:pPr>
      <w:r w:rsidRPr="00D92961">
        <w:rPr>
          <w:rFonts w:cs="Times New Roman"/>
          <w:sz w:val="22"/>
        </w:rPr>
        <w:t>XVI - outras atividades compatíveis com a função.</w:t>
      </w:r>
    </w:p>
    <w:p w14:paraId="17C1ADB8" w14:textId="77777777" w:rsidR="0033526E" w:rsidRPr="00D92961" w:rsidRDefault="0033526E" w:rsidP="00D92961">
      <w:pPr>
        <w:spacing w:line="276" w:lineRule="auto"/>
        <w:ind w:left="2835"/>
        <w:rPr>
          <w:rFonts w:cs="Times New Roman"/>
          <w:sz w:val="22"/>
        </w:rPr>
      </w:pPr>
      <w:r w:rsidRPr="00D92961">
        <w:rPr>
          <w:rFonts w:cs="Times New Roman"/>
          <w:sz w:val="22"/>
        </w:rPr>
        <w:t xml:space="preserve"> </w:t>
      </w:r>
      <w:r w:rsidR="00560F7A" w:rsidRPr="00D92961">
        <w:rPr>
          <w:rFonts w:cs="Times New Roman"/>
          <w:sz w:val="22"/>
        </w:rPr>
        <w:t>§ 1.º A fiscalização da execução contratual deve ser</w:t>
      </w:r>
      <w:r w:rsidRPr="00D92961">
        <w:rPr>
          <w:rFonts w:cs="Times New Roman"/>
          <w:sz w:val="22"/>
        </w:rPr>
        <w:t xml:space="preserve"> </w:t>
      </w:r>
      <w:r w:rsidR="00560F7A" w:rsidRPr="00D92961">
        <w:rPr>
          <w:rFonts w:cs="Times New Roman"/>
          <w:sz w:val="22"/>
        </w:rPr>
        <w:t>realizada de forma adequada por</w:t>
      </w:r>
      <w:r w:rsidRPr="00D92961">
        <w:rPr>
          <w:rFonts w:cs="Times New Roman"/>
          <w:sz w:val="22"/>
        </w:rPr>
        <w:t xml:space="preserve"> </w:t>
      </w:r>
      <w:r w:rsidR="00560F7A" w:rsidRPr="00D92961">
        <w:rPr>
          <w:rFonts w:cs="Times New Roman"/>
          <w:sz w:val="22"/>
        </w:rPr>
        <w:t>profissional com</w:t>
      </w:r>
      <w:r w:rsidRPr="00D92961">
        <w:rPr>
          <w:rFonts w:cs="Times New Roman"/>
          <w:sz w:val="22"/>
        </w:rPr>
        <w:t xml:space="preserve"> </w:t>
      </w:r>
      <w:r w:rsidR="00560F7A" w:rsidRPr="00D92961">
        <w:rPr>
          <w:rFonts w:cs="Times New Roman"/>
          <w:sz w:val="22"/>
        </w:rPr>
        <w:t>experiência na área.</w:t>
      </w:r>
    </w:p>
    <w:p w14:paraId="30DD93A7" w14:textId="77777777" w:rsidR="00AC574C" w:rsidRPr="00D92961" w:rsidRDefault="00AC574C" w:rsidP="00D92961">
      <w:pPr>
        <w:spacing w:line="276" w:lineRule="auto"/>
        <w:ind w:left="2835"/>
        <w:rPr>
          <w:rFonts w:cs="Times New Roman"/>
          <w:sz w:val="22"/>
        </w:rPr>
      </w:pPr>
    </w:p>
    <w:p w14:paraId="2926580A" w14:textId="2E9FF681" w:rsidR="00560F7A" w:rsidRPr="00D92961" w:rsidRDefault="00560F7A" w:rsidP="00D92961">
      <w:pPr>
        <w:pStyle w:val="Ttulo1"/>
      </w:pPr>
      <w:bookmarkStart w:id="11" w:name="_Toc121817181"/>
      <w:r w:rsidRPr="00D92961">
        <w:t>Impedimentos</w:t>
      </w:r>
      <w:bookmarkEnd w:id="11"/>
    </w:p>
    <w:p w14:paraId="49C07613" w14:textId="77777777" w:rsidR="002038E9" w:rsidRPr="00D92961" w:rsidRDefault="002038E9" w:rsidP="00D92961">
      <w:pPr>
        <w:spacing w:line="276" w:lineRule="auto"/>
        <w:rPr>
          <w:rFonts w:cs="Times New Roman"/>
          <w:b/>
          <w:bCs/>
          <w:sz w:val="22"/>
        </w:rPr>
      </w:pPr>
    </w:p>
    <w:p w14:paraId="4D8A8B56" w14:textId="44988402" w:rsidR="0033526E" w:rsidRPr="00D92961" w:rsidRDefault="00560F7A" w:rsidP="00D92961">
      <w:pPr>
        <w:spacing w:line="276" w:lineRule="auto"/>
        <w:rPr>
          <w:rFonts w:cs="Times New Roman"/>
          <w:sz w:val="22"/>
        </w:rPr>
      </w:pPr>
      <w:r w:rsidRPr="00D92961">
        <w:rPr>
          <w:rFonts w:cs="Times New Roman"/>
          <w:sz w:val="22"/>
        </w:rPr>
        <w:t>O Gestor e o Fiscal de contrato não devem:</w:t>
      </w:r>
      <w:r w:rsidR="0033526E" w:rsidRPr="00D92961">
        <w:rPr>
          <w:rFonts w:cs="Times New Roman"/>
          <w:sz w:val="22"/>
        </w:rPr>
        <w:t xml:space="preserve"> </w:t>
      </w:r>
    </w:p>
    <w:p w14:paraId="2A0D13AD" w14:textId="77777777" w:rsidR="002038E9" w:rsidRPr="00D92961" w:rsidRDefault="002038E9" w:rsidP="00D92961">
      <w:pPr>
        <w:spacing w:line="276" w:lineRule="auto"/>
        <w:rPr>
          <w:rFonts w:cs="Times New Roman"/>
          <w:sz w:val="22"/>
        </w:rPr>
      </w:pPr>
    </w:p>
    <w:p w14:paraId="4871F25B" w14:textId="23BE503C" w:rsidR="00560F7A" w:rsidRPr="00D92961" w:rsidRDefault="00560F7A" w:rsidP="00D92961">
      <w:pPr>
        <w:spacing w:line="276" w:lineRule="auto"/>
        <w:ind w:left="2835"/>
        <w:rPr>
          <w:rFonts w:cs="Times New Roman"/>
          <w:sz w:val="22"/>
        </w:rPr>
      </w:pPr>
      <w:r w:rsidRPr="00D92961">
        <w:rPr>
          <w:rFonts w:cs="Times New Roman"/>
          <w:sz w:val="22"/>
        </w:rPr>
        <w:t>I. possuir relação comercial, econômica, civil,</w:t>
      </w:r>
      <w:r w:rsidR="0033526E" w:rsidRPr="00D92961">
        <w:rPr>
          <w:rFonts w:cs="Times New Roman"/>
          <w:sz w:val="22"/>
        </w:rPr>
        <w:t xml:space="preserve"> </w:t>
      </w:r>
      <w:r w:rsidRPr="00D92961">
        <w:rPr>
          <w:rFonts w:cs="Times New Roman"/>
          <w:sz w:val="22"/>
        </w:rPr>
        <w:t>financeira ou trabalhista com a contratada;</w:t>
      </w:r>
    </w:p>
    <w:p w14:paraId="719C541F" w14:textId="3C0AC6B9" w:rsidR="00560F7A" w:rsidRPr="00D92961" w:rsidRDefault="00560F7A" w:rsidP="00D92961">
      <w:pPr>
        <w:spacing w:line="276" w:lineRule="auto"/>
        <w:ind w:left="2835"/>
        <w:rPr>
          <w:rFonts w:cs="Times New Roman"/>
          <w:sz w:val="22"/>
        </w:rPr>
      </w:pPr>
      <w:r w:rsidRPr="00D92961">
        <w:rPr>
          <w:rFonts w:cs="Times New Roman"/>
          <w:sz w:val="22"/>
        </w:rPr>
        <w:t>II. possuir relação de amizade ou inimizade com</w:t>
      </w:r>
      <w:r w:rsidR="0033526E" w:rsidRPr="00D92961">
        <w:rPr>
          <w:rFonts w:cs="Times New Roman"/>
          <w:sz w:val="22"/>
        </w:rPr>
        <w:t xml:space="preserve"> </w:t>
      </w:r>
      <w:r w:rsidRPr="00D92961">
        <w:rPr>
          <w:rFonts w:cs="Times New Roman"/>
          <w:sz w:val="22"/>
        </w:rPr>
        <w:t>dirigentes da contratada;</w:t>
      </w:r>
    </w:p>
    <w:p w14:paraId="1EA9BDD1" w14:textId="77777777" w:rsidR="0033526E" w:rsidRPr="00D92961" w:rsidRDefault="00560F7A" w:rsidP="00D92961">
      <w:pPr>
        <w:spacing w:line="276" w:lineRule="auto"/>
        <w:ind w:left="2835"/>
        <w:rPr>
          <w:rFonts w:cs="Times New Roman"/>
          <w:sz w:val="22"/>
        </w:rPr>
      </w:pPr>
      <w:r w:rsidRPr="00D92961">
        <w:rPr>
          <w:rFonts w:cs="Times New Roman"/>
          <w:sz w:val="22"/>
        </w:rPr>
        <w:t>III. ter relação de parentesco com membro da família</w:t>
      </w:r>
      <w:r w:rsidR="0033526E" w:rsidRPr="00D92961">
        <w:rPr>
          <w:rFonts w:cs="Times New Roman"/>
          <w:sz w:val="22"/>
        </w:rPr>
        <w:t xml:space="preserve"> </w:t>
      </w:r>
      <w:r w:rsidRPr="00D92961">
        <w:rPr>
          <w:rFonts w:cs="Times New Roman"/>
          <w:sz w:val="22"/>
        </w:rPr>
        <w:t>da contratada;</w:t>
      </w:r>
    </w:p>
    <w:p w14:paraId="4C0892FE" w14:textId="77777777" w:rsidR="0033526E" w:rsidRPr="00D92961" w:rsidRDefault="00560F7A" w:rsidP="00D92961">
      <w:pPr>
        <w:spacing w:line="276" w:lineRule="auto"/>
        <w:ind w:left="2835"/>
        <w:rPr>
          <w:rFonts w:cs="Times New Roman"/>
          <w:sz w:val="22"/>
        </w:rPr>
      </w:pPr>
      <w:r w:rsidRPr="00D92961">
        <w:rPr>
          <w:rFonts w:cs="Times New Roman"/>
          <w:sz w:val="22"/>
        </w:rPr>
        <w:t>IV. possuir em seus registros funcionais punições em</w:t>
      </w:r>
      <w:r w:rsidR="0033526E" w:rsidRPr="00D92961">
        <w:rPr>
          <w:rFonts w:cs="Times New Roman"/>
          <w:sz w:val="22"/>
        </w:rPr>
        <w:t xml:space="preserve"> </w:t>
      </w:r>
      <w:r w:rsidRPr="00D92961">
        <w:rPr>
          <w:rFonts w:cs="Times New Roman"/>
          <w:sz w:val="22"/>
        </w:rPr>
        <w:t>decorrência da prática de atos lesivos ao</w:t>
      </w:r>
      <w:r w:rsidR="0033526E" w:rsidRPr="00D92961">
        <w:rPr>
          <w:rFonts w:cs="Times New Roman"/>
          <w:sz w:val="22"/>
        </w:rPr>
        <w:t xml:space="preserve"> </w:t>
      </w:r>
      <w:r w:rsidRPr="00D92961">
        <w:rPr>
          <w:rFonts w:cs="Times New Roman"/>
          <w:sz w:val="22"/>
        </w:rPr>
        <w:t>patrimônio</w:t>
      </w:r>
      <w:r w:rsidR="0033526E" w:rsidRPr="00D92961">
        <w:rPr>
          <w:rFonts w:cs="Times New Roman"/>
          <w:sz w:val="22"/>
        </w:rPr>
        <w:t xml:space="preserve"> </w:t>
      </w:r>
      <w:r w:rsidRPr="00D92961">
        <w:rPr>
          <w:rFonts w:cs="Times New Roman"/>
          <w:sz w:val="22"/>
        </w:rPr>
        <w:t>público, em qualquer esfera do Governo;</w:t>
      </w:r>
    </w:p>
    <w:p w14:paraId="01AABCDC" w14:textId="77777777" w:rsidR="0033526E" w:rsidRPr="00D92961" w:rsidRDefault="0033526E" w:rsidP="00D92961">
      <w:pPr>
        <w:spacing w:line="276" w:lineRule="auto"/>
        <w:rPr>
          <w:rFonts w:cs="Times New Roman"/>
          <w:sz w:val="22"/>
        </w:rPr>
      </w:pPr>
    </w:p>
    <w:p w14:paraId="6E99A5CB" w14:textId="06CD8C91" w:rsidR="00560F7A" w:rsidRPr="00D92961" w:rsidRDefault="00560F7A" w:rsidP="00D92961">
      <w:pPr>
        <w:pStyle w:val="Ttulo1"/>
      </w:pPr>
      <w:bookmarkStart w:id="12" w:name="_Toc121817182"/>
      <w:r w:rsidRPr="00D92961">
        <w:t>Vedações</w:t>
      </w:r>
      <w:bookmarkEnd w:id="12"/>
    </w:p>
    <w:p w14:paraId="1696406A" w14:textId="77777777" w:rsidR="004D2C9C" w:rsidRPr="00D92961" w:rsidRDefault="004D2C9C" w:rsidP="00D92961">
      <w:pPr>
        <w:pStyle w:val="Ttulo1"/>
      </w:pPr>
    </w:p>
    <w:p w14:paraId="4BE60CC0" w14:textId="52B88A3F" w:rsidR="0033526E" w:rsidRPr="00D92961" w:rsidRDefault="00560F7A" w:rsidP="00D92961">
      <w:pPr>
        <w:spacing w:line="276" w:lineRule="auto"/>
        <w:rPr>
          <w:rFonts w:cs="Times New Roman"/>
          <w:sz w:val="22"/>
        </w:rPr>
      </w:pPr>
      <w:r w:rsidRPr="00D92961">
        <w:rPr>
          <w:rFonts w:cs="Times New Roman"/>
          <w:sz w:val="22"/>
        </w:rPr>
        <w:t>Ao Gestor e ao Fiscal do contrato não é permitido praticar atos de ingerência na</w:t>
      </w:r>
      <w:r w:rsidR="0033526E" w:rsidRPr="00D92961">
        <w:rPr>
          <w:rFonts w:cs="Times New Roman"/>
          <w:sz w:val="22"/>
        </w:rPr>
        <w:t xml:space="preserve"> </w:t>
      </w:r>
      <w:r w:rsidRPr="00D92961">
        <w:rPr>
          <w:rFonts w:cs="Times New Roman"/>
          <w:sz w:val="22"/>
        </w:rPr>
        <w:t>administração</w:t>
      </w:r>
      <w:r w:rsidR="0033526E" w:rsidRPr="00D92961">
        <w:rPr>
          <w:rFonts w:cs="Times New Roman"/>
          <w:sz w:val="22"/>
        </w:rPr>
        <w:t xml:space="preserve"> </w:t>
      </w:r>
      <w:r w:rsidRPr="00D92961">
        <w:rPr>
          <w:rFonts w:cs="Times New Roman"/>
          <w:sz w:val="22"/>
        </w:rPr>
        <w:t>da contratada, tais como:</w:t>
      </w:r>
    </w:p>
    <w:p w14:paraId="0C9C67C9" w14:textId="77777777" w:rsidR="002038E9" w:rsidRPr="00D92961" w:rsidRDefault="002038E9" w:rsidP="00D92961">
      <w:pPr>
        <w:spacing w:line="276" w:lineRule="auto"/>
        <w:rPr>
          <w:rFonts w:cs="Times New Roman"/>
          <w:sz w:val="22"/>
        </w:rPr>
      </w:pPr>
    </w:p>
    <w:p w14:paraId="1BCC7E41" w14:textId="2EEB97F5" w:rsidR="0033526E" w:rsidRPr="00D92961" w:rsidRDefault="0033526E" w:rsidP="00D92961">
      <w:pPr>
        <w:spacing w:line="276" w:lineRule="auto"/>
        <w:ind w:left="2835"/>
        <w:rPr>
          <w:rFonts w:cs="Times New Roman"/>
          <w:sz w:val="22"/>
        </w:rPr>
      </w:pPr>
      <w:r w:rsidRPr="00D92961">
        <w:rPr>
          <w:rFonts w:cs="Times New Roman"/>
          <w:sz w:val="22"/>
        </w:rPr>
        <w:t>I.</w:t>
      </w:r>
      <w:r w:rsidR="002038E9" w:rsidRPr="00D92961">
        <w:rPr>
          <w:rFonts w:cs="Times New Roman"/>
          <w:sz w:val="22"/>
        </w:rPr>
        <w:t xml:space="preserve"> </w:t>
      </w:r>
      <w:r w:rsidRPr="00D92961">
        <w:rPr>
          <w:rFonts w:cs="Times New Roman"/>
          <w:sz w:val="22"/>
        </w:rPr>
        <w:t>Exercer</w:t>
      </w:r>
      <w:r w:rsidR="00560F7A" w:rsidRPr="00D92961">
        <w:rPr>
          <w:rFonts w:cs="Times New Roman"/>
          <w:sz w:val="22"/>
        </w:rPr>
        <w:t xml:space="preserve"> o poder de mando sobre os empregados da</w:t>
      </w:r>
      <w:r w:rsidRPr="00D92961">
        <w:rPr>
          <w:rFonts w:cs="Times New Roman"/>
          <w:sz w:val="22"/>
        </w:rPr>
        <w:t xml:space="preserve"> </w:t>
      </w:r>
      <w:r w:rsidR="00560F7A" w:rsidRPr="00D92961">
        <w:rPr>
          <w:rFonts w:cs="Times New Roman"/>
          <w:sz w:val="22"/>
        </w:rPr>
        <w:t>contratada, devendo reportar-se somente aos</w:t>
      </w:r>
      <w:r w:rsidRPr="00D92961">
        <w:rPr>
          <w:rFonts w:cs="Times New Roman"/>
          <w:sz w:val="22"/>
        </w:rPr>
        <w:t xml:space="preserve"> </w:t>
      </w:r>
      <w:r w:rsidR="00560F7A" w:rsidRPr="00D92961">
        <w:rPr>
          <w:rFonts w:cs="Times New Roman"/>
          <w:sz w:val="22"/>
        </w:rPr>
        <w:t>prepostos por ela indicados;</w:t>
      </w:r>
    </w:p>
    <w:p w14:paraId="3446896C" w14:textId="77777777" w:rsidR="0033526E" w:rsidRPr="00D92961" w:rsidRDefault="00560F7A" w:rsidP="00D92961">
      <w:pPr>
        <w:spacing w:line="276" w:lineRule="auto"/>
        <w:ind w:left="2835"/>
        <w:rPr>
          <w:rFonts w:cs="Times New Roman"/>
          <w:sz w:val="22"/>
        </w:rPr>
      </w:pPr>
      <w:r w:rsidRPr="00D92961">
        <w:rPr>
          <w:rFonts w:cs="Times New Roman"/>
          <w:sz w:val="22"/>
        </w:rPr>
        <w:t>II. direcionar a contratação de pessoas para trabalhar</w:t>
      </w:r>
      <w:r w:rsidR="0033526E" w:rsidRPr="00D92961">
        <w:rPr>
          <w:rFonts w:cs="Times New Roman"/>
          <w:sz w:val="22"/>
        </w:rPr>
        <w:t xml:space="preserve"> </w:t>
      </w:r>
      <w:r w:rsidRPr="00D92961">
        <w:rPr>
          <w:rFonts w:cs="Times New Roman"/>
          <w:sz w:val="22"/>
        </w:rPr>
        <w:t>nas empresas contratadas;</w:t>
      </w:r>
    </w:p>
    <w:p w14:paraId="68034C51" w14:textId="3A0FFDFA" w:rsidR="00560F7A" w:rsidRPr="00D92961" w:rsidRDefault="00560F7A" w:rsidP="00D92961">
      <w:pPr>
        <w:spacing w:line="276" w:lineRule="auto"/>
        <w:ind w:left="2835"/>
        <w:rPr>
          <w:rFonts w:cs="Times New Roman"/>
          <w:sz w:val="22"/>
        </w:rPr>
      </w:pPr>
      <w:r w:rsidRPr="00D92961">
        <w:rPr>
          <w:rFonts w:cs="Times New Roman"/>
          <w:sz w:val="22"/>
        </w:rPr>
        <w:t>III. promover ou aceitar o desvio de funções dos</w:t>
      </w:r>
      <w:r w:rsidR="0033526E" w:rsidRPr="00D92961">
        <w:rPr>
          <w:rFonts w:cs="Times New Roman"/>
          <w:sz w:val="22"/>
        </w:rPr>
        <w:t xml:space="preserve"> </w:t>
      </w:r>
      <w:r w:rsidRPr="00D92961">
        <w:rPr>
          <w:rFonts w:cs="Times New Roman"/>
          <w:sz w:val="22"/>
        </w:rPr>
        <w:t>trabalhadores da contratada, mediante a utilização</w:t>
      </w:r>
      <w:r w:rsidR="0033526E" w:rsidRPr="00D92961">
        <w:rPr>
          <w:rFonts w:cs="Times New Roman"/>
          <w:sz w:val="22"/>
        </w:rPr>
        <w:t xml:space="preserve"> </w:t>
      </w:r>
      <w:r w:rsidRPr="00D92961">
        <w:rPr>
          <w:rFonts w:cs="Times New Roman"/>
          <w:sz w:val="22"/>
        </w:rPr>
        <w:t>destes em atividades e locais distintos daqueles</w:t>
      </w:r>
      <w:r w:rsidR="0033526E" w:rsidRPr="00D92961">
        <w:rPr>
          <w:rFonts w:cs="Times New Roman"/>
          <w:sz w:val="22"/>
        </w:rPr>
        <w:t xml:space="preserve"> </w:t>
      </w:r>
      <w:r w:rsidRPr="00D92961">
        <w:rPr>
          <w:rFonts w:cs="Times New Roman"/>
          <w:sz w:val="22"/>
        </w:rPr>
        <w:t>previstos no objeto da contratação e em relação à</w:t>
      </w:r>
      <w:r w:rsidR="0033526E" w:rsidRPr="00D92961">
        <w:rPr>
          <w:rFonts w:cs="Times New Roman"/>
          <w:sz w:val="22"/>
        </w:rPr>
        <w:t xml:space="preserve"> </w:t>
      </w:r>
      <w:r w:rsidRPr="00D92961">
        <w:rPr>
          <w:rFonts w:cs="Times New Roman"/>
          <w:sz w:val="22"/>
        </w:rPr>
        <w:t>função específica para a qual o profissional foi</w:t>
      </w:r>
      <w:r w:rsidR="0033526E" w:rsidRPr="00D92961">
        <w:rPr>
          <w:rFonts w:cs="Times New Roman"/>
          <w:sz w:val="22"/>
        </w:rPr>
        <w:t xml:space="preserve"> </w:t>
      </w:r>
      <w:r w:rsidRPr="00D92961">
        <w:rPr>
          <w:rFonts w:cs="Times New Roman"/>
          <w:sz w:val="22"/>
        </w:rPr>
        <w:t>contratado;</w:t>
      </w:r>
    </w:p>
    <w:p w14:paraId="082CD3B0" w14:textId="2F9A2CE1" w:rsidR="00560F7A" w:rsidRPr="00D92961" w:rsidRDefault="00560F7A" w:rsidP="00D92961">
      <w:pPr>
        <w:spacing w:line="276" w:lineRule="auto"/>
        <w:ind w:left="2835"/>
        <w:rPr>
          <w:rFonts w:cs="Times New Roman"/>
          <w:sz w:val="22"/>
        </w:rPr>
      </w:pPr>
      <w:r w:rsidRPr="00D92961">
        <w:rPr>
          <w:rFonts w:cs="Times New Roman"/>
          <w:sz w:val="22"/>
        </w:rPr>
        <w:t>IV. promover atos que envolvam alteração na jornada</w:t>
      </w:r>
      <w:r w:rsidR="0033526E" w:rsidRPr="00D92961">
        <w:rPr>
          <w:rFonts w:cs="Times New Roman"/>
          <w:sz w:val="22"/>
        </w:rPr>
        <w:t xml:space="preserve"> </w:t>
      </w:r>
      <w:r w:rsidRPr="00D92961">
        <w:rPr>
          <w:rFonts w:cs="Times New Roman"/>
          <w:sz w:val="22"/>
        </w:rPr>
        <w:t>de trabalho a exemplo de concessão de</w:t>
      </w:r>
      <w:r w:rsidR="0033526E" w:rsidRPr="00D92961">
        <w:rPr>
          <w:rFonts w:cs="Times New Roman"/>
          <w:sz w:val="22"/>
        </w:rPr>
        <w:t xml:space="preserve"> </w:t>
      </w:r>
      <w:r w:rsidRPr="00D92961">
        <w:rPr>
          <w:rFonts w:cs="Times New Roman"/>
          <w:sz w:val="22"/>
        </w:rPr>
        <w:t>folgas, férias</w:t>
      </w:r>
      <w:r w:rsidR="0033526E" w:rsidRPr="00D92961">
        <w:rPr>
          <w:rFonts w:cs="Times New Roman"/>
          <w:sz w:val="22"/>
        </w:rPr>
        <w:t xml:space="preserve"> </w:t>
      </w:r>
      <w:r w:rsidRPr="00D92961">
        <w:rPr>
          <w:rFonts w:cs="Times New Roman"/>
          <w:sz w:val="22"/>
        </w:rPr>
        <w:t>e horas extras não previstas contratualmente</w:t>
      </w:r>
      <w:r w:rsidR="00A6452C" w:rsidRPr="00D92961">
        <w:rPr>
          <w:rFonts w:cs="Times New Roman"/>
          <w:sz w:val="22"/>
        </w:rPr>
        <w:t>.</w:t>
      </w:r>
    </w:p>
    <w:p w14:paraId="48B88064" w14:textId="5765247A" w:rsidR="002038E9" w:rsidRPr="00D92961" w:rsidRDefault="002038E9" w:rsidP="00D92961">
      <w:pPr>
        <w:spacing w:line="276" w:lineRule="auto"/>
        <w:rPr>
          <w:rFonts w:cs="Times New Roman"/>
          <w:sz w:val="22"/>
        </w:rPr>
      </w:pPr>
    </w:p>
    <w:p w14:paraId="5E35454B" w14:textId="77777777" w:rsidR="00E07EBD" w:rsidRPr="00D92961" w:rsidRDefault="00E07EBD" w:rsidP="00D92961">
      <w:pPr>
        <w:spacing w:line="276" w:lineRule="auto"/>
        <w:rPr>
          <w:rFonts w:cs="Times New Roman"/>
          <w:sz w:val="22"/>
        </w:rPr>
      </w:pPr>
    </w:p>
    <w:p w14:paraId="1B39CA0E" w14:textId="6D20F87A" w:rsidR="00984A88" w:rsidRPr="00D92961" w:rsidRDefault="00984A88" w:rsidP="00D92961">
      <w:pPr>
        <w:pStyle w:val="Ttulo1"/>
      </w:pPr>
      <w:bookmarkStart w:id="13" w:name="_Toc121817183"/>
      <w:r w:rsidRPr="00D92961">
        <w:lastRenderedPageBreak/>
        <w:t>Atendimento ao Acórdão n° 2933/21 – TCE/PR</w:t>
      </w:r>
      <w:bookmarkEnd w:id="13"/>
    </w:p>
    <w:p w14:paraId="24E94553" w14:textId="3CB03A71" w:rsidR="00984A88" w:rsidRPr="00D92961" w:rsidRDefault="00984A88" w:rsidP="00D92961">
      <w:pPr>
        <w:pStyle w:val="Ttulo1"/>
      </w:pPr>
    </w:p>
    <w:p w14:paraId="4FBEE5FB" w14:textId="77777777" w:rsidR="00E07EBD" w:rsidRPr="00D92961" w:rsidRDefault="00E07EBD" w:rsidP="00D92961">
      <w:pPr>
        <w:pStyle w:val="Ttulo1"/>
      </w:pPr>
    </w:p>
    <w:p w14:paraId="01F40011" w14:textId="30B205B8" w:rsidR="00E07EBD" w:rsidRPr="00D92961" w:rsidRDefault="00987CBC" w:rsidP="00D92961">
      <w:pPr>
        <w:spacing w:line="276" w:lineRule="auto"/>
        <w:rPr>
          <w:rFonts w:cs="Times New Roman"/>
          <w:sz w:val="22"/>
        </w:rPr>
      </w:pPr>
      <w:r w:rsidRPr="00D92961">
        <w:rPr>
          <w:rFonts w:cs="Times New Roman"/>
          <w:sz w:val="22"/>
        </w:rPr>
        <w:t xml:space="preserve">A gestão e fiscalização efetiva dos contratos administrativos firmados pela Administração possui tamanha importância que a necessidade de implementação </w:t>
      </w:r>
      <w:r w:rsidR="00E729D9" w:rsidRPr="00D92961">
        <w:rPr>
          <w:rFonts w:cs="Times New Roman"/>
          <w:sz w:val="22"/>
        </w:rPr>
        <w:t>d</w:t>
      </w:r>
      <w:r w:rsidRPr="00D92961">
        <w:rPr>
          <w:rFonts w:cs="Times New Roman"/>
          <w:sz w:val="22"/>
        </w:rPr>
        <w:t>e medidas mais efetivas</w:t>
      </w:r>
      <w:r w:rsidR="00FB1E86" w:rsidRPr="00D92961">
        <w:rPr>
          <w:rFonts w:cs="Times New Roman"/>
          <w:sz w:val="22"/>
        </w:rPr>
        <w:t xml:space="preserve"> foi apontada </w:t>
      </w:r>
      <w:r w:rsidR="00591D42" w:rsidRPr="00D92961">
        <w:rPr>
          <w:rFonts w:cs="Times New Roman"/>
          <w:sz w:val="22"/>
        </w:rPr>
        <w:t>pelo Tribunal de Contas do Paraná no Acórdão n° 2933/21.</w:t>
      </w:r>
    </w:p>
    <w:p w14:paraId="74F85B1F" w14:textId="76CCB942" w:rsidR="00591D42" w:rsidRPr="00D92961" w:rsidRDefault="00591D42" w:rsidP="00D92961">
      <w:pPr>
        <w:spacing w:line="276" w:lineRule="auto"/>
        <w:rPr>
          <w:rFonts w:cs="Times New Roman"/>
          <w:sz w:val="22"/>
        </w:rPr>
      </w:pPr>
    </w:p>
    <w:p w14:paraId="26EC02B4" w14:textId="319E42E7" w:rsidR="00591D42" w:rsidRPr="00D92961" w:rsidRDefault="00591D42" w:rsidP="00D92961">
      <w:pPr>
        <w:spacing w:line="276" w:lineRule="auto"/>
        <w:rPr>
          <w:rFonts w:cs="Times New Roman"/>
          <w:sz w:val="22"/>
        </w:rPr>
      </w:pPr>
      <w:r w:rsidRPr="00D92961">
        <w:rPr>
          <w:rFonts w:cs="Times New Roman"/>
          <w:sz w:val="22"/>
        </w:rPr>
        <w:t xml:space="preserve">Visando o pleno atendimento da Corte de Contas e a exigência da Leis de Licitações, após emitido o ato específico de nomeação do gestor e fiscal, e mesmo com publicação em diário oficial, como forma de contribuir e complementar ao Princípio da Transparência, à Gerência de Licitações e Contratos irá notificar as unidades geridas da designação dos respectivos fiscais, para que </w:t>
      </w:r>
      <w:proofErr w:type="gramStart"/>
      <w:r w:rsidRPr="00D92961">
        <w:rPr>
          <w:rFonts w:cs="Times New Roman"/>
          <w:sz w:val="22"/>
        </w:rPr>
        <w:t>os mesmos</w:t>
      </w:r>
      <w:proofErr w:type="gramEnd"/>
      <w:r w:rsidRPr="00D92961">
        <w:rPr>
          <w:rFonts w:cs="Times New Roman"/>
          <w:sz w:val="22"/>
        </w:rPr>
        <w:t xml:space="preserve"> executem as atribuições de fiscalização.</w:t>
      </w:r>
    </w:p>
    <w:p w14:paraId="1F7976EE" w14:textId="11D4483A" w:rsidR="00591D42" w:rsidRPr="00D92961" w:rsidRDefault="00591D42" w:rsidP="00D92961">
      <w:pPr>
        <w:spacing w:line="276" w:lineRule="auto"/>
        <w:rPr>
          <w:rFonts w:cs="Times New Roman"/>
          <w:sz w:val="22"/>
        </w:rPr>
      </w:pPr>
    </w:p>
    <w:p w14:paraId="17E3A2A7" w14:textId="50D223C8" w:rsidR="00591D42" w:rsidRPr="00D92961" w:rsidRDefault="00591D42" w:rsidP="00D92961">
      <w:pPr>
        <w:spacing w:line="276" w:lineRule="auto"/>
        <w:rPr>
          <w:rFonts w:cs="Times New Roman"/>
          <w:sz w:val="22"/>
        </w:rPr>
      </w:pPr>
      <w:proofErr w:type="gramStart"/>
      <w:r w:rsidRPr="00D92961">
        <w:rPr>
          <w:rFonts w:cs="Times New Roman"/>
          <w:sz w:val="22"/>
        </w:rPr>
        <w:t>À  Gerência</w:t>
      </w:r>
      <w:proofErr w:type="gramEnd"/>
      <w:r w:rsidRPr="00D92961">
        <w:rPr>
          <w:rFonts w:cs="Times New Roman"/>
          <w:sz w:val="22"/>
        </w:rPr>
        <w:t xml:space="preserve"> de Licitações e Contratos irá notificar</w:t>
      </w:r>
      <w:r w:rsidR="00E729D9" w:rsidRPr="00D92961">
        <w:rPr>
          <w:rFonts w:cs="Times New Roman"/>
          <w:sz w:val="22"/>
        </w:rPr>
        <w:t xml:space="preserve">, especificamente, </w:t>
      </w:r>
      <w:r w:rsidR="00FD05FC" w:rsidRPr="00D92961">
        <w:rPr>
          <w:rFonts w:cs="Times New Roman"/>
          <w:sz w:val="22"/>
        </w:rPr>
        <w:t xml:space="preserve">a </w:t>
      </w:r>
      <w:r w:rsidRPr="00D92961">
        <w:rPr>
          <w:rFonts w:cs="Times New Roman"/>
          <w:sz w:val="22"/>
        </w:rPr>
        <w:t>Diretoria Administrativa de cada unidade gerida para que essa proceda com a ciência do gestor e fiscal de cada contrato, da exigência de manter registrado todos os detalhamentos acordados/obrigações com a</w:t>
      </w:r>
      <w:r w:rsidR="00FD05FC" w:rsidRPr="00D92961">
        <w:rPr>
          <w:rFonts w:cs="Times New Roman"/>
          <w:sz w:val="22"/>
        </w:rPr>
        <w:t>s</w:t>
      </w:r>
      <w:r w:rsidRPr="00D92961">
        <w:rPr>
          <w:rFonts w:cs="Times New Roman"/>
          <w:sz w:val="22"/>
        </w:rPr>
        <w:t xml:space="preserve"> empresa contratada</w:t>
      </w:r>
      <w:r w:rsidR="00FD05FC" w:rsidRPr="00D92961">
        <w:rPr>
          <w:rFonts w:cs="Times New Roman"/>
          <w:sz w:val="22"/>
        </w:rPr>
        <w:t>s</w:t>
      </w:r>
      <w:r w:rsidRPr="00D92961">
        <w:rPr>
          <w:rFonts w:cs="Times New Roman"/>
          <w:sz w:val="22"/>
        </w:rPr>
        <w:t>, e devidamente apensados no processo administrativo que originou a respectiva contratação, de forma a possibilitar o acompanhamento e a plena fiscalização do objeto contratado.</w:t>
      </w:r>
    </w:p>
    <w:p w14:paraId="266A6870" w14:textId="77777777" w:rsidR="00867F41" w:rsidRPr="00D92961" w:rsidRDefault="00867F41" w:rsidP="00D92961">
      <w:pPr>
        <w:pStyle w:val="Ttulo1"/>
      </w:pPr>
    </w:p>
    <w:p w14:paraId="1757B62E" w14:textId="77777777" w:rsidR="00A6452C" w:rsidRPr="00D92961" w:rsidRDefault="00A6452C" w:rsidP="00D92961">
      <w:pPr>
        <w:pStyle w:val="Ttulo1"/>
      </w:pPr>
    </w:p>
    <w:p w14:paraId="1D53F260" w14:textId="1D31DCA8" w:rsidR="00A6452C" w:rsidRPr="00D92961" w:rsidRDefault="00560F7A" w:rsidP="00D92961">
      <w:pPr>
        <w:pStyle w:val="Ttulo1"/>
      </w:pPr>
      <w:bookmarkStart w:id="14" w:name="_Toc121817184"/>
      <w:r w:rsidRPr="00D92961">
        <w:t>PROCESSO DE GESTÃO E FISCALIZAÇÃO</w:t>
      </w:r>
      <w:bookmarkEnd w:id="14"/>
    </w:p>
    <w:p w14:paraId="1CEACAB6" w14:textId="77777777" w:rsidR="004D2C9C" w:rsidRPr="00D92961" w:rsidRDefault="004D2C9C" w:rsidP="00D92961">
      <w:pPr>
        <w:pStyle w:val="Ttulo1"/>
      </w:pPr>
    </w:p>
    <w:p w14:paraId="6FBC440F" w14:textId="241BEA1C" w:rsidR="002038E9" w:rsidRPr="00D92961" w:rsidRDefault="002038E9" w:rsidP="00D92961">
      <w:pPr>
        <w:pStyle w:val="Ttulo1"/>
      </w:pPr>
      <w:bookmarkStart w:id="15" w:name="_Toc121817185"/>
      <w:r w:rsidRPr="00D92961">
        <w:t>Reunião Inicial com a Contratada</w:t>
      </w:r>
      <w:bookmarkEnd w:id="15"/>
    </w:p>
    <w:p w14:paraId="31C00C07" w14:textId="77777777" w:rsidR="002038E9" w:rsidRPr="00D92961" w:rsidRDefault="002038E9" w:rsidP="00D92961">
      <w:pPr>
        <w:spacing w:line="276" w:lineRule="auto"/>
        <w:rPr>
          <w:rFonts w:cs="Times New Roman"/>
          <w:b/>
          <w:bCs/>
          <w:sz w:val="22"/>
        </w:rPr>
      </w:pPr>
    </w:p>
    <w:p w14:paraId="40FAA6C4" w14:textId="69224F32" w:rsidR="00560F7A" w:rsidRPr="00D92961" w:rsidRDefault="00560F7A" w:rsidP="00D92961">
      <w:pPr>
        <w:spacing w:line="276" w:lineRule="auto"/>
        <w:rPr>
          <w:rFonts w:cs="Times New Roman"/>
          <w:sz w:val="22"/>
        </w:rPr>
      </w:pPr>
      <w:r w:rsidRPr="00D92961">
        <w:rPr>
          <w:rFonts w:cs="Times New Roman"/>
          <w:sz w:val="22"/>
        </w:rPr>
        <w:t>Antes do início da execução contratual, nos contratos de obras,</w:t>
      </w:r>
      <w:r w:rsidR="00A6452C" w:rsidRPr="00D92961">
        <w:rPr>
          <w:rFonts w:cs="Times New Roman"/>
          <w:sz w:val="22"/>
        </w:rPr>
        <w:t xml:space="preserve"> </w:t>
      </w:r>
      <w:r w:rsidRPr="00D92961">
        <w:rPr>
          <w:rFonts w:cs="Times New Roman"/>
          <w:sz w:val="22"/>
        </w:rPr>
        <w:t>serviços de</w:t>
      </w:r>
      <w:r w:rsidR="00A6452C" w:rsidRPr="00D92961">
        <w:rPr>
          <w:rFonts w:cs="Times New Roman"/>
          <w:sz w:val="22"/>
        </w:rPr>
        <w:t xml:space="preserve"> </w:t>
      </w:r>
      <w:r w:rsidRPr="00D92961">
        <w:rPr>
          <w:rFonts w:cs="Times New Roman"/>
          <w:sz w:val="22"/>
        </w:rPr>
        <w:t>engenharia, serviços com alocação de mão de obra com dedicação exclusiva e</w:t>
      </w:r>
      <w:r w:rsidR="00A6452C" w:rsidRPr="00D92961">
        <w:rPr>
          <w:rFonts w:cs="Times New Roman"/>
          <w:sz w:val="22"/>
        </w:rPr>
        <w:t xml:space="preserve"> </w:t>
      </w:r>
      <w:r w:rsidRPr="00D92961">
        <w:rPr>
          <w:rFonts w:cs="Times New Roman"/>
          <w:sz w:val="22"/>
        </w:rPr>
        <w:t>serviços ligados à tecnologia da informação e outros contratos de maior</w:t>
      </w:r>
      <w:r w:rsidR="00A6452C" w:rsidRPr="00D92961">
        <w:rPr>
          <w:rFonts w:cs="Times New Roman"/>
          <w:sz w:val="22"/>
        </w:rPr>
        <w:t xml:space="preserve"> </w:t>
      </w:r>
      <w:r w:rsidRPr="00D92961">
        <w:rPr>
          <w:rFonts w:cs="Times New Roman"/>
          <w:sz w:val="22"/>
        </w:rPr>
        <w:t>complexidade, será</w:t>
      </w:r>
      <w:r w:rsidR="00A6452C" w:rsidRPr="00D92961">
        <w:rPr>
          <w:rFonts w:cs="Times New Roman"/>
          <w:sz w:val="22"/>
        </w:rPr>
        <w:t xml:space="preserve"> </w:t>
      </w:r>
      <w:r w:rsidRPr="00D92961">
        <w:rPr>
          <w:rFonts w:cs="Times New Roman"/>
          <w:sz w:val="22"/>
        </w:rPr>
        <w:t>realizada juntamente com o(s) Fiscal(</w:t>
      </w:r>
      <w:proofErr w:type="spellStart"/>
      <w:r w:rsidRPr="00D92961">
        <w:rPr>
          <w:rFonts w:cs="Times New Roman"/>
          <w:sz w:val="22"/>
        </w:rPr>
        <w:t>is</w:t>
      </w:r>
      <w:proofErr w:type="spellEnd"/>
      <w:r w:rsidRPr="00D92961">
        <w:rPr>
          <w:rFonts w:cs="Times New Roman"/>
          <w:sz w:val="22"/>
        </w:rPr>
        <w:t>), reunião inicial com</w:t>
      </w:r>
      <w:r w:rsidR="00A6452C" w:rsidRPr="00D92961">
        <w:rPr>
          <w:rFonts w:cs="Times New Roman"/>
          <w:sz w:val="22"/>
        </w:rPr>
        <w:t xml:space="preserve"> </w:t>
      </w:r>
      <w:r w:rsidRPr="00D92961">
        <w:rPr>
          <w:rFonts w:cs="Times New Roman"/>
          <w:sz w:val="22"/>
        </w:rPr>
        <w:t>o preposto da contratada, para fins de alinhamento das expectativas, objetivando</w:t>
      </w:r>
      <w:r w:rsidR="00A6452C" w:rsidRPr="00D92961">
        <w:rPr>
          <w:rFonts w:cs="Times New Roman"/>
          <w:sz w:val="22"/>
        </w:rPr>
        <w:t xml:space="preserve"> </w:t>
      </w:r>
      <w:r w:rsidRPr="00D92961">
        <w:rPr>
          <w:rFonts w:cs="Times New Roman"/>
          <w:sz w:val="22"/>
        </w:rPr>
        <w:t>garantir a qualidade da execução do contrato e seus resultados.</w:t>
      </w:r>
    </w:p>
    <w:p w14:paraId="556920AB" w14:textId="77777777" w:rsidR="00A6452C" w:rsidRPr="00D92961" w:rsidRDefault="00A6452C" w:rsidP="00D92961">
      <w:pPr>
        <w:spacing w:line="276" w:lineRule="auto"/>
        <w:rPr>
          <w:rFonts w:cs="Times New Roman"/>
          <w:sz w:val="22"/>
        </w:rPr>
      </w:pPr>
    </w:p>
    <w:p w14:paraId="44554F00" w14:textId="7A4C4003" w:rsidR="00A6452C" w:rsidRPr="00D92961" w:rsidRDefault="00560F7A" w:rsidP="00D92961">
      <w:pPr>
        <w:spacing w:line="276" w:lineRule="auto"/>
        <w:rPr>
          <w:rFonts w:cs="Times New Roman"/>
          <w:sz w:val="22"/>
        </w:rPr>
      </w:pPr>
      <w:r w:rsidRPr="00D92961">
        <w:rPr>
          <w:rFonts w:cs="Times New Roman"/>
          <w:sz w:val="22"/>
        </w:rPr>
        <w:t>O Gestor poderá solicitar o comparecimento à reunião de agentes públicos</w:t>
      </w:r>
      <w:r w:rsidR="00A6452C" w:rsidRPr="00D92961">
        <w:rPr>
          <w:rFonts w:cs="Times New Roman"/>
          <w:sz w:val="22"/>
        </w:rPr>
        <w:t xml:space="preserve"> </w:t>
      </w:r>
      <w:r w:rsidRPr="00D92961">
        <w:rPr>
          <w:rFonts w:cs="Times New Roman"/>
          <w:sz w:val="22"/>
        </w:rPr>
        <w:t>(empregados públicos, servidores públicos ou terceirizados) da área</w:t>
      </w:r>
      <w:r w:rsidR="00A6452C" w:rsidRPr="00D92961">
        <w:rPr>
          <w:rFonts w:cs="Times New Roman"/>
          <w:sz w:val="22"/>
        </w:rPr>
        <w:t xml:space="preserve"> </w:t>
      </w:r>
      <w:r w:rsidRPr="00D92961">
        <w:rPr>
          <w:rFonts w:cs="Times New Roman"/>
          <w:sz w:val="22"/>
        </w:rPr>
        <w:t>demandante e dos responsáveis pela</w:t>
      </w:r>
      <w:r w:rsidR="00A6452C" w:rsidRPr="00D92961">
        <w:rPr>
          <w:rFonts w:cs="Times New Roman"/>
          <w:sz w:val="22"/>
        </w:rPr>
        <w:t xml:space="preserve"> </w:t>
      </w:r>
      <w:r w:rsidRPr="00D92961">
        <w:rPr>
          <w:rFonts w:cs="Times New Roman"/>
          <w:sz w:val="22"/>
        </w:rPr>
        <w:t>elaboração do termo de referência.</w:t>
      </w:r>
    </w:p>
    <w:p w14:paraId="5A409F49" w14:textId="77777777" w:rsidR="00CF6258" w:rsidRPr="00D92961" w:rsidRDefault="00CF6258" w:rsidP="00D92961">
      <w:pPr>
        <w:spacing w:line="276" w:lineRule="auto"/>
        <w:rPr>
          <w:rFonts w:cs="Times New Roman"/>
          <w:sz w:val="22"/>
        </w:rPr>
      </w:pPr>
    </w:p>
    <w:p w14:paraId="59168594" w14:textId="64452D51" w:rsidR="00A6452C" w:rsidRPr="00D92961" w:rsidRDefault="00560F7A" w:rsidP="00D92961">
      <w:pPr>
        <w:spacing w:line="276" w:lineRule="auto"/>
        <w:rPr>
          <w:rFonts w:cs="Times New Roman"/>
          <w:sz w:val="22"/>
        </w:rPr>
      </w:pPr>
      <w:r w:rsidRPr="00D92961">
        <w:rPr>
          <w:rFonts w:cs="Times New Roman"/>
          <w:sz w:val="22"/>
        </w:rPr>
        <w:t>A reunião será iniciada pelo questionamento, aos representantes da contratada,</w:t>
      </w:r>
      <w:r w:rsidR="00A6452C" w:rsidRPr="00D92961">
        <w:rPr>
          <w:rFonts w:cs="Times New Roman"/>
          <w:sz w:val="22"/>
        </w:rPr>
        <w:t xml:space="preserve"> </w:t>
      </w:r>
      <w:r w:rsidRPr="00D92961">
        <w:rPr>
          <w:rFonts w:cs="Times New Roman"/>
          <w:sz w:val="22"/>
        </w:rPr>
        <w:t>quanto ao</w:t>
      </w:r>
      <w:r w:rsidR="00A6452C" w:rsidRPr="00D92961">
        <w:rPr>
          <w:rFonts w:cs="Times New Roman"/>
          <w:sz w:val="22"/>
        </w:rPr>
        <w:t xml:space="preserve"> </w:t>
      </w:r>
      <w:r w:rsidRPr="00D92961">
        <w:rPr>
          <w:rFonts w:cs="Times New Roman"/>
          <w:sz w:val="22"/>
        </w:rPr>
        <w:t>pleno domínio de conhecimento sobre os termos em que se deu a</w:t>
      </w:r>
      <w:r w:rsidR="00A6452C" w:rsidRPr="00D92961">
        <w:rPr>
          <w:rFonts w:cs="Times New Roman"/>
          <w:sz w:val="22"/>
        </w:rPr>
        <w:t xml:space="preserve"> </w:t>
      </w:r>
      <w:r w:rsidRPr="00D92961">
        <w:rPr>
          <w:rFonts w:cs="Times New Roman"/>
          <w:sz w:val="22"/>
        </w:rPr>
        <w:t>contratação (termo de</w:t>
      </w:r>
      <w:r w:rsidR="00A6452C" w:rsidRPr="00D92961">
        <w:rPr>
          <w:rFonts w:cs="Times New Roman"/>
          <w:sz w:val="22"/>
        </w:rPr>
        <w:t xml:space="preserve"> </w:t>
      </w:r>
      <w:r w:rsidRPr="00D92961">
        <w:rPr>
          <w:rFonts w:cs="Times New Roman"/>
          <w:sz w:val="22"/>
        </w:rPr>
        <w:t>referência, edital, proposta apresentada, contrato etc.),</w:t>
      </w:r>
      <w:r w:rsidR="00A6452C" w:rsidRPr="00D92961">
        <w:rPr>
          <w:rFonts w:cs="Times New Roman"/>
          <w:sz w:val="22"/>
        </w:rPr>
        <w:t xml:space="preserve"> </w:t>
      </w:r>
      <w:r w:rsidRPr="00D92961">
        <w:rPr>
          <w:rFonts w:cs="Times New Roman"/>
          <w:sz w:val="22"/>
        </w:rPr>
        <w:t>visando ao esclarecimento de dúvidas</w:t>
      </w:r>
      <w:r w:rsidR="00A6452C" w:rsidRPr="00D92961">
        <w:rPr>
          <w:rFonts w:cs="Times New Roman"/>
          <w:sz w:val="22"/>
        </w:rPr>
        <w:t xml:space="preserve"> </w:t>
      </w:r>
      <w:r w:rsidRPr="00D92961">
        <w:rPr>
          <w:rFonts w:cs="Times New Roman"/>
          <w:sz w:val="22"/>
        </w:rPr>
        <w:t>eventualmente relacionadas às</w:t>
      </w:r>
      <w:r w:rsidR="00A6452C" w:rsidRPr="00D92961">
        <w:rPr>
          <w:rFonts w:cs="Times New Roman"/>
          <w:sz w:val="22"/>
        </w:rPr>
        <w:t xml:space="preserve"> </w:t>
      </w:r>
      <w:r w:rsidRPr="00D92961">
        <w:rPr>
          <w:rFonts w:cs="Times New Roman"/>
          <w:sz w:val="22"/>
        </w:rPr>
        <w:t>obrigações contratuais, bem como na explicitação e</w:t>
      </w:r>
      <w:r w:rsidR="00A6452C" w:rsidRPr="00D92961">
        <w:rPr>
          <w:rFonts w:cs="Times New Roman"/>
          <w:sz w:val="22"/>
        </w:rPr>
        <w:t xml:space="preserve"> </w:t>
      </w:r>
      <w:r w:rsidRPr="00D92961">
        <w:rPr>
          <w:rFonts w:cs="Times New Roman"/>
          <w:sz w:val="22"/>
        </w:rPr>
        <w:t>exemplificação das</w:t>
      </w:r>
      <w:r w:rsidR="00A6452C" w:rsidRPr="00D92961">
        <w:rPr>
          <w:rFonts w:cs="Times New Roman"/>
          <w:sz w:val="22"/>
        </w:rPr>
        <w:t xml:space="preserve"> </w:t>
      </w:r>
      <w:r w:rsidRPr="00D92961">
        <w:rPr>
          <w:rFonts w:cs="Times New Roman"/>
          <w:sz w:val="22"/>
        </w:rPr>
        <w:t>situações que possam ensejar aplicação de sanções à contratada por</w:t>
      </w:r>
      <w:r w:rsidR="00A6452C" w:rsidRPr="00D92961">
        <w:rPr>
          <w:rFonts w:cs="Times New Roman"/>
          <w:sz w:val="22"/>
        </w:rPr>
        <w:t xml:space="preserve"> </w:t>
      </w:r>
      <w:r w:rsidRPr="00D92961">
        <w:rPr>
          <w:rFonts w:cs="Times New Roman"/>
          <w:sz w:val="22"/>
        </w:rPr>
        <w:t>descumprimento do contrato.</w:t>
      </w:r>
    </w:p>
    <w:p w14:paraId="4CE87BCE" w14:textId="77777777" w:rsidR="002038E9" w:rsidRPr="00D92961" w:rsidRDefault="002038E9" w:rsidP="00D92961">
      <w:pPr>
        <w:spacing w:line="276" w:lineRule="auto"/>
        <w:rPr>
          <w:rFonts w:cs="Times New Roman"/>
          <w:sz w:val="22"/>
        </w:rPr>
      </w:pPr>
    </w:p>
    <w:p w14:paraId="5631F55E" w14:textId="0DE25F96" w:rsidR="00A6452C" w:rsidRPr="00D92961" w:rsidRDefault="00560F7A" w:rsidP="00D92961">
      <w:pPr>
        <w:spacing w:line="276" w:lineRule="auto"/>
        <w:rPr>
          <w:rFonts w:cs="Times New Roman"/>
          <w:sz w:val="22"/>
        </w:rPr>
      </w:pPr>
      <w:r w:rsidRPr="00D92961">
        <w:rPr>
          <w:rFonts w:cs="Times New Roman"/>
          <w:sz w:val="22"/>
        </w:rPr>
        <w:t>Nos casos de contratos com emprego de mão de obra com dedicação exclusiva,</w:t>
      </w:r>
      <w:r w:rsidR="00A6452C" w:rsidRPr="00D92961">
        <w:rPr>
          <w:rFonts w:cs="Times New Roman"/>
          <w:sz w:val="22"/>
        </w:rPr>
        <w:t xml:space="preserve"> </w:t>
      </w:r>
      <w:r w:rsidRPr="00D92961">
        <w:rPr>
          <w:rFonts w:cs="Times New Roman"/>
          <w:sz w:val="22"/>
        </w:rPr>
        <w:t>o Gestor deverá</w:t>
      </w:r>
      <w:r w:rsidR="00A6452C" w:rsidRPr="00D92961">
        <w:rPr>
          <w:rFonts w:cs="Times New Roman"/>
          <w:sz w:val="22"/>
        </w:rPr>
        <w:t xml:space="preserve"> </w:t>
      </w:r>
      <w:r w:rsidRPr="00D92961">
        <w:rPr>
          <w:rFonts w:cs="Times New Roman"/>
          <w:sz w:val="22"/>
        </w:rPr>
        <w:t>informar os locais dos postos de trabalho e horários nos quais</w:t>
      </w:r>
      <w:r w:rsidR="00A6452C" w:rsidRPr="00D92961">
        <w:rPr>
          <w:rFonts w:cs="Times New Roman"/>
          <w:sz w:val="22"/>
        </w:rPr>
        <w:t xml:space="preserve"> </w:t>
      </w:r>
      <w:r w:rsidRPr="00D92961">
        <w:rPr>
          <w:rFonts w:cs="Times New Roman"/>
          <w:sz w:val="22"/>
        </w:rPr>
        <w:t>serão executados os serviços contratados, os horários de funcionamento da</w:t>
      </w:r>
      <w:r w:rsidR="00A6452C" w:rsidRPr="00D92961">
        <w:rPr>
          <w:rFonts w:cs="Times New Roman"/>
          <w:sz w:val="22"/>
        </w:rPr>
        <w:t xml:space="preserve"> </w:t>
      </w:r>
      <w:r w:rsidRPr="00D92961">
        <w:rPr>
          <w:rFonts w:cs="Times New Roman"/>
          <w:sz w:val="22"/>
        </w:rPr>
        <w:t>unidade demandante, as condições para acesso às instalações, de transporte,</w:t>
      </w:r>
      <w:r w:rsidR="00A6452C" w:rsidRPr="00D92961">
        <w:rPr>
          <w:rFonts w:cs="Times New Roman"/>
          <w:sz w:val="22"/>
        </w:rPr>
        <w:t xml:space="preserve"> </w:t>
      </w:r>
      <w:r w:rsidRPr="00D92961">
        <w:rPr>
          <w:rFonts w:cs="Times New Roman"/>
          <w:sz w:val="22"/>
        </w:rPr>
        <w:t>atendimento hospitalar de urgência; o papel do preposto; a definição de</w:t>
      </w:r>
      <w:r w:rsidR="00A6452C" w:rsidRPr="00D92961">
        <w:rPr>
          <w:rFonts w:cs="Times New Roman"/>
          <w:sz w:val="22"/>
        </w:rPr>
        <w:t xml:space="preserve"> </w:t>
      </w:r>
      <w:r w:rsidRPr="00D92961">
        <w:rPr>
          <w:rFonts w:cs="Times New Roman"/>
          <w:sz w:val="22"/>
        </w:rPr>
        <w:t>cronograma de treinamento para os empregados da empresa contratada</w:t>
      </w:r>
      <w:r w:rsidR="00A6452C" w:rsidRPr="00D92961">
        <w:rPr>
          <w:rFonts w:cs="Times New Roman"/>
          <w:sz w:val="22"/>
        </w:rPr>
        <w:t xml:space="preserve"> </w:t>
      </w:r>
      <w:r w:rsidRPr="00D92961">
        <w:rPr>
          <w:rFonts w:cs="Times New Roman"/>
          <w:sz w:val="22"/>
        </w:rPr>
        <w:t>alocados</w:t>
      </w:r>
      <w:r w:rsidR="00A6452C" w:rsidRPr="00D92961">
        <w:rPr>
          <w:rFonts w:cs="Times New Roman"/>
          <w:sz w:val="22"/>
        </w:rPr>
        <w:t xml:space="preserve"> </w:t>
      </w:r>
      <w:r w:rsidRPr="00D92961">
        <w:rPr>
          <w:rFonts w:cs="Times New Roman"/>
          <w:sz w:val="22"/>
        </w:rPr>
        <w:t>na execução dos serviços terceirizados, se previsto no contrato.</w:t>
      </w:r>
    </w:p>
    <w:p w14:paraId="4079B77D" w14:textId="77777777" w:rsidR="002038E9" w:rsidRPr="00D92961" w:rsidRDefault="002038E9" w:rsidP="00D92961">
      <w:pPr>
        <w:spacing w:line="276" w:lineRule="auto"/>
        <w:rPr>
          <w:rFonts w:cs="Times New Roman"/>
          <w:sz w:val="22"/>
        </w:rPr>
      </w:pPr>
    </w:p>
    <w:p w14:paraId="7E85CF52" w14:textId="18810084" w:rsidR="00A6452C" w:rsidRPr="00D92961" w:rsidRDefault="00560F7A" w:rsidP="00D92961">
      <w:pPr>
        <w:spacing w:line="276" w:lineRule="auto"/>
        <w:rPr>
          <w:rFonts w:cs="Times New Roman"/>
          <w:sz w:val="22"/>
        </w:rPr>
      </w:pPr>
      <w:r w:rsidRPr="00D92961">
        <w:rPr>
          <w:rFonts w:cs="Times New Roman"/>
          <w:sz w:val="22"/>
        </w:rPr>
        <w:lastRenderedPageBreak/>
        <w:t>Ao final da reunião o Gestor deve se certificar de que os representantes da</w:t>
      </w:r>
      <w:r w:rsidR="00A6452C" w:rsidRPr="00D92961">
        <w:rPr>
          <w:rFonts w:cs="Times New Roman"/>
          <w:sz w:val="22"/>
        </w:rPr>
        <w:t xml:space="preserve"> </w:t>
      </w:r>
      <w:r w:rsidRPr="00D92961">
        <w:rPr>
          <w:rFonts w:cs="Times New Roman"/>
          <w:sz w:val="22"/>
        </w:rPr>
        <w:t>contratada saibam</w:t>
      </w:r>
      <w:r w:rsidR="00A6452C" w:rsidRPr="00D92961">
        <w:rPr>
          <w:rFonts w:cs="Times New Roman"/>
          <w:sz w:val="22"/>
        </w:rPr>
        <w:t xml:space="preserve"> </w:t>
      </w:r>
      <w:r w:rsidRPr="00D92961">
        <w:rPr>
          <w:rFonts w:cs="Times New Roman"/>
          <w:sz w:val="22"/>
        </w:rPr>
        <w:t>exatamente o que a unidade pretende com a contratação,</w:t>
      </w:r>
      <w:r w:rsidR="00A6452C" w:rsidRPr="00D92961">
        <w:rPr>
          <w:rFonts w:cs="Times New Roman"/>
          <w:sz w:val="22"/>
        </w:rPr>
        <w:t xml:space="preserve"> </w:t>
      </w:r>
      <w:r w:rsidRPr="00D92961">
        <w:rPr>
          <w:rFonts w:cs="Times New Roman"/>
          <w:sz w:val="22"/>
        </w:rPr>
        <w:t>elaborando, quando necessário,</w:t>
      </w:r>
      <w:r w:rsidR="00A6452C" w:rsidRPr="00D92961">
        <w:rPr>
          <w:rFonts w:cs="Times New Roman"/>
          <w:sz w:val="22"/>
        </w:rPr>
        <w:t xml:space="preserve"> </w:t>
      </w:r>
      <w:r w:rsidRPr="00D92961">
        <w:rPr>
          <w:rFonts w:cs="Times New Roman"/>
          <w:sz w:val="22"/>
        </w:rPr>
        <w:t>cronograma detalhado (definição de datas e</w:t>
      </w:r>
      <w:r w:rsidR="00A6452C" w:rsidRPr="00D92961">
        <w:rPr>
          <w:rFonts w:cs="Times New Roman"/>
          <w:sz w:val="22"/>
        </w:rPr>
        <w:t xml:space="preserve"> </w:t>
      </w:r>
      <w:r w:rsidRPr="00D92961">
        <w:rPr>
          <w:rFonts w:cs="Times New Roman"/>
          <w:sz w:val="22"/>
        </w:rPr>
        <w:t>horas específicas para determinadas atividades) a</w:t>
      </w:r>
      <w:r w:rsidR="00A6452C" w:rsidRPr="00D92961">
        <w:rPr>
          <w:rFonts w:cs="Times New Roman"/>
          <w:sz w:val="22"/>
        </w:rPr>
        <w:t xml:space="preserve"> </w:t>
      </w:r>
      <w:r w:rsidRPr="00D92961">
        <w:rPr>
          <w:rFonts w:cs="Times New Roman"/>
          <w:sz w:val="22"/>
        </w:rPr>
        <w:t>ser cumprido pela contratada.</w:t>
      </w:r>
      <w:r w:rsidR="00A6452C" w:rsidRPr="00D92961">
        <w:rPr>
          <w:rFonts w:cs="Times New Roman"/>
          <w:sz w:val="22"/>
        </w:rPr>
        <w:t xml:space="preserve"> </w:t>
      </w:r>
    </w:p>
    <w:p w14:paraId="52BB0756" w14:textId="6C156035" w:rsidR="007B3C43" w:rsidRPr="00D92961" w:rsidRDefault="007B3C43" w:rsidP="00D92961">
      <w:pPr>
        <w:spacing w:line="276" w:lineRule="auto"/>
        <w:rPr>
          <w:rFonts w:cs="Times New Roman"/>
          <w:sz w:val="22"/>
        </w:rPr>
      </w:pPr>
    </w:p>
    <w:p w14:paraId="0B18B5A9" w14:textId="569A9059" w:rsidR="007B3C43" w:rsidRPr="00D92961" w:rsidRDefault="004D2C9C" w:rsidP="00D92961">
      <w:pPr>
        <w:pStyle w:val="Ttulo1"/>
      </w:pPr>
      <w:bookmarkStart w:id="16" w:name="_Toc121817186"/>
      <w:r w:rsidRPr="00D92961">
        <w:t>Empresas Credenciadas</w:t>
      </w:r>
      <w:bookmarkEnd w:id="16"/>
    </w:p>
    <w:p w14:paraId="046EFC27" w14:textId="0CEAA0A1" w:rsidR="00CF6258" w:rsidRPr="00D92961" w:rsidRDefault="00CF6258" w:rsidP="00D92961">
      <w:pPr>
        <w:spacing w:line="276" w:lineRule="auto"/>
        <w:rPr>
          <w:rFonts w:cs="Times New Roman"/>
          <w:sz w:val="22"/>
        </w:rPr>
      </w:pPr>
    </w:p>
    <w:p w14:paraId="3DD045F8" w14:textId="77777777" w:rsidR="00E96AE9" w:rsidRPr="00D92961" w:rsidRDefault="00E96AE9" w:rsidP="00D92961">
      <w:pPr>
        <w:spacing w:line="276" w:lineRule="auto"/>
        <w:rPr>
          <w:rFonts w:cs="Times New Roman"/>
          <w:sz w:val="22"/>
        </w:rPr>
      </w:pPr>
      <w:r w:rsidRPr="00D92961">
        <w:rPr>
          <w:rFonts w:cs="Times New Roman"/>
          <w:sz w:val="22"/>
        </w:rPr>
        <w:t xml:space="preserve">A regra geral para aquisição de bens e serviços é a realização de processo de Licitação, conforme insculpido no artigo 37, inciso XXI da Carta Magna. O objetivo Primordial da Licitação é contratar a proposta mais vantajosa, primando pelos princípios da legalidade, impessoalidade, igualdade, moralidade e publicidade. </w:t>
      </w:r>
    </w:p>
    <w:p w14:paraId="7A190C76" w14:textId="77777777" w:rsidR="00E96AE9" w:rsidRPr="00D92961" w:rsidRDefault="00E96AE9" w:rsidP="00D92961">
      <w:pPr>
        <w:spacing w:line="276" w:lineRule="auto"/>
        <w:rPr>
          <w:rFonts w:cs="Times New Roman"/>
          <w:sz w:val="22"/>
        </w:rPr>
      </w:pPr>
    </w:p>
    <w:p w14:paraId="5436B1F5" w14:textId="77777777" w:rsidR="00E96AE9" w:rsidRPr="00D92961" w:rsidRDefault="00E96AE9" w:rsidP="00D92961">
      <w:pPr>
        <w:spacing w:line="276" w:lineRule="auto"/>
        <w:rPr>
          <w:rFonts w:cs="Times New Roman"/>
          <w:sz w:val="22"/>
        </w:rPr>
      </w:pPr>
    </w:p>
    <w:p w14:paraId="5155D53A" w14:textId="77777777" w:rsidR="00E96AE9" w:rsidRPr="00D92961" w:rsidRDefault="00E96AE9" w:rsidP="00D92961">
      <w:pPr>
        <w:spacing w:line="276" w:lineRule="auto"/>
        <w:ind w:left="2835"/>
        <w:rPr>
          <w:rFonts w:cs="Times New Roman"/>
          <w:sz w:val="22"/>
        </w:rPr>
      </w:pPr>
      <w:r w:rsidRPr="00D92961">
        <w:rPr>
          <w:rFonts w:cs="Times New Roman"/>
          <w:sz w:val="22"/>
        </w:rPr>
        <w:t>“Licitar é regra”.</w:t>
      </w:r>
    </w:p>
    <w:p w14:paraId="64E1E803" w14:textId="77777777" w:rsidR="00E96AE9" w:rsidRPr="00D92961" w:rsidRDefault="00E96AE9" w:rsidP="00D92961">
      <w:pPr>
        <w:spacing w:line="276" w:lineRule="auto"/>
        <w:ind w:left="2835"/>
        <w:rPr>
          <w:rFonts w:cs="Times New Roman"/>
          <w:sz w:val="22"/>
        </w:rPr>
      </w:pPr>
    </w:p>
    <w:p w14:paraId="498EA20B" w14:textId="77777777" w:rsidR="00E96AE9" w:rsidRPr="00D92961" w:rsidRDefault="00E96AE9" w:rsidP="00D92961">
      <w:pPr>
        <w:spacing w:line="276" w:lineRule="auto"/>
        <w:ind w:left="2835"/>
        <w:rPr>
          <w:rFonts w:cs="Times New Roman"/>
          <w:sz w:val="22"/>
        </w:rPr>
      </w:pPr>
      <w:r w:rsidRPr="00D92961">
        <w:rPr>
          <w:rFonts w:cs="Times New Roman"/>
          <w:sz w:val="22"/>
        </w:rPr>
        <w:t>Art. 37. A administração pública direta e indireta de qualquer dos Poderes da União, dos Estados, do Distrito Federal e dos Municípios obedecerá aos princípios de legalidade, impessoalidade, moralidade, publicidade e eficiência e, também, ao seguinte:</w:t>
      </w:r>
    </w:p>
    <w:p w14:paraId="7FEB497F" w14:textId="77777777" w:rsidR="00E96AE9" w:rsidRPr="00D92961" w:rsidRDefault="00E96AE9" w:rsidP="00D92961">
      <w:pPr>
        <w:spacing w:line="276" w:lineRule="auto"/>
        <w:ind w:left="2835"/>
        <w:rPr>
          <w:rFonts w:cs="Times New Roman"/>
          <w:sz w:val="22"/>
        </w:rPr>
      </w:pPr>
      <w:r w:rsidRPr="00D92961">
        <w:rPr>
          <w:rFonts w:cs="Times New Roman"/>
          <w:sz w:val="22"/>
        </w:rPr>
        <w:t>[...]</w:t>
      </w:r>
    </w:p>
    <w:p w14:paraId="006F949C" w14:textId="77777777" w:rsidR="00E96AE9" w:rsidRPr="00D92961" w:rsidRDefault="00E96AE9" w:rsidP="00D92961">
      <w:pPr>
        <w:spacing w:line="276" w:lineRule="auto"/>
        <w:ind w:left="2835"/>
        <w:rPr>
          <w:rFonts w:cs="Times New Roman"/>
          <w:sz w:val="22"/>
        </w:rPr>
      </w:pPr>
      <w:r w:rsidRPr="00D92961">
        <w:rPr>
          <w:rFonts w:cs="Times New Roman"/>
          <w:sz w:val="22"/>
        </w:rPr>
        <w:t>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14:paraId="53A4E7BB" w14:textId="77777777" w:rsidR="00E96AE9" w:rsidRPr="00D92961" w:rsidRDefault="00E96AE9" w:rsidP="00D92961">
      <w:pPr>
        <w:spacing w:line="276" w:lineRule="auto"/>
        <w:rPr>
          <w:rFonts w:cs="Times New Roman"/>
          <w:sz w:val="22"/>
        </w:rPr>
      </w:pPr>
    </w:p>
    <w:p w14:paraId="785AE093" w14:textId="77777777" w:rsidR="00E96AE9" w:rsidRPr="00D92961" w:rsidRDefault="00E96AE9" w:rsidP="00D92961">
      <w:pPr>
        <w:spacing w:line="276" w:lineRule="auto"/>
        <w:rPr>
          <w:rFonts w:cs="Times New Roman"/>
          <w:sz w:val="22"/>
        </w:rPr>
      </w:pPr>
      <w:r w:rsidRPr="00D92961">
        <w:rPr>
          <w:rFonts w:cs="Times New Roman"/>
          <w:sz w:val="22"/>
        </w:rPr>
        <w:t>Contudo, as próprias Lei Federal n°. 8.666/93 e Lei Estadual n°. 15.608/07 preveem exceções, tais quais a Dispensa de Licitação e Inexigibilidade de licitação. Na doutrina e jurisprudência, o credenciamento tem por base constitucional o artigo 37, inciso XXI, bem como o artigo 25 da Lei   Federal n°. 8.666/93, na medida em que se permitem extrair a hipótese de inviabilidade de competição decorrente da possibilidade de a Administração contratar quaisquer empresas ou profissionais de um determinado setor em igualdade de condições, observados os requisitos de qualificação.</w:t>
      </w:r>
    </w:p>
    <w:p w14:paraId="5166656E" w14:textId="77777777" w:rsidR="00E96AE9" w:rsidRPr="00D92961" w:rsidRDefault="00E96AE9" w:rsidP="00D92961">
      <w:pPr>
        <w:spacing w:line="276" w:lineRule="auto"/>
        <w:rPr>
          <w:rFonts w:cs="Times New Roman"/>
          <w:sz w:val="22"/>
        </w:rPr>
      </w:pPr>
    </w:p>
    <w:p w14:paraId="604E1AE1" w14:textId="07F6007F" w:rsidR="00E96AE9" w:rsidRPr="00D92961" w:rsidRDefault="00E96AE9" w:rsidP="00D92961">
      <w:pPr>
        <w:spacing w:line="276" w:lineRule="auto"/>
        <w:rPr>
          <w:rFonts w:cs="Times New Roman"/>
          <w:sz w:val="22"/>
        </w:rPr>
      </w:pPr>
      <w:r w:rsidRPr="00D92961">
        <w:rPr>
          <w:rFonts w:cs="Times New Roman"/>
          <w:sz w:val="22"/>
        </w:rPr>
        <w:t>No âmbito do Estado do Paraná, tem-se as disposições do Decreto Estadual n° 4.507/2009, que define características, condições, normas e competências para o credenciamento de pessoas físicas ou jurídicas. Ademais</w:t>
      </w:r>
      <w:r w:rsidR="00E8571C" w:rsidRPr="00D92961">
        <w:rPr>
          <w:rFonts w:cs="Times New Roman"/>
          <w:sz w:val="22"/>
        </w:rPr>
        <w:t>, o</w:t>
      </w:r>
      <w:r w:rsidRPr="00D92961">
        <w:rPr>
          <w:rFonts w:cs="Times New Roman"/>
          <w:sz w:val="22"/>
        </w:rPr>
        <w:t xml:space="preserve"> referido Decreto Estadual assim dispõe acerca do credenciamento:</w:t>
      </w:r>
    </w:p>
    <w:p w14:paraId="2F6A157D" w14:textId="77777777" w:rsidR="00E96AE9" w:rsidRPr="00D92961" w:rsidRDefault="00E96AE9" w:rsidP="00D92961">
      <w:pPr>
        <w:spacing w:line="276" w:lineRule="auto"/>
        <w:rPr>
          <w:rFonts w:cs="Times New Roman"/>
          <w:sz w:val="22"/>
        </w:rPr>
      </w:pPr>
    </w:p>
    <w:p w14:paraId="13C71788" w14:textId="77777777" w:rsidR="00E96AE9" w:rsidRPr="00D92961" w:rsidRDefault="00E96AE9" w:rsidP="00D92961">
      <w:pPr>
        <w:spacing w:line="276" w:lineRule="auto"/>
        <w:ind w:left="2835"/>
        <w:rPr>
          <w:rFonts w:cs="Times New Roman"/>
          <w:sz w:val="22"/>
        </w:rPr>
      </w:pPr>
      <w:r w:rsidRPr="00D92961">
        <w:rPr>
          <w:rFonts w:cs="Times New Roman"/>
          <w:sz w:val="22"/>
        </w:rPr>
        <w:t xml:space="preserve">Art.2º O credenciamento é justificado nos casos em que o interesse público possa ser melhor atendido através da contratação prevista no §1º do artigo anterior, podendo ser por região ou não. </w:t>
      </w:r>
    </w:p>
    <w:p w14:paraId="57DE7BF2" w14:textId="77777777" w:rsidR="00E96AE9" w:rsidRPr="00D92961" w:rsidRDefault="00E96AE9" w:rsidP="00D92961">
      <w:pPr>
        <w:spacing w:line="276" w:lineRule="auto"/>
        <w:ind w:left="2835"/>
        <w:rPr>
          <w:rFonts w:cs="Times New Roman"/>
          <w:sz w:val="22"/>
        </w:rPr>
      </w:pPr>
      <w:r w:rsidRPr="00D92961">
        <w:rPr>
          <w:rFonts w:cs="Times New Roman"/>
          <w:sz w:val="22"/>
        </w:rPr>
        <w:t xml:space="preserve">Art.3º O credenciamento obedecerá aos princípios da isonomia, da legalidade, da impessoalidade, da moralidade, da igualdade, </w:t>
      </w:r>
      <w:r w:rsidRPr="00D92961">
        <w:rPr>
          <w:rFonts w:cs="Times New Roman"/>
          <w:sz w:val="22"/>
        </w:rPr>
        <w:lastRenderedPageBreak/>
        <w:t>da publicidade, da probidade administrativa, da economicidade, da vinculação ao instrumento convocatório, do julgamento objetivo e da celeridade.</w:t>
      </w:r>
    </w:p>
    <w:p w14:paraId="0D45CDF5" w14:textId="77777777" w:rsidR="00E96AE9" w:rsidRPr="00D92961" w:rsidRDefault="00E96AE9" w:rsidP="00D92961">
      <w:pPr>
        <w:spacing w:line="276" w:lineRule="auto"/>
        <w:rPr>
          <w:rFonts w:cs="Times New Roman"/>
          <w:sz w:val="22"/>
        </w:rPr>
      </w:pPr>
    </w:p>
    <w:p w14:paraId="49FAD7B7" w14:textId="77777777" w:rsidR="00E96AE9" w:rsidRPr="00D92961" w:rsidRDefault="00E96AE9" w:rsidP="00D92961">
      <w:pPr>
        <w:spacing w:line="276" w:lineRule="auto"/>
        <w:rPr>
          <w:rFonts w:cs="Times New Roman"/>
          <w:sz w:val="22"/>
        </w:rPr>
      </w:pPr>
      <w:r w:rsidRPr="00D92961">
        <w:rPr>
          <w:rFonts w:cs="Times New Roman"/>
          <w:sz w:val="22"/>
        </w:rPr>
        <w:t>O sistema do credenciamento, portanto, nada mais é que uma hipótese de Inexigibilidade licitatória, uma vez que, sob um certo prisma, se pode identificar a inviabilidade de competição, que obsta a realização de licitação comum, especialmente na forma do pregão eletrônico ou presencial.</w:t>
      </w:r>
    </w:p>
    <w:p w14:paraId="37326BA9" w14:textId="77777777" w:rsidR="00E96AE9" w:rsidRPr="00D92961" w:rsidRDefault="00E96AE9" w:rsidP="00D92961">
      <w:pPr>
        <w:spacing w:line="276" w:lineRule="auto"/>
        <w:rPr>
          <w:rFonts w:cs="Times New Roman"/>
          <w:sz w:val="22"/>
        </w:rPr>
      </w:pPr>
    </w:p>
    <w:p w14:paraId="2459069E" w14:textId="77777777" w:rsidR="00E96AE9" w:rsidRPr="00D92961" w:rsidRDefault="00E96AE9" w:rsidP="00D92961">
      <w:pPr>
        <w:spacing w:line="276" w:lineRule="auto"/>
        <w:rPr>
          <w:rFonts w:cs="Times New Roman"/>
          <w:sz w:val="22"/>
        </w:rPr>
      </w:pPr>
      <w:r w:rsidRPr="00D92961">
        <w:rPr>
          <w:rFonts w:cs="Times New Roman"/>
          <w:sz w:val="22"/>
        </w:rPr>
        <w:t>Quanto ao que se entenderia por inviabilidade de competição, nota-se que não há um rol taxativo quanto às hipóteses aplicáveis. Isso porque a expressão inviabilidade de competição é bastante ampla, o que faz concluir pela existência de diversas interpretações possíveis.</w:t>
      </w:r>
    </w:p>
    <w:p w14:paraId="2020E79A" w14:textId="065F952C" w:rsidR="00E96AE9" w:rsidRPr="00D92961" w:rsidRDefault="00E96AE9" w:rsidP="00D92961">
      <w:pPr>
        <w:spacing w:line="276" w:lineRule="auto"/>
        <w:rPr>
          <w:rFonts w:cs="Times New Roman"/>
          <w:sz w:val="22"/>
        </w:rPr>
      </w:pPr>
    </w:p>
    <w:p w14:paraId="1BEA6E30" w14:textId="38923EBC" w:rsidR="00E96AE9" w:rsidRPr="00D92961" w:rsidRDefault="00E96AE9" w:rsidP="00D92961">
      <w:pPr>
        <w:spacing w:line="276" w:lineRule="auto"/>
        <w:rPr>
          <w:rFonts w:cs="Times New Roman"/>
          <w:sz w:val="22"/>
        </w:rPr>
      </w:pPr>
      <w:r w:rsidRPr="00D92961">
        <w:rPr>
          <w:rFonts w:cs="Times New Roman"/>
          <w:sz w:val="22"/>
        </w:rPr>
        <w:t>Na FUNEAS, o credenciamento é utilizado especificamente para a contratação de serviços médicos e assistenciais, o qual representa a maior parte dos contratos firmados por essa Fundação e de maiores valores.</w:t>
      </w:r>
    </w:p>
    <w:p w14:paraId="0B1BCCE2" w14:textId="448FA9E8" w:rsidR="00E96AE9" w:rsidRPr="00D92961" w:rsidRDefault="00E96AE9" w:rsidP="00D92961">
      <w:pPr>
        <w:spacing w:line="276" w:lineRule="auto"/>
        <w:rPr>
          <w:rFonts w:cs="Times New Roman"/>
          <w:sz w:val="22"/>
        </w:rPr>
      </w:pPr>
    </w:p>
    <w:p w14:paraId="389CBD4D" w14:textId="44E5C17A" w:rsidR="007B3C43" w:rsidRPr="00D92961" w:rsidRDefault="00E96AE9" w:rsidP="00D92961">
      <w:pPr>
        <w:spacing w:line="276" w:lineRule="auto"/>
        <w:rPr>
          <w:rFonts w:cs="Times New Roman"/>
          <w:sz w:val="22"/>
        </w:rPr>
      </w:pPr>
      <w:r w:rsidRPr="00D92961">
        <w:rPr>
          <w:rFonts w:cs="Times New Roman"/>
          <w:sz w:val="22"/>
        </w:rPr>
        <w:t>Por essa razão, a fiscalização deve ser ainda mais rígida, devendo requerer mensalmente das empresas</w:t>
      </w:r>
      <w:r w:rsidR="007B3C43" w:rsidRPr="00D92961">
        <w:rPr>
          <w:rFonts w:cs="Times New Roman"/>
          <w:sz w:val="22"/>
        </w:rPr>
        <w:t xml:space="preserve"> credenciadas</w:t>
      </w:r>
      <w:r w:rsidRPr="00D92961">
        <w:rPr>
          <w:rFonts w:cs="Times New Roman"/>
          <w:sz w:val="22"/>
        </w:rPr>
        <w:t xml:space="preserve">, bem como </w:t>
      </w:r>
      <w:r w:rsidR="00327C69" w:rsidRPr="00D92961">
        <w:rPr>
          <w:rFonts w:cs="Times New Roman"/>
          <w:sz w:val="22"/>
        </w:rPr>
        <w:t xml:space="preserve">realizar </w:t>
      </w:r>
      <w:r w:rsidRPr="00D92961">
        <w:rPr>
          <w:rFonts w:cs="Times New Roman"/>
          <w:sz w:val="22"/>
        </w:rPr>
        <w:t>os seguintes documentos</w:t>
      </w:r>
      <w:r w:rsidR="007B3C43" w:rsidRPr="00D92961">
        <w:rPr>
          <w:rFonts w:cs="Times New Roman"/>
          <w:sz w:val="22"/>
        </w:rPr>
        <w:t>:</w:t>
      </w:r>
    </w:p>
    <w:p w14:paraId="3DE83F01" w14:textId="77777777" w:rsidR="005D2714" w:rsidRPr="00D92961" w:rsidRDefault="005D2714" w:rsidP="00D92961">
      <w:pPr>
        <w:spacing w:line="276" w:lineRule="auto"/>
        <w:rPr>
          <w:rFonts w:cs="Times New Roman"/>
          <w:color w:val="FF0000"/>
          <w:sz w:val="22"/>
        </w:rPr>
      </w:pPr>
    </w:p>
    <w:p w14:paraId="083E85FE" w14:textId="61A7295A" w:rsidR="00CF6258" w:rsidRPr="00D92961" w:rsidRDefault="005D2714" w:rsidP="00D92961">
      <w:pPr>
        <w:pStyle w:val="PargrafodaLista"/>
        <w:numPr>
          <w:ilvl w:val="0"/>
          <w:numId w:val="14"/>
        </w:numPr>
        <w:spacing w:line="276" w:lineRule="auto"/>
        <w:rPr>
          <w:rFonts w:cs="Times New Roman"/>
          <w:sz w:val="22"/>
        </w:rPr>
      </w:pPr>
      <w:r w:rsidRPr="00D92961">
        <w:rPr>
          <w:rFonts w:cs="Times New Roman"/>
          <w:sz w:val="22"/>
        </w:rPr>
        <w:t>Lista de empregados atualizada com escala funcional realizada. Verificar se a quantidade de colaboradores é compatível com a adoção da jornada de 12 horas por 36 horas de descanso ininterrupto.</w:t>
      </w:r>
    </w:p>
    <w:p w14:paraId="64EA57DB" w14:textId="77777777" w:rsidR="00CF6258" w:rsidRPr="00D92961" w:rsidRDefault="00CF6258" w:rsidP="00D92961">
      <w:pPr>
        <w:pStyle w:val="PargrafodaLista"/>
        <w:spacing w:line="276" w:lineRule="auto"/>
        <w:rPr>
          <w:rFonts w:cs="Times New Roman"/>
          <w:sz w:val="22"/>
        </w:rPr>
      </w:pPr>
    </w:p>
    <w:p w14:paraId="0F513524" w14:textId="2CE9D4A1" w:rsidR="00CF6258" w:rsidRPr="00D92961" w:rsidRDefault="005D2714" w:rsidP="00D92961">
      <w:pPr>
        <w:pStyle w:val="PargrafodaLista"/>
        <w:numPr>
          <w:ilvl w:val="0"/>
          <w:numId w:val="14"/>
        </w:numPr>
        <w:spacing w:line="276" w:lineRule="auto"/>
        <w:rPr>
          <w:rFonts w:cs="Times New Roman"/>
          <w:sz w:val="22"/>
        </w:rPr>
      </w:pPr>
      <w:r w:rsidRPr="00D92961">
        <w:rPr>
          <w:rFonts w:cs="Times New Roman"/>
          <w:sz w:val="22"/>
        </w:rPr>
        <w:t xml:space="preserve"> - Folha ponto registrada</w:t>
      </w:r>
      <w:r w:rsidR="00E8571C" w:rsidRPr="00D92961">
        <w:rPr>
          <w:rFonts w:cs="Times New Roman"/>
          <w:sz w:val="22"/>
        </w:rPr>
        <w:t xml:space="preserve"> por sistema eletrônico</w:t>
      </w:r>
      <w:r w:rsidRPr="00D92961">
        <w:rPr>
          <w:rFonts w:cs="Times New Roman"/>
          <w:sz w:val="22"/>
        </w:rPr>
        <w:t xml:space="preserve"> e assinada (respeitando, por exemplo, 12x36).</w:t>
      </w:r>
    </w:p>
    <w:p w14:paraId="39705941" w14:textId="77777777" w:rsidR="00CF6258" w:rsidRPr="00D92961" w:rsidRDefault="00CF6258" w:rsidP="00D92961">
      <w:pPr>
        <w:pStyle w:val="PargrafodaLista"/>
        <w:spacing w:line="276" w:lineRule="auto"/>
        <w:rPr>
          <w:rFonts w:cs="Times New Roman"/>
          <w:sz w:val="22"/>
        </w:rPr>
      </w:pPr>
    </w:p>
    <w:p w14:paraId="016D8EFB" w14:textId="77777777" w:rsidR="00CF6258" w:rsidRPr="00D92961" w:rsidRDefault="005D2714" w:rsidP="00D92961">
      <w:pPr>
        <w:pStyle w:val="PargrafodaLista"/>
        <w:numPr>
          <w:ilvl w:val="0"/>
          <w:numId w:val="14"/>
        </w:numPr>
        <w:spacing w:line="276" w:lineRule="auto"/>
        <w:rPr>
          <w:rFonts w:cs="Times New Roman"/>
          <w:sz w:val="22"/>
        </w:rPr>
      </w:pPr>
      <w:r w:rsidRPr="00D92961">
        <w:rPr>
          <w:rFonts w:cs="Times New Roman"/>
          <w:sz w:val="22"/>
        </w:rPr>
        <w:t xml:space="preserve"> - Recibo de pagamento assinado, FGTS, INSS, vale transporte, vale alimentação, pagamento de horas extraordinárias, função e remuneração, e pagamento de verbas rescisórias, se for o caso.</w:t>
      </w:r>
    </w:p>
    <w:p w14:paraId="6312D8A5" w14:textId="77777777" w:rsidR="00CF6258" w:rsidRPr="00D92961" w:rsidRDefault="00CF6258" w:rsidP="00D92961">
      <w:pPr>
        <w:pStyle w:val="PargrafodaLista"/>
        <w:spacing w:line="276" w:lineRule="auto"/>
        <w:rPr>
          <w:rFonts w:cs="Times New Roman"/>
          <w:sz w:val="22"/>
        </w:rPr>
      </w:pPr>
    </w:p>
    <w:p w14:paraId="5B0EC662" w14:textId="77777777" w:rsidR="00CF6258" w:rsidRPr="00D92961" w:rsidRDefault="005D2714" w:rsidP="00D92961">
      <w:pPr>
        <w:pStyle w:val="PargrafodaLista"/>
        <w:numPr>
          <w:ilvl w:val="0"/>
          <w:numId w:val="14"/>
        </w:numPr>
        <w:spacing w:line="276" w:lineRule="auto"/>
        <w:rPr>
          <w:rFonts w:cs="Times New Roman"/>
          <w:sz w:val="22"/>
        </w:rPr>
      </w:pPr>
      <w:r w:rsidRPr="00D92961">
        <w:rPr>
          <w:rFonts w:cs="Times New Roman"/>
          <w:sz w:val="22"/>
        </w:rPr>
        <w:t xml:space="preserve"> - Aditivo contratual de jornada de trabalho assinado (inclusão de sistema 12x36).</w:t>
      </w:r>
    </w:p>
    <w:p w14:paraId="60DD8DB1" w14:textId="77777777" w:rsidR="00CF6258" w:rsidRPr="00D92961" w:rsidRDefault="00CF6258" w:rsidP="00D92961">
      <w:pPr>
        <w:pStyle w:val="PargrafodaLista"/>
        <w:spacing w:line="276" w:lineRule="auto"/>
        <w:rPr>
          <w:rFonts w:cs="Times New Roman"/>
          <w:sz w:val="22"/>
        </w:rPr>
      </w:pPr>
    </w:p>
    <w:p w14:paraId="7C6ADAD4" w14:textId="04D9B88A" w:rsidR="00CF6258" w:rsidRPr="00D92961" w:rsidRDefault="005D2714" w:rsidP="00D92961">
      <w:pPr>
        <w:pStyle w:val="PargrafodaLista"/>
        <w:numPr>
          <w:ilvl w:val="0"/>
          <w:numId w:val="14"/>
        </w:numPr>
        <w:spacing w:line="276" w:lineRule="auto"/>
        <w:rPr>
          <w:rFonts w:cs="Times New Roman"/>
          <w:sz w:val="22"/>
        </w:rPr>
      </w:pPr>
      <w:r w:rsidRPr="00D92961">
        <w:rPr>
          <w:rFonts w:cs="Times New Roman"/>
          <w:sz w:val="22"/>
        </w:rPr>
        <w:t xml:space="preserve">Atestado de saúde ocupacional, ficha de </w:t>
      </w:r>
      <w:proofErr w:type="spellStart"/>
      <w:r w:rsidR="00E8571C" w:rsidRPr="00D92961">
        <w:rPr>
          <w:rFonts w:cs="Times New Roman"/>
          <w:sz w:val="22"/>
        </w:rPr>
        <w:t>EPI</w:t>
      </w:r>
      <w:r w:rsidRPr="00D92961">
        <w:rPr>
          <w:rFonts w:cs="Times New Roman"/>
          <w:sz w:val="22"/>
        </w:rPr>
        <w:t>’s</w:t>
      </w:r>
      <w:proofErr w:type="spellEnd"/>
      <w:r w:rsidRPr="00D92961">
        <w:rPr>
          <w:rFonts w:cs="Times New Roman"/>
          <w:sz w:val="22"/>
        </w:rPr>
        <w:t>, ficha de recebimento de uniformes e equipamentos, fichas/certificados de treinamento e certidões negativas de débitos tributários, se for o caso.</w:t>
      </w:r>
    </w:p>
    <w:p w14:paraId="2A59E816" w14:textId="77777777" w:rsidR="00CF6258" w:rsidRPr="00D92961" w:rsidRDefault="00CF6258" w:rsidP="00D92961">
      <w:pPr>
        <w:pStyle w:val="PargrafodaLista"/>
        <w:spacing w:line="276" w:lineRule="auto"/>
        <w:rPr>
          <w:rFonts w:cs="Times New Roman"/>
          <w:sz w:val="22"/>
        </w:rPr>
      </w:pPr>
    </w:p>
    <w:p w14:paraId="6FBF81AA" w14:textId="77777777" w:rsidR="00CF6258" w:rsidRPr="00D92961" w:rsidRDefault="005D2714" w:rsidP="00D92961">
      <w:pPr>
        <w:pStyle w:val="PargrafodaLista"/>
        <w:numPr>
          <w:ilvl w:val="0"/>
          <w:numId w:val="14"/>
        </w:numPr>
        <w:spacing w:line="276" w:lineRule="auto"/>
        <w:rPr>
          <w:rFonts w:cs="Times New Roman"/>
          <w:sz w:val="22"/>
        </w:rPr>
      </w:pPr>
      <w:r w:rsidRPr="00D92961">
        <w:rPr>
          <w:rFonts w:cs="Times New Roman"/>
          <w:sz w:val="22"/>
        </w:rPr>
        <w:t xml:space="preserve"> Cópia das notificações extrajudiciais sempre que enviadas e o retorno da empresa notificada. Cópia de e-mails enviados para a credenciada ou prestadora de serviços.</w:t>
      </w:r>
    </w:p>
    <w:p w14:paraId="20DE56B3" w14:textId="77777777" w:rsidR="00CF6258" w:rsidRPr="00D92961" w:rsidRDefault="00CF6258" w:rsidP="00D92961">
      <w:pPr>
        <w:pStyle w:val="PargrafodaLista"/>
        <w:spacing w:line="276" w:lineRule="auto"/>
        <w:rPr>
          <w:rFonts w:cs="Times New Roman"/>
          <w:sz w:val="22"/>
        </w:rPr>
      </w:pPr>
    </w:p>
    <w:p w14:paraId="78873908" w14:textId="77777777" w:rsidR="00CF6258" w:rsidRPr="00D92961" w:rsidRDefault="005D2714" w:rsidP="00D92961">
      <w:pPr>
        <w:pStyle w:val="PargrafodaLista"/>
        <w:numPr>
          <w:ilvl w:val="0"/>
          <w:numId w:val="14"/>
        </w:numPr>
        <w:spacing w:line="276" w:lineRule="auto"/>
        <w:rPr>
          <w:rFonts w:cs="Times New Roman"/>
          <w:sz w:val="22"/>
        </w:rPr>
      </w:pPr>
      <w:r w:rsidRPr="00D92961">
        <w:rPr>
          <w:rFonts w:cs="Times New Roman"/>
          <w:sz w:val="22"/>
        </w:rPr>
        <w:t>Relatório detalhado de ações realizadas pelo gestor/fiscal do contrato, por exemplo, retenção de pagamento, pagamento direto de empregado terceirizado, cobrança de recolhimento de contribuição previdenciária.</w:t>
      </w:r>
    </w:p>
    <w:p w14:paraId="76A3D8F8" w14:textId="77777777" w:rsidR="00CF6258" w:rsidRPr="00D92961" w:rsidRDefault="00CF6258" w:rsidP="00D92961">
      <w:pPr>
        <w:pStyle w:val="PargrafodaLista"/>
        <w:spacing w:line="276" w:lineRule="auto"/>
        <w:rPr>
          <w:rFonts w:cs="Times New Roman"/>
          <w:sz w:val="22"/>
        </w:rPr>
      </w:pPr>
    </w:p>
    <w:p w14:paraId="2D382D8F" w14:textId="77777777" w:rsidR="00CF6258" w:rsidRPr="00D92961" w:rsidRDefault="005D2714" w:rsidP="00D92961">
      <w:pPr>
        <w:pStyle w:val="PargrafodaLista"/>
        <w:numPr>
          <w:ilvl w:val="0"/>
          <w:numId w:val="14"/>
        </w:numPr>
        <w:spacing w:line="276" w:lineRule="auto"/>
        <w:rPr>
          <w:rFonts w:cs="Times New Roman"/>
          <w:sz w:val="22"/>
        </w:rPr>
      </w:pPr>
      <w:r w:rsidRPr="00D92961">
        <w:rPr>
          <w:rFonts w:cs="Times New Roman"/>
          <w:sz w:val="22"/>
        </w:rPr>
        <w:t xml:space="preserve"> Anotações de fiscalização e interferência na execução do objeto inseridas no livro de ocorrências e soluções sugeridas.</w:t>
      </w:r>
    </w:p>
    <w:p w14:paraId="5F3881FE" w14:textId="77777777" w:rsidR="00CF6258" w:rsidRPr="00D92961" w:rsidRDefault="00CF6258" w:rsidP="00D92961">
      <w:pPr>
        <w:pStyle w:val="PargrafodaLista"/>
        <w:spacing w:line="276" w:lineRule="auto"/>
        <w:rPr>
          <w:rFonts w:cs="Times New Roman"/>
          <w:sz w:val="22"/>
        </w:rPr>
      </w:pPr>
    </w:p>
    <w:p w14:paraId="0B8C8E8E" w14:textId="77777777" w:rsidR="00CF6258" w:rsidRPr="00D92961" w:rsidRDefault="005D2714" w:rsidP="00D92961">
      <w:pPr>
        <w:pStyle w:val="PargrafodaLista"/>
        <w:numPr>
          <w:ilvl w:val="0"/>
          <w:numId w:val="14"/>
        </w:numPr>
        <w:spacing w:line="276" w:lineRule="auto"/>
        <w:rPr>
          <w:rFonts w:cs="Times New Roman"/>
          <w:sz w:val="22"/>
        </w:rPr>
      </w:pPr>
      <w:r w:rsidRPr="00D92961">
        <w:rPr>
          <w:rFonts w:cs="Times New Roman"/>
          <w:sz w:val="22"/>
        </w:rPr>
        <w:lastRenderedPageBreak/>
        <w:t xml:space="preserve"> Documentos que comprovem a orientação e suporte por parte do gestor e fiscal da FUNEAS/PR.</w:t>
      </w:r>
    </w:p>
    <w:p w14:paraId="2A459C27" w14:textId="77777777" w:rsidR="00CF6258" w:rsidRPr="00D92961" w:rsidRDefault="00CF6258" w:rsidP="00D92961">
      <w:pPr>
        <w:pStyle w:val="PargrafodaLista"/>
        <w:spacing w:line="276" w:lineRule="auto"/>
        <w:rPr>
          <w:rFonts w:cs="Times New Roman"/>
          <w:sz w:val="22"/>
        </w:rPr>
      </w:pPr>
    </w:p>
    <w:p w14:paraId="5A5A0120" w14:textId="77777777" w:rsidR="00CF6258" w:rsidRPr="00D92961" w:rsidRDefault="005D2714" w:rsidP="00D92961">
      <w:pPr>
        <w:pStyle w:val="PargrafodaLista"/>
        <w:numPr>
          <w:ilvl w:val="0"/>
          <w:numId w:val="14"/>
        </w:numPr>
        <w:spacing w:line="276" w:lineRule="auto"/>
        <w:rPr>
          <w:rFonts w:cs="Times New Roman"/>
          <w:sz w:val="22"/>
        </w:rPr>
      </w:pPr>
      <w:r w:rsidRPr="00D92961">
        <w:rPr>
          <w:rFonts w:cs="Times New Roman"/>
          <w:sz w:val="22"/>
        </w:rPr>
        <w:t xml:space="preserve"> Cópia da aplicação de sanções administrativas.</w:t>
      </w:r>
    </w:p>
    <w:p w14:paraId="49EA1B44" w14:textId="77777777" w:rsidR="00CF6258" w:rsidRPr="00D92961" w:rsidRDefault="00CF6258" w:rsidP="00D92961">
      <w:pPr>
        <w:pStyle w:val="PargrafodaLista"/>
        <w:spacing w:line="276" w:lineRule="auto"/>
        <w:rPr>
          <w:rFonts w:cs="Times New Roman"/>
          <w:sz w:val="22"/>
        </w:rPr>
      </w:pPr>
    </w:p>
    <w:p w14:paraId="788EF951" w14:textId="51FFB89B" w:rsidR="005D2714" w:rsidRPr="00D92961" w:rsidRDefault="005D2714" w:rsidP="00D92961">
      <w:pPr>
        <w:pStyle w:val="PargrafodaLista"/>
        <w:numPr>
          <w:ilvl w:val="0"/>
          <w:numId w:val="14"/>
        </w:numPr>
        <w:spacing w:line="276" w:lineRule="auto"/>
        <w:rPr>
          <w:rFonts w:cs="Times New Roman"/>
          <w:sz w:val="22"/>
        </w:rPr>
      </w:pPr>
      <w:r w:rsidRPr="00D92961">
        <w:rPr>
          <w:rFonts w:cs="Times New Roman"/>
          <w:sz w:val="22"/>
        </w:rPr>
        <w:t xml:space="preserve"> Comprovante de endereço atualizado da empresa e de seu sócio.</w:t>
      </w:r>
    </w:p>
    <w:p w14:paraId="29D75E19" w14:textId="3D3C45C1" w:rsidR="005D2714" w:rsidRPr="00D92961" w:rsidRDefault="005D2714" w:rsidP="00D92961">
      <w:pPr>
        <w:spacing w:line="276" w:lineRule="auto"/>
        <w:rPr>
          <w:rFonts w:cs="Times New Roman"/>
          <w:sz w:val="22"/>
        </w:rPr>
      </w:pPr>
    </w:p>
    <w:p w14:paraId="6A4833BE" w14:textId="77777777" w:rsidR="00327C69" w:rsidRPr="00D92961" w:rsidRDefault="00327C69" w:rsidP="00D92961">
      <w:pPr>
        <w:spacing w:line="276" w:lineRule="auto"/>
        <w:rPr>
          <w:rFonts w:cs="Times New Roman"/>
          <w:sz w:val="22"/>
        </w:rPr>
      </w:pPr>
    </w:p>
    <w:p w14:paraId="1DD96024" w14:textId="77337FD3" w:rsidR="00560F7A" w:rsidRPr="00D92961" w:rsidRDefault="00560F7A" w:rsidP="00D92961">
      <w:pPr>
        <w:pStyle w:val="Ttulo1"/>
      </w:pPr>
      <w:bookmarkStart w:id="17" w:name="_Toc121817187"/>
      <w:r w:rsidRPr="00D92961">
        <w:t>Pedidos de Prorrogação de Prazo ou Alteração de Produtos</w:t>
      </w:r>
      <w:bookmarkEnd w:id="17"/>
    </w:p>
    <w:p w14:paraId="0DBBA802" w14:textId="77777777" w:rsidR="006637F1" w:rsidRPr="00D92961" w:rsidRDefault="006637F1" w:rsidP="00D92961">
      <w:pPr>
        <w:spacing w:line="276" w:lineRule="auto"/>
        <w:rPr>
          <w:rFonts w:cs="Times New Roman"/>
          <w:b/>
          <w:bCs/>
          <w:sz w:val="22"/>
        </w:rPr>
      </w:pPr>
    </w:p>
    <w:p w14:paraId="3D9955D2" w14:textId="455B28BC" w:rsidR="00560F7A" w:rsidRPr="00D92961" w:rsidRDefault="00560F7A" w:rsidP="00D92961">
      <w:pPr>
        <w:spacing w:line="276" w:lineRule="auto"/>
        <w:rPr>
          <w:rFonts w:cs="Times New Roman"/>
          <w:sz w:val="22"/>
        </w:rPr>
      </w:pPr>
      <w:r w:rsidRPr="00D92961">
        <w:rPr>
          <w:rFonts w:cs="Times New Roman"/>
          <w:sz w:val="22"/>
        </w:rPr>
        <w:t>Os pedidos de prorrogação de prazos de entrega ou de execução, assim como</w:t>
      </w:r>
      <w:r w:rsidR="00A6452C" w:rsidRPr="00D92961">
        <w:rPr>
          <w:rFonts w:cs="Times New Roman"/>
          <w:sz w:val="22"/>
        </w:rPr>
        <w:t xml:space="preserve"> </w:t>
      </w:r>
      <w:r w:rsidRPr="00D92961">
        <w:rPr>
          <w:rFonts w:cs="Times New Roman"/>
          <w:sz w:val="22"/>
        </w:rPr>
        <w:t>os pedido de</w:t>
      </w:r>
      <w:r w:rsidR="00A6452C" w:rsidRPr="00D92961">
        <w:rPr>
          <w:rFonts w:cs="Times New Roman"/>
          <w:sz w:val="22"/>
        </w:rPr>
        <w:t xml:space="preserve"> </w:t>
      </w:r>
      <w:r w:rsidRPr="00D92961">
        <w:rPr>
          <w:rFonts w:cs="Times New Roman"/>
          <w:sz w:val="22"/>
        </w:rPr>
        <w:t>alteração de produtos, devem ser analisados previamente pelo</w:t>
      </w:r>
      <w:r w:rsidR="00A6452C" w:rsidRPr="00D92961">
        <w:rPr>
          <w:rFonts w:cs="Times New Roman"/>
          <w:sz w:val="22"/>
        </w:rPr>
        <w:t xml:space="preserve"> </w:t>
      </w:r>
      <w:r w:rsidRPr="00D92961">
        <w:rPr>
          <w:rFonts w:cs="Times New Roman"/>
          <w:sz w:val="22"/>
        </w:rPr>
        <w:t>fiscal e/ou gestor do contrato,</w:t>
      </w:r>
      <w:r w:rsidR="00A6452C" w:rsidRPr="00D92961">
        <w:rPr>
          <w:rFonts w:cs="Times New Roman"/>
          <w:sz w:val="22"/>
        </w:rPr>
        <w:t xml:space="preserve"> </w:t>
      </w:r>
      <w:r w:rsidRPr="00D92961">
        <w:rPr>
          <w:rFonts w:cs="Times New Roman"/>
          <w:sz w:val="22"/>
        </w:rPr>
        <w:t>levando-se em consideração as razões expostas</w:t>
      </w:r>
      <w:r w:rsidR="00A6452C" w:rsidRPr="00D92961">
        <w:rPr>
          <w:rFonts w:cs="Times New Roman"/>
          <w:sz w:val="22"/>
        </w:rPr>
        <w:t xml:space="preserve"> </w:t>
      </w:r>
      <w:r w:rsidRPr="00D92961">
        <w:rPr>
          <w:rFonts w:cs="Times New Roman"/>
          <w:sz w:val="22"/>
        </w:rPr>
        <w:t>pelo contratado que justificam o pedido.</w:t>
      </w:r>
    </w:p>
    <w:p w14:paraId="5536837F" w14:textId="77777777" w:rsidR="00CF6258" w:rsidRPr="00D92961" w:rsidRDefault="00CF6258" w:rsidP="00D92961">
      <w:pPr>
        <w:spacing w:line="276" w:lineRule="auto"/>
        <w:rPr>
          <w:rFonts w:cs="Times New Roman"/>
          <w:sz w:val="22"/>
        </w:rPr>
      </w:pPr>
    </w:p>
    <w:p w14:paraId="2E622375" w14:textId="73290CFF" w:rsidR="00A6452C" w:rsidRPr="00D92961" w:rsidRDefault="00560F7A" w:rsidP="00D92961">
      <w:pPr>
        <w:spacing w:line="276" w:lineRule="auto"/>
        <w:rPr>
          <w:rFonts w:cs="Times New Roman"/>
          <w:sz w:val="22"/>
        </w:rPr>
      </w:pPr>
      <w:r w:rsidRPr="00D92961">
        <w:rPr>
          <w:rFonts w:cs="Times New Roman"/>
          <w:sz w:val="22"/>
        </w:rPr>
        <w:t>Tais permissões não podem trazer qualquer prejuízo à Administração Pública,</w:t>
      </w:r>
      <w:r w:rsidR="00A6452C" w:rsidRPr="00D92961">
        <w:rPr>
          <w:rFonts w:cs="Times New Roman"/>
          <w:sz w:val="22"/>
        </w:rPr>
        <w:t xml:space="preserve"> </w:t>
      </w:r>
      <w:r w:rsidRPr="00D92961">
        <w:rPr>
          <w:rFonts w:cs="Times New Roman"/>
          <w:sz w:val="22"/>
        </w:rPr>
        <w:t>devendo haver</w:t>
      </w:r>
      <w:r w:rsidR="00A6452C" w:rsidRPr="00D92961">
        <w:rPr>
          <w:rFonts w:cs="Times New Roman"/>
          <w:sz w:val="22"/>
        </w:rPr>
        <w:t xml:space="preserve"> </w:t>
      </w:r>
      <w:r w:rsidRPr="00D92961">
        <w:rPr>
          <w:rFonts w:cs="Times New Roman"/>
          <w:sz w:val="22"/>
        </w:rPr>
        <w:t>manifestação técnica sempre que necessário, sobre a</w:t>
      </w:r>
      <w:r w:rsidR="00A6452C" w:rsidRPr="00D92961">
        <w:rPr>
          <w:rFonts w:cs="Times New Roman"/>
          <w:sz w:val="22"/>
        </w:rPr>
        <w:t xml:space="preserve"> </w:t>
      </w:r>
      <w:r w:rsidRPr="00D92961">
        <w:rPr>
          <w:rFonts w:cs="Times New Roman"/>
          <w:sz w:val="22"/>
        </w:rPr>
        <w:t>possibilidade ou não de qualquer</w:t>
      </w:r>
      <w:r w:rsidR="00A6452C" w:rsidRPr="00D92961">
        <w:rPr>
          <w:rFonts w:cs="Times New Roman"/>
          <w:sz w:val="22"/>
        </w:rPr>
        <w:t xml:space="preserve"> </w:t>
      </w:r>
      <w:r w:rsidRPr="00D92961">
        <w:rPr>
          <w:rFonts w:cs="Times New Roman"/>
          <w:sz w:val="22"/>
        </w:rPr>
        <w:t>alteração.</w:t>
      </w:r>
    </w:p>
    <w:p w14:paraId="08E47C4A" w14:textId="77777777" w:rsidR="006637F1" w:rsidRPr="00D92961" w:rsidRDefault="006637F1" w:rsidP="00D92961">
      <w:pPr>
        <w:spacing w:line="276" w:lineRule="auto"/>
        <w:rPr>
          <w:rFonts w:cs="Times New Roman"/>
          <w:sz w:val="22"/>
        </w:rPr>
      </w:pPr>
    </w:p>
    <w:p w14:paraId="365A07C0" w14:textId="4080DADB" w:rsidR="00A6452C" w:rsidRPr="00D92961" w:rsidRDefault="00560F7A" w:rsidP="00D92961">
      <w:pPr>
        <w:spacing w:line="276" w:lineRule="auto"/>
        <w:rPr>
          <w:rFonts w:cs="Times New Roman"/>
          <w:sz w:val="22"/>
        </w:rPr>
      </w:pPr>
      <w:r w:rsidRPr="00D92961">
        <w:rPr>
          <w:rFonts w:cs="Times New Roman"/>
          <w:sz w:val="22"/>
        </w:rPr>
        <w:t>Em se tratando de alteração de produto, deve haver a análise das características</w:t>
      </w:r>
      <w:r w:rsidR="00A6452C" w:rsidRPr="00D92961">
        <w:rPr>
          <w:rFonts w:cs="Times New Roman"/>
          <w:sz w:val="22"/>
        </w:rPr>
        <w:t xml:space="preserve"> </w:t>
      </w:r>
      <w:r w:rsidRPr="00D92961">
        <w:rPr>
          <w:rFonts w:cs="Times New Roman"/>
          <w:sz w:val="22"/>
        </w:rPr>
        <w:t>e especificações</w:t>
      </w:r>
      <w:r w:rsidR="00A6452C" w:rsidRPr="00D92961">
        <w:rPr>
          <w:rFonts w:cs="Times New Roman"/>
          <w:sz w:val="22"/>
        </w:rPr>
        <w:t xml:space="preserve"> </w:t>
      </w:r>
      <w:r w:rsidRPr="00D92961">
        <w:rPr>
          <w:rFonts w:cs="Times New Roman"/>
          <w:sz w:val="22"/>
        </w:rPr>
        <w:t>técnicas, que deverão ser equivalentes ou superiores ao ite</w:t>
      </w:r>
      <w:r w:rsidR="00A6452C" w:rsidRPr="00D92961">
        <w:rPr>
          <w:rFonts w:cs="Times New Roman"/>
          <w:sz w:val="22"/>
        </w:rPr>
        <w:t xml:space="preserve">m </w:t>
      </w:r>
      <w:r w:rsidRPr="00D92961">
        <w:rPr>
          <w:rFonts w:cs="Times New Roman"/>
          <w:sz w:val="22"/>
        </w:rPr>
        <w:t>constante em contrato.</w:t>
      </w:r>
    </w:p>
    <w:p w14:paraId="2A58D156" w14:textId="77777777" w:rsidR="006637F1" w:rsidRPr="00D92961" w:rsidRDefault="006637F1" w:rsidP="00D92961">
      <w:pPr>
        <w:spacing w:line="276" w:lineRule="auto"/>
        <w:rPr>
          <w:rFonts w:cs="Times New Roman"/>
          <w:sz w:val="22"/>
        </w:rPr>
      </w:pPr>
    </w:p>
    <w:p w14:paraId="52224AED" w14:textId="2C63988D" w:rsidR="00560F7A" w:rsidRPr="00D92961" w:rsidRDefault="00560F7A" w:rsidP="00D92961">
      <w:pPr>
        <w:spacing w:line="276" w:lineRule="auto"/>
        <w:rPr>
          <w:rFonts w:cs="Times New Roman"/>
          <w:sz w:val="22"/>
        </w:rPr>
      </w:pPr>
      <w:r w:rsidRPr="00D92961">
        <w:rPr>
          <w:rFonts w:cs="Times New Roman"/>
          <w:sz w:val="22"/>
        </w:rPr>
        <w:t>Nos casos de inexecução total ou parcial do contrato deve ser analisada a</w:t>
      </w:r>
      <w:r w:rsidR="00A6452C" w:rsidRPr="00D92961">
        <w:rPr>
          <w:rFonts w:cs="Times New Roman"/>
          <w:sz w:val="22"/>
        </w:rPr>
        <w:t xml:space="preserve"> </w:t>
      </w:r>
      <w:r w:rsidRPr="00D92961">
        <w:rPr>
          <w:rFonts w:cs="Times New Roman"/>
          <w:sz w:val="22"/>
        </w:rPr>
        <w:t>necessidade e/ou</w:t>
      </w:r>
      <w:r w:rsidR="00A6452C" w:rsidRPr="00D92961">
        <w:rPr>
          <w:rFonts w:cs="Times New Roman"/>
          <w:sz w:val="22"/>
        </w:rPr>
        <w:t xml:space="preserve"> </w:t>
      </w:r>
      <w:r w:rsidRPr="00D92961">
        <w:rPr>
          <w:rFonts w:cs="Times New Roman"/>
          <w:sz w:val="22"/>
        </w:rPr>
        <w:t>possibilidade de rescisão contratual e aplicação das sanções</w:t>
      </w:r>
      <w:r w:rsidR="00A6452C" w:rsidRPr="00D92961">
        <w:rPr>
          <w:rFonts w:cs="Times New Roman"/>
          <w:sz w:val="22"/>
        </w:rPr>
        <w:t xml:space="preserve"> </w:t>
      </w:r>
      <w:r w:rsidRPr="00D92961">
        <w:rPr>
          <w:rFonts w:cs="Times New Roman"/>
          <w:sz w:val="22"/>
        </w:rPr>
        <w:t>administrativas pertinentes.</w:t>
      </w:r>
    </w:p>
    <w:p w14:paraId="03E01791" w14:textId="77777777" w:rsidR="006637F1" w:rsidRPr="00D92961" w:rsidRDefault="006637F1" w:rsidP="00D92961">
      <w:pPr>
        <w:spacing w:line="276" w:lineRule="auto"/>
        <w:rPr>
          <w:rFonts w:cs="Times New Roman"/>
          <w:sz w:val="22"/>
        </w:rPr>
      </w:pPr>
    </w:p>
    <w:p w14:paraId="120262E9" w14:textId="00FB7699" w:rsidR="00A6452C" w:rsidRPr="00D92961" w:rsidRDefault="007B3C43" w:rsidP="00D92961">
      <w:pPr>
        <w:spacing w:line="276" w:lineRule="auto"/>
        <w:rPr>
          <w:rFonts w:cs="Times New Roman"/>
          <w:b/>
          <w:bCs/>
          <w:sz w:val="22"/>
          <w:u w:val="single"/>
        </w:rPr>
      </w:pPr>
      <w:r w:rsidRPr="00D92961">
        <w:rPr>
          <w:rFonts w:cs="Times New Roman"/>
          <w:b/>
          <w:bCs/>
          <w:sz w:val="22"/>
          <w:u w:val="single"/>
        </w:rPr>
        <w:t>As prorrogações deverão ser protocoladas</w:t>
      </w:r>
      <w:r w:rsidR="00E8571C" w:rsidRPr="00D92961">
        <w:rPr>
          <w:rFonts w:cs="Times New Roman"/>
          <w:b/>
          <w:bCs/>
          <w:sz w:val="22"/>
          <w:u w:val="single"/>
        </w:rPr>
        <w:t xml:space="preserve"> e enviadas à Sede Administrativa FUNEAS</w:t>
      </w:r>
      <w:r w:rsidRPr="00D92961">
        <w:rPr>
          <w:rFonts w:cs="Times New Roman"/>
          <w:b/>
          <w:bCs/>
          <w:sz w:val="22"/>
          <w:u w:val="single"/>
        </w:rPr>
        <w:t xml:space="preserve"> com 60 (sessenta) dias de </w:t>
      </w:r>
      <w:r w:rsidR="009C62DD" w:rsidRPr="00D92961">
        <w:rPr>
          <w:rFonts w:cs="Times New Roman"/>
          <w:b/>
          <w:bCs/>
          <w:sz w:val="22"/>
          <w:u w:val="single"/>
        </w:rPr>
        <w:t>antecedência.</w:t>
      </w:r>
    </w:p>
    <w:p w14:paraId="6297C088" w14:textId="77777777" w:rsidR="009C62DD" w:rsidRPr="00D92961" w:rsidRDefault="009C62DD" w:rsidP="00D92961">
      <w:pPr>
        <w:spacing w:line="276" w:lineRule="auto"/>
        <w:rPr>
          <w:rFonts w:cs="Times New Roman"/>
          <w:sz w:val="22"/>
        </w:rPr>
      </w:pPr>
    </w:p>
    <w:p w14:paraId="35341E3C" w14:textId="46F4CDF2" w:rsidR="00A6452C" w:rsidRPr="00D92961" w:rsidRDefault="00560F7A" w:rsidP="00D92961">
      <w:pPr>
        <w:pStyle w:val="Ttulo1"/>
      </w:pPr>
      <w:bookmarkStart w:id="18" w:name="_Toc121817188"/>
      <w:r w:rsidRPr="00D92961">
        <w:t>Ordem de Serviço ou Fornecimento</w:t>
      </w:r>
      <w:bookmarkEnd w:id="18"/>
      <w:r w:rsidR="00A6452C" w:rsidRPr="00D92961">
        <w:t xml:space="preserve"> </w:t>
      </w:r>
    </w:p>
    <w:p w14:paraId="388DA690" w14:textId="77777777" w:rsidR="006637F1" w:rsidRPr="00D92961" w:rsidRDefault="006637F1" w:rsidP="00D92961">
      <w:pPr>
        <w:spacing w:line="276" w:lineRule="auto"/>
        <w:rPr>
          <w:rFonts w:cs="Times New Roman"/>
          <w:b/>
          <w:bCs/>
          <w:sz w:val="22"/>
        </w:rPr>
      </w:pPr>
    </w:p>
    <w:p w14:paraId="29CC2A18" w14:textId="2D3BC080" w:rsidR="00A6452C" w:rsidRPr="00D92961" w:rsidRDefault="00560F7A" w:rsidP="00D92961">
      <w:pPr>
        <w:spacing w:line="276" w:lineRule="auto"/>
        <w:rPr>
          <w:rFonts w:cs="Times New Roman"/>
          <w:sz w:val="22"/>
        </w:rPr>
      </w:pPr>
      <w:r w:rsidRPr="00D92961">
        <w:rPr>
          <w:rFonts w:cs="Times New Roman"/>
          <w:sz w:val="22"/>
        </w:rPr>
        <w:t>As ordens de fornecimento ou serviço nada mais são do que comandos</w:t>
      </w:r>
      <w:r w:rsidR="00A6452C" w:rsidRPr="00D92961">
        <w:rPr>
          <w:rFonts w:cs="Times New Roman"/>
          <w:sz w:val="22"/>
        </w:rPr>
        <w:t xml:space="preserve"> </w:t>
      </w:r>
      <w:r w:rsidRPr="00D92961">
        <w:rPr>
          <w:rFonts w:cs="Times New Roman"/>
          <w:sz w:val="22"/>
        </w:rPr>
        <w:t>concretos expedidos</w:t>
      </w:r>
      <w:r w:rsidR="00A6452C" w:rsidRPr="00D92961">
        <w:rPr>
          <w:rFonts w:cs="Times New Roman"/>
          <w:sz w:val="22"/>
        </w:rPr>
        <w:t xml:space="preserve"> </w:t>
      </w:r>
      <w:r w:rsidRPr="00D92961">
        <w:rPr>
          <w:rFonts w:cs="Times New Roman"/>
          <w:sz w:val="22"/>
        </w:rPr>
        <w:t>pela Administração para que o contratado realize os</w:t>
      </w:r>
      <w:r w:rsidR="00A6452C" w:rsidRPr="00D92961">
        <w:rPr>
          <w:rFonts w:cs="Times New Roman"/>
          <w:sz w:val="22"/>
        </w:rPr>
        <w:t xml:space="preserve"> </w:t>
      </w:r>
      <w:r w:rsidRPr="00D92961">
        <w:rPr>
          <w:rFonts w:cs="Times New Roman"/>
          <w:sz w:val="22"/>
        </w:rPr>
        <w:t>fornecimentos em quantidade, prazo e local</w:t>
      </w:r>
      <w:r w:rsidR="00A6452C" w:rsidRPr="00D92961">
        <w:rPr>
          <w:rFonts w:cs="Times New Roman"/>
          <w:sz w:val="22"/>
        </w:rPr>
        <w:t xml:space="preserve"> </w:t>
      </w:r>
      <w:r w:rsidRPr="00D92961">
        <w:rPr>
          <w:rFonts w:cs="Times New Roman"/>
          <w:sz w:val="22"/>
        </w:rPr>
        <w:t>definidos no edital, em razão das</w:t>
      </w:r>
      <w:r w:rsidR="00A6452C" w:rsidRPr="00D92961">
        <w:rPr>
          <w:rFonts w:cs="Times New Roman"/>
          <w:sz w:val="22"/>
        </w:rPr>
        <w:t xml:space="preserve"> </w:t>
      </w:r>
      <w:r w:rsidRPr="00D92961">
        <w:rPr>
          <w:rFonts w:cs="Times New Roman"/>
          <w:sz w:val="22"/>
        </w:rPr>
        <w:t>demandas efetivas que precisam ser satisfeitas.</w:t>
      </w:r>
    </w:p>
    <w:p w14:paraId="6854AE56" w14:textId="77777777" w:rsidR="006637F1" w:rsidRPr="00D92961" w:rsidRDefault="006637F1" w:rsidP="00D92961">
      <w:pPr>
        <w:spacing w:line="276" w:lineRule="auto"/>
        <w:rPr>
          <w:rFonts w:cs="Times New Roman"/>
          <w:sz w:val="22"/>
        </w:rPr>
      </w:pPr>
    </w:p>
    <w:p w14:paraId="659884F9" w14:textId="77777777" w:rsidR="00A6452C" w:rsidRPr="00D92961" w:rsidRDefault="00560F7A" w:rsidP="00D92961">
      <w:pPr>
        <w:spacing w:line="276" w:lineRule="auto"/>
        <w:rPr>
          <w:rFonts w:cs="Times New Roman"/>
          <w:sz w:val="22"/>
        </w:rPr>
      </w:pPr>
      <w:r w:rsidRPr="00D92961">
        <w:rPr>
          <w:rFonts w:cs="Times New Roman"/>
          <w:sz w:val="22"/>
        </w:rPr>
        <w:t>As ordens de fornecimento ou serviço deverão ser realizadas/emitidas</w:t>
      </w:r>
      <w:r w:rsidR="00A6452C" w:rsidRPr="00D92961">
        <w:rPr>
          <w:rFonts w:cs="Times New Roman"/>
          <w:sz w:val="22"/>
        </w:rPr>
        <w:t xml:space="preserve"> </w:t>
      </w:r>
      <w:r w:rsidRPr="00D92961">
        <w:rPr>
          <w:rFonts w:cs="Times New Roman"/>
          <w:sz w:val="22"/>
        </w:rPr>
        <w:t>exclusivamente pelo</w:t>
      </w:r>
      <w:r w:rsidR="00A6452C" w:rsidRPr="00D92961">
        <w:rPr>
          <w:rFonts w:cs="Times New Roman"/>
          <w:sz w:val="22"/>
        </w:rPr>
        <w:t xml:space="preserve"> </w:t>
      </w:r>
      <w:r w:rsidRPr="00D92961">
        <w:rPr>
          <w:rFonts w:cs="Times New Roman"/>
          <w:sz w:val="22"/>
        </w:rPr>
        <w:t>sistema e-Pública, o qual disponibiliza tal recurso,</w:t>
      </w:r>
      <w:r w:rsidR="00A6452C" w:rsidRPr="00D92961">
        <w:rPr>
          <w:rFonts w:cs="Times New Roman"/>
          <w:sz w:val="22"/>
        </w:rPr>
        <w:t xml:space="preserve"> </w:t>
      </w:r>
      <w:r w:rsidRPr="00D92961">
        <w:rPr>
          <w:rFonts w:cs="Times New Roman"/>
          <w:sz w:val="22"/>
        </w:rPr>
        <w:t>permitindo um controle integrado de</w:t>
      </w:r>
      <w:r w:rsidR="00A6452C" w:rsidRPr="00D92961">
        <w:rPr>
          <w:rFonts w:cs="Times New Roman"/>
          <w:sz w:val="22"/>
        </w:rPr>
        <w:t xml:space="preserve"> </w:t>
      </w:r>
      <w:r w:rsidRPr="00D92961">
        <w:rPr>
          <w:rFonts w:cs="Times New Roman"/>
          <w:sz w:val="22"/>
        </w:rPr>
        <w:t>estoques, contabilização e gerenciamento</w:t>
      </w:r>
      <w:r w:rsidR="00A6452C" w:rsidRPr="00D92961">
        <w:rPr>
          <w:rFonts w:cs="Times New Roman"/>
          <w:sz w:val="22"/>
        </w:rPr>
        <w:t xml:space="preserve"> </w:t>
      </w:r>
      <w:r w:rsidRPr="00D92961">
        <w:rPr>
          <w:rFonts w:cs="Times New Roman"/>
          <w:sz w:val="22"/>
        </w:rPr>
        <w:t>de demandas.</w:t>
      </w:r>
    </w:p>
    <w:p w14:paraId="18827E08" w14:textId="77777777" w:rsidR="009C62DD" w:rsidRPr="00D92961" w:rsidRDefault="009C62DD" w:rsidP="00D92961">
      <w:pPr>
        <w:spacing w:line="276" w:lineRule="auto"/>
        <w:rPr>
          <w:rFonts w:cs="Times New Roman"/>
          <w:sz w:val="22"/>
        </w:rPr>
      </w:pPr>
    </w:p>
    <w:p w14:paraId="722DE367" w14:textId="13B11028" w:rsidR="00A6452C" w:rsidRPr="00D92961" w:rsidRDefault="00560F7A" w:rsidP="00D92961">
      <w:pPr>
        <w:pStyle w:val="Ttulo1"/>
      </w:pPr>
      <w:bookmarkStart w:id="19" w:name="_Toc121817189"/>
      <w:r w:rsidRPr="00D92961">
        <w:t>Recebimento Provisório e Definitivo do Objeto</w:t>
      </w:r>
      <w:bookmarkEnd w:id="19"/>
    </w:p>
    <w:p w14:paraId="0AC58C20" w14:textId="77777777" w:rsidR="006637F1" w:rsidRPr="00D92961" w:rsidRDefault="006637F1" w:rsidP="00D92961">
      <w:pPr>
        <w:spacing w:line="276" w:lineRule="auto"/>
        <w:rPr>
          <w:rFonts w:cs="Times New Roman"/>
          <w:b/>
          <w:bCs/>
          <w:sz w:val="22"/>
        </w:rPr>
      </w:pPr>
    </w:p>
    <w:p w14:paraId="535115E5" w14:textId="579D66F0" w:rsidR="00560F7A" w:rsidRPr="00D92961" w:rsidRDefault="00560F7A" w:rsidP="00D92961">
      <w:pPr>
        <w:spacing w:line="276" w:lineRule="auto"/>
        <w:rPr>
          <w:rFonts w:cs="Times New Roman"/>
          <w:sz w:val="22"/>
        </w:rPr>
      </w:pPr>
      <w:r w:rsidRPr="00D92961">
        <w:rPr>
          <w:rFonts w:cs="Times New Roman"/>
          <w:sz w:val="22"/>
        </w:rPr>
        <w:t>A atividade de recebimento é condição prévia e essencial ao pagamento das</w:t>
      </w:r>
      <w:r w:rsidR="00A6452C" w:rsidRPr="00D92961">
        <w:rPr>
          <w:rFonts w:cs="Times New Roman"/>
          <w:sz w:val="22"/>
        </w:rPr>
        <w:t xml:space="preserve"> </w:t>
      </w:r>
      <w:r w:rsidRPr="00D92961">
        <w:rPr>
          <w:rFonts w:cs="Times New Roman"/>
          <w:sz w:val="22"/>
        </w:rPr>
        <w:t>aquisições e/ou</w:t>
      </w:r>
      <w:r w:rsidR="00A6452C" w:rsidRPr="00D92961">
        <w:rPr>
          <w:rFonts w:cs="Times New Roman"/>
          <w:sz w:val="22"/>
        </w:rPr>
        <w:t xml:space="preserve"> </w:t>
      </w:r>
      <w:r w:rsidRPr="00D92961">
        <w:rPr>
          <w:rFonts w:cs="Times New Roman"/>
          <w:sz w:val="22"/>
        </w:rPr>
        <w:t>serviços, pois representa a confirmação, pela unidade</w:t>
      </w:r>
      <w:r w:rsidR="00A6452C" w:rsidRPr="00D92961">
        <w:rPr>
          <w:rFonts w:cs="Times New Roman"/>
          <w:sz w:val="22"/>
        </w:rPr>
        <w:t xml:space="preserve"> </w:t>
      </w:r>
      <w:r w:rsidRPr="00D92961">
        <w:rPr>
          <w:rFonts w:cs="Times New Roman"/>
          <w:sz w:val="22"/>
        </w:rPr>
        <w:t>demandante, de que o objeto do contrato</w:t>
      </w:r>
      <w:r w:rsidR="00A6452C" w:rsidRPr="00D92961">
        <w:rPr>
          <w:rFonts w:cs="Times New Roman"/>
          <w:sz w:val="22"/>
        </w:rPr>
        <w:t xml:space="preserve"> </w:t>
      </w:r>
      <w:r w:rsidRPr="00D92961">
        <w:rPr>
          <w:rFonts w:cs="Times New Roman"/>
          <w:sz w:val="22"/>
        </w:rPr>
        <w:t>foi integralmente executado.</w:t>
      </w:r>
    </w:p>
    <w:p w14:paraId="4C82F1AF" w14:textId="77777777" w:rsidR="006637F1" w:rsidRPr="00D92961" w:rsidRDefault="006637F1" w:rsidP="00D92961">
      <w:pPr>
        <w:spacing w:line="276" w:lineRule="auto"/>
        <w:rPr>
          <w:rFonts w:cs="Times New Roman"/>
          <w:sz w:val="22"/>
        </w:rPr>
      </w:pPr>
    </w:p>
    <w:p w14:paraId="015BD4D1" w14:textId="567EA103" w:rsidR="00A6452C" w:rsidRPr="00D92961" w:rsidRDefault="00560F7A" w:rsidP="00D92961">
      <w:pPr>
        <w:spacing w:line="276" w:lineRule="auto"/>
        <w:rPr>
          <w:rFonts w:cs="Times New Roman"/>
          <w:sz w:val="22"/>
        </w:rPr>
      </w:pPr>
      <w:r w:rsidRPr="00D92961">
        <w:rPr>
          <w:rFonts w:cs="Times New Roman"/>
          <w:sz w:val="22"/>
        </w:rPr>
        <w:t>O recebimento será realizado com obediências às regras previstas no edital e</w:t>
      </w:r>
      <w:r w:rsidR="00A6452C" w:rsidRPr="00D92961">
        <w:rPr>
          <w:rFonts w:cs="Times New Roman"/>
          <w:sz w:val="22"/>
        </w:rPr>
        <w:t xml:space="preserve"> </w:t>
      </w:r>
      <w:r w:rsidRPr="00D92961">
        <w:rPr>
          <w:rFonts w:cs="Times New Roman"/>
          <w:sz w:val="22"/>
        </w:rPr>
        <w:t>contrato firmado.</w:t>
      </w:r>
    </w:p>
    <w:p w14:paraId="52F3D325" w14:textId="77777777" w:rsidR="006637F1" w:rsidRPr="00D92961" w:rsidRDefault="006637F1" w:rsidP="00D92961">
      <w:pPr>
        <w:spacing w:line="276" w:lineRule="auto"/>
        <w:rPr>
          <w:rFonts w:cs="Times New Roman"/>
          <w:sz w:val="22"/>
        </w:rPr>
      </w:pPr>
    </w:p>
    <w:p w14:paraId="6AFDC0C2" w14:textId="51021305" w:rsidR="006637F1" w:rsidRPr="00D92961" w:rsidRDefault="00560F7A" w:rsidP="00D92961">
      <w:pPr>
        <w:spacing w:line="276" w:lineRule="auto"/>
        <w:rPr>
          <w:rFonts w:cs="Times New Roman"/>
          <w:sz w:val="22"/>
        </w:rPr>
      </w:pPr>
      <w:r w:rsidRPr="00D92961">
        <w:rPr>
          <w:rFonts w:cs="Times New Roman"/>
          <w:sz w:val="22"/>
        </w:rPr>
        <w:t>provisoriamente, pelo responsável por seu acompanhamento e</w:t>
      </w:r>
      <w:r w:rsidR="00A6452C" w:rsidRPr="00D92961">
        <w:rPr>
          <w:rFonts w:cs="Times New Roman"/>
          <w:sz w:val="22"/>
        </w:rPr>
        <w:t xml:space="preserve"> </w:t>
      </w:r>
      <w:r w:rsidRPr="00D92961">
        <w:rPr>
          <w:rFonts w:cs="Times New Roman"/>
          <w:sz w:val="22"/>
        </w:rPr>
        <w:t>fiscalização, por meio de</w:t>
      </w:r>
      <w:r w:rsidR="00A6452C" w:rsidRPr="00D92961">
        <w:rPr>
          <w:rFonts w:cs="Times New Roman"/>
          <w:sz w:val="22"/>
        </w:rPr>
        <w:t xml:space="preserve"> </w:t>
      </w:r>
      <w:r w:rsidRPr="00D92961">
        <w:rPr>
          <w:rFonts w:cs="Times New Roman"/>
          <w:sz w:val="22"/>
        </w:rPr>
        <w:t>termo circunstanciado assinado pelas partes, no</w:t>
      </w:r>
      <w:r w:rsidR="00A6452C" w:rsidRPr="00D92961">
        <w:rPr>
          <w:rFonts w:cs="Times New Roman"/>
          <w:sz w:val="22"/>
        </w:rPr>
        <w:t xml:space="preserve"> </w:t>
      </w:r>
      <w:r w:rsidRPr="00D92961">
        <w:rPr>
          <w:rFonts w:cs="Times New Roman"/>
          <w:sz w:val="22"/>
        </w:rPr>
        <w:t>prazo constante em contrato/termo de</w:t>
      </w:r>
      <w:r w:rsidR="00A6452C" w:rsidRPr="00D92961">
        <w:rPr>
          <w:rFonts w:cs="Times New Roman"/>
          <w:sz w:val="22"/>
        </w:rPr>
        <w:t xml:space="preserve"> </w:t>
      </w:r>
      <w:r w:rsidRPr="00D92961">
        <w:rPr>
          <w:rFonts w:cs="Times New Roman"/>
          <w:sz w:val="22"/>
        </w:rPr>
        <w:t>referência (15 dias), contados da</w:t>
      </w:r>
      <w:r w:rsidR="00A6452C" w:rsidRPr="00D92961">
        <w:rPr>
          <w:rFonts w:cs="Times New Roman"/>
          <w:sz w:val="22"/>
        </w:rPr>
        <w:t xml:space="preserve"> </w:t>
      </w:r>
      <w:r w:rsidRPr="00D92961">
        <w:rPr>
          <w:rFonts w:cs="Times New Roman"/>
          <w:sz w:val="22"/>
        </w:rPr>
        <w:t>comunicação escrita do contratado do término da execução/entrega</w:t>
      </w:r>
      <w:r w:rsidR="00A6452C" w:rsidRPr="00D92961">
        <w:rPr>
          <w:rFonts w:cs="Times New Roman"/>
          <w:sz w:val="22"/>
        </w:rPr>
        <w:t xml:space="preserve"> </w:t>
      </w:r>
      <w:r w:rsidRPr="00D92961">
        <w:rPr>
          <w:rFonts w:cs="Times New Roman"/>
          <w:sz w:val="22"/>
        </w:rPr>
        <w:t>mercadoria;</w:t>
      </w:r>
    </w:p>
    <w:p w14:paraId="57A08440" w14:textId="77777777" w:rsidR="006637F1" w:rsidRPr="00D92961" w:rsidRDefault="006637F1" w:rsidP="00D92961">
      <w:pPr>
        <w:spacing w:line="276" w:lineRule="auto"/>
        <w:rPr>
          <w:rFonts w:cs="Times New Roman"/>
          <w:sz w:val="22"/>
        </w:rPr>
      </w:pPr>
    </w:p>
    <w:p w14:paraId="43DCBDCA" w14:textId="4FB5735B" w:rsidR="00560F7A" w:rsidRPr="00D92961" w:rsidRDefault="00560F7A" w:rsidP="00D92961">
      <w:pPr>
        <w:spacing w:line="276" w:lineRule="auto"/>
        <w:rPr>
          <w:rFonts w:cs="Times New Roman"/>
          <w:sz w:val="22"/>
        </w:rPr>
      </w:pPr>
      <w:r w:rsidRPr="00D92961">
        <w:rPr>
          <w:rFonts w:cs="Times New Roman"/>
          <w:sz w:val="22"/>
        </w:rPr>
        <w:lastRenderedPageBreak/>
        <w:t>definitivamente, por servidor ou comissão designada pela autoridade</w:t>
      </w:r>
      <w:r w:rsidR="00A6452C" w:rsidRPr="00D92961">
        <w:rPr>
          <w:rFonts w:cs="Times New Roman"/>
          <w:sz w:val="22"/>
        </w:rPr>
        <w:t xml:space="preserve"> </w:t>
      </w:r>
      <w:r w:rsidRPr="00D92961">
        <w:rPr>
          <w:rFonts w:cs="Times New Roman"/>
          <w:sz w:val="22"/>
        </w:rPr>
        <w:t>competente, após o</w:t>
      </w:r>
      <w:r w:rsidR="00A6452C" w:rsidRPr="00D92961">
        <w:rPr>
          <w:rFonts w:cs="Times New Roman"/>
          <w:sz w:val="22"/>
        </w:rPr>
        <w:t xml:space="preserve"> </w:t>
      </w:r>
      <w:r w:rsidRPr="00D92961">
        <w:rPr>
          <w:rFonts w:cs="Times New Roman"/>
          <w:sz w:val="22"/>
        </w:rPr>
        <w:t>término do prazo de observação, ou vistoria, que</w:t>
      </w:r>
      <w:r w:rsidR="00A6452C" w:rsidRPr="00D92961">
        <w:rPr>
          <w:rFonts w:cs="Times New Roman"/>
          <w:sz w:val="22"/>
        </w:rPr>
        <w:t xml:space="preserve"> </w:t>
      </w:r>
      <w:r w:rsidRPr="00D92961">
        <w:rPr>
          <w:rFonts w:cs="Times New Roman"/>
          <w:sz w:val="22"/>
        </w:rPr>
        <w:t>comprove a adequação do objeto aos termos</w:t>
      </w:r>
      <w:r w:rsidR="00A6452C" w:rsidRPr="00D92961">
        <w:rPr>
          <w:rFonts w:cs="Times New Roman"/>
          <w:sz w:val="22"/>
        </w:rPr>
        <w:t xml:space="preserve"> </w:t>
      </w:r>
      <w:r w:rsidRPr="00D92961">
        <w:rPr>
          <w:rFonts w:cs="Times New Roman"/>
          <w:sz w:val="22"/>
        </w:rPr>
        <w:t>contratuais;</w:t>
      </w:r>
    </w:p>
    <w:p w14:paraId="7F529CD0" w14:textId="008D64F0" w:rsidR="00A6452C" w:rsidRPr="00D92961" w:rsidRDefault="00A6452C" w:rsidP="00D92961">
      <w:pPr>
        <w:spacing w:line="276" w:lineRule="auto"/>
        <w:rPr>
          <w:rFonts w:cs="Times New Roman"/>
          <w:sz w:val="22"/>
        </w:rPr>
      </w:pPr>
    </w:p>
    <w:p w14:paraId="4B65E902" w14:textId="24CF4689" w:rsidR="00327C69" w:rsidRPr="00D92961" w:rsidRDefault="00327C69" w:rsidP="00D92961">
      <w:pPr>
        <w:spacing w:line="276" w:lineRule="auto"/>
        <w:rPr>
          <w:rFonts w:cs="Times New Roman"/>
          <w:sz w:val="22"/>
        </w:rPr>
      </w:pPr>
    </w:p>
    <w:p w14:paraId="10990D8F" w14:textId="77777777" w:rsidR="00A6452C" w:rsidRPr="00D92961" w:rsidRDefault="00560F7A" w:rsidP="00D92961">
      <w:pPr>
        <w:pStyle w:val="Ttulo1"/>
      </w:pPr>
      <w:bookmarkStart w:id="20" w:name="_Toc121817190"/>
      <w:r w:rsidRPr="00D92961">
        <w:t>Ateste de Notas Fiscais</w:t>
      </w:r>
      <w:bookmarkEnd w:id="20"/>
    </w:p>
    <w:p w14:paraId="0669D197" w14:textId="62A5E041" w:rsidR="00560F7A" w:rsidRPr="00D92961" w:rsidRDefault="00A6452C" w:rsidP="00D92961">
      <w:pPr>
        <w:spacing w:line="276" w:lineRule="auto"/>
        <w:rPr>
          <w:rFonts w:cs="Times New Roman"/>
          <w:sz w:val="22"/>
        </w:rPr>
      </w:pPr>
      <w:r w:rsidRPr="00D92961">
        <w:rPr>
          <w:rFonts w:cs="Times New Roman"/>
          <w:sz w:val="22"/>
        </w:rPr>
        <w:t xml:space="preserve"> </w:t>
      </w:r>
    </w:p>
    <w:p w14:paraId="032611CD" w14:textId="1786A631" w:rsidR="00A6452C" w:rsidRPr="00D92961" w:rsidRDefault="00560F7A" w:rsidP="00D92961">
      <w:pPr>
        <w:spacing w:line="276" w:lineRule="auto"/>
        <w:rPr>
          <w:rFonts w:cs="Times New Roman"/>
          <w:sz w:val="22"/>
        </w:rPr>
      </w:pPr>
      <w:r w:rsidRPr="00D92961">
        <w:rPr>
          <w:rFonts w:cs="Times New Roman"/>
          <w:sz w:val="22"/>
        </w:rPr>
        <w:t>Ao atestar o recebimento do objeto, deve o responsável verificar se o bem foi</w:t>
      </w:r>
      <w:r w:rsidR="00A6452C" w:rsidRPr="00D92961">
        <w:rPr>
          <w:rFonts w:cs="Times New Roman"/>
          <w:sz w:val="22"/>
        </w:rPr>
        <w:t xml:space="preserve"> </w:t>
      </w:r>
      <w:r w:rsidRPr="00D92961">
        <w:rPr>
          <w:rFonts w:cs="Times New Roman"/>
          <w:sz w:val="22"/>
        </w:rPr>
        <w:t>entregue, a obra</w:t>
      </w:r>
      <w:r w:rsidR="00A6452C" w:rsidRPr="00D92961">
        <w:rPr>
          <w:rFonts w:cs="Times New Roman"/>
          <w:sz w:val="22"/>
        </w:rPr>
        <w:t xml:space="preserve"> </w:t>
      </w:r>
      <w:r w:rsidRPr="00D92961">
        <w:rPr>
          <w:rFonts w:cs="Times New Roman"/>
          <w:sz w:val="22"/>
        </w:rPr>
        <w:t>executada ou o serviço prestado em conformidade com o</w:t>
      </w:r>
      <w:r w:rsidR="00A6452C" w:rsidRPr="00D92961">
        <w:rPr>
          <w:rFonts w:cs="Times New Roman"/>
          <w:sz w:val="22"/>
        </w:rPr>
        <w:t xml:space="preserve"> </w:t>
      </w:r>
      <w:r w:rsidRPr="00D92961">
        <w:rPr>
          <w:rFonts w:cs="Times New Roman"/>
          <w:sz w:val="22"/>
        </w:rPr>
        <w:t>contrato. A análise dos documentos</w:t>
      </w:r>
      <w:r w:rsidR="00A6452C" w:rsidRPr="00D92961">
        <w:rPr>
          <w:rFonts w:cs="Times New Roman"/>
          <w:sz w:val="22"/>
        </w:rPr>
        <w:t xml:space="preserve"> </w:t>
      </w:r>
      <w:r w:rsidRPr="00D92961">
        <w:rPr>
          <w:rFonts w:cs="Times New Roman"/>
          <w:sz w:val="22"/>
        </w:rPr>
        <w:t>que integram a cobrança da prestação dos</w:t>
      </w:r>
      <w:r w:rsidR="00A6452C" w:rsidRPr="00D92961">
        <w:rPr>
          <w:rFonts w:cs="Times New Roman"/>
          <w:sz w:val="22"/>
        </w:rPr>
        <w:t xml:space="preserve"> </w:t>
      </w:r>
      <w:r w:rsidRPr="00D92961">
        <w:rPr>
          <w:rFonts w:cs="Times New Roman"/>
          <w:sz w:val="22"/>
        </w:rPr>
        <w:t>serviços será realizada pelos fiscais e gestores dos</w:t>
      </w:r>
      <w:r w:rsidR="00A6452C" w:rsidRPr="00D92961">
        <w:rPr>
          <w:rFonts w:cs="Times New Roman"/>
          <w:sz w:val="22"/>
        </w:rPr>
        <w:t xml:space="preserve"> </w:t>
      </w:r>
      <w:r w:rsidRPr="00D92961">
        <w:rPr>
          <w:rFonts w:cs="Times New Roman"/>
          <w:sz w:val="22"/>
        </w:rPr>
        <w:t>contratos.</w:t>
      </w:r>
    </w:p>
    <w:p w14:paraId="23A26664" w14:textId="77777777" w:rsidR="006637F1" w:rsidRPr="00D92961" w:rsidRDefault="006637F1" w:rsidP="00D92961">
      <w:pPr>
        <w:spacing w:line="276" w:lineRule="auto"/>
        <w:rPr>
          <w:rFonts w:cs="Times New Roman"/>
          <w:sz w:val="22"/>
        </w:rPr>
      </w:pPr>
    </w:p>
    <w:p w14:paraId="1FAEFD01" w14:textId="0343457C" w:rsidR="00560F7A" w:rsidRPr="00D92961" w:rsidRDefault="00560F7A" w:rsidP="00D92961">
      <w:pPr>
        <w:spacing w:line="276" w:lineRule="auto"/>
        <w:rPr>
          <w:rFonts w:cs="Times New Roman"/>
          <w:sz w:val="22"/>
        </w:rPr>
      </w:pPr>
      <w:r w:rsidRPr="00D92961">
        <w:rPr>
          <w:rFonts w:cs="Times New Roman"/>
          <w:sz w:val="22"/>
        </w:rPr>
        <w:t xml:space="preserve">O Ateste do documento fiscal é a formalização, pelo Gestor </w:t>
      </w:r>
      <w:r w:rsidR="00C03414" w:rsidRPr="00D92961">
        <w:rPr>
          <w:rFonts w:cs="Times New Roman"/>
          <w:sz w:val="22"/>
        </w:rPr>
        <w:t>e</w:t>
      </w:r>
      <w:r w:rsidRPr="00D92961">
        <w:rPr>
          <w:rFonts w:cs="Times New Roman"/>
          <w:sz w:val="22"/>
        </w:rPr>
        <w:t xml:space="preserve"> Fiscal, de sua</w:t>
      </w:r>
      <w:r w:rsidR="00A6452C" w:rsidRPr="00D92961">
        <w:rPr>
          <w:rFonts w:cs="Times New Roman"/>
          <w:sz w:val="22"/>
        </w:rPr>
        <w:t xml:space="preserve"> </w:t>
      </w:r>
      <w:r w:rsidRPr="00D92961">
        <w:rPr>
          <w:rFonts w:cs="Times New Roman"/>
          <w:sz w:val="22"/>
        </w:rPr>
        <w:t>concordância com</w:t>
      </w:r>
      <w:r w:rsidR="00A6452C" w:rsidRPr="00D92961">
        <w:rPr>
          <w:rFonts w:cs="Times New Roman"/>
          <w:sz w:val="22"/>
        </w:rPr>
        <w:t xml:space="preserve"> </w:t>
      </w:r>
      <w:r w:rsidRPr="00D92961">
        <w:rPr>
          <w:rFonts w:cs="Times New Roman"/>
          <w:sz w:val="22"/>
        </w:rPr>
        <w:t>a efetiva e adequada prestação/fornecimento, comprovando,</w:t>
      </w:r>
      <w:r w:rsidR="00A6452C" w:rsidRPr="00D92961">
        <w:rPr>
          <w:rFonts w:cs="Times New Roman"/>
          <w:sz w:val="22"/>
        </w:rPr>
        <w:t xml:space="preserve"> </w:t>
      </w:r>
      <w:r w:rsidRPr="00D92961">
        <w:rPr>
          <w:rFonts w:cs="Times New Roman"/>
          <w:sz w:val="22"/>
        </w:rPr>
        <w:t>para fins administrativos, seu aval</w:t>
      </w:r>
      <w:r w:rsidR="00A6452C" w:rsidRPr="00D92961">
        <w:rPr>
          <w:rFonts w:cs="Times New Roman"/>
          <w:sz w:val="22"/>
        </w:rPr>
        <w:t xml:space="preserve"> </w:t>
      </w:r>
      <w:r w:rsidRPr="00D92961">
        <w:rPr>
          <w:rFonts w:cs="Times New Roman"/>
          <w:sz w:val="22"/>
        </w:rPr>
        <w:t>com o prosseguimento do Documento Fiscal</w:t>
      </w:r>
      <w:r w:rsidR="00A6452C" w:rsidRPr="00D92961">
        <w:rPr>
          <w:rFonts w:cs="Times New Roman"/>
          <w:sz w:val="22"/>
        </w:rPr>
        <w:t xml:space="preserve"> </w:t>
      </w:r>
      <w:r w:rsidRPr="00D92961">
        <w:rPr>
          <w:rFonts w:cs="Times New Roman"/>
          <w:sz w:val="22"/>
        </w:rPr>
        <w:t>para a realização do Pagamento da Despesa.</w:t>
      </w:r>
    </w:p>
    <w:p w14:paraId="5F680EDE" w14:textId="77777777" w:rsidR="00A6452C" w:rsidRPr="00D92961" w:rsidRDefault="00A6452C" w:rsidP="00D92961">
      <w:pPr>
        <w:spacing w:line="276" w:lineRule="auto"/>
        <w:rPr>
          <w:rFonts w:cs="Times New Roman"/>
          <w:sz w:val="22"/>
        </w:rPr>
      </w:pPr>
    </w:p>
    <w:p w14:paraId="5CF6EC23" w14:textId="283ED3D6" w:rsidR="00A6452C" w:rsidRPr="00D92961" w:rsidRDefault="00560F7A" w:rsidP="00D92961">
      <w:pPr>
        <w:spacing w:line="276" w:lineRule="auto"/>
        <w:rPr>
          <w:rFonts w:cs="Times New Roman"/>
          <w:sz w:val="22"/>
        </w:rPr>
      </w:pPr>
      <w:r w:rsidRPr="00D92961">
        <w:rPr>
          <w:rFonts w:cs="Times New Roman"/>
          <w:sz w:val="22"/>
        </w:rPr>
        <w:t>Quando houver qualquer irregularidade que impeça o ateste dos</w:t>
      </w:r>
      <w:r w:rsidR="00A6452C" w:rsidRPr="00D92961">
        <w:rPr>
          <w:rFonts w:cs="Times New Roman"/>
          <w:sz w:val="22"/>
        </w:rPr>
        <w:t xml:space="preserve"> </w:t>
      </w:r>
      <w:r w:rsidRPr="00D92961">
        <w:rPr>
          <w:rFonts w:cs="Times New Roman"/>
          <w:sz w:val="22"/>
        </w:rPr>
        <w:t>serviços/objetos recebidos, o</w:t>
      </w:r>
      <w:r w:rsidR="00A6452C" w:rsidRPr="00D92961">
        <w:rPr>
          <w:rFonts w:cs="Times New Roman"/>
          <w:sz w:val="22"/>
        </w:rPr>
        <w:t xml:space="preserve"> </w:t>
      </w:r>
      <w:r w:rsidRPr="00D92961">
        <w:rPr>
          <w:rFonts w:cs="Times New Roman"/>
          <w:sz w:val="22"/>
        </w:rPr>
        <w:t>fornecedor/prestador deve ser de imediato</w:t>
      </w:r>
      <w:r w:rsidR="00A6452C" w:rsidRPr="00D92961">
        <w:rPr>
          <w:rFonts w:cs="Times New Roman"/>
          <w:sz w:val="22"/>
        </w:rPr>
        <w:t xml:space="preserve"> </w:t>
      </w:r>
      <w:r w:rsidRPr="00D92961">
        <w:rPr>
          <w:rFonts w:cs="Times New Roman"/>
          <w:sz w:val="22"/>
        </w:rPr>
        <w:t>notificado para as correções devidas.</w:t>
      </w:r>
    </w:p>
    <w:p w14:paraId="0D51737D" w14:textId="77777777" w:rsidR="006637F1" w:rsidRPr="00D92961" w:rsidRDefault="006637F1" w:rsidP="00D92961">
      <w:pPr>
        <w:spacing w:line="276" w:lineRule="auto"/>
        <w:rPr>
          <w:rFonts w:cs="Times New Roman"/>
          <w:sz w:val="22"/>
        </w:rPr>
      </w:pPr>
    </w:p>
    <w:p w14:paraId="5B6670E3" w14:textId="46CD66B6" w:rsidR="00560F7A" w:rsidRPr="00D92961" w:rsidRDefault="00560F7A" w:rsidP="00D92961">
      <w:pPr>
        <w:spacing w:line="276" w:lineRule="auto"/>
        <w:rPr>
          <w:rFonts w:cs="Times New Roman"/>
          <w:sz w:val="22"/>
        </w:rPr>
      </w:pPr>
      <w:r w:rsidRPr="00D92961">
        <w:rPr>
          <w:rFonts w:cs="Times New Roman"/>
          <w:sz w:val="22"/>
        </w:rPr>
        <w:t>Para prosseguimento do processo de liquidação e pagamento é condição</w:t>
      </w:r>
      <w:r w:rsidR="00A6452C" w:rsidRPr="00D92961">
        <w:rPr>
          <w:rFonts w:cs="Times New Roman"/>
          <w:sz w:val="22"/>
        </w:rPr>
        <w:t xml:space="preserve"> </w:t>
      </w:r>
      <w:r w:rsidRPr="00D92961">
        <w:rPr>
          <w:rFonts w:cs="Times New Roman"/>
          <w:sz w:val="22"/>
        </w:rPr>
        <w:t>obrigatória que no</w:t>
      </w:r>
      <w:r w:rsidR="00A6452C" w:rsidRPr="00D92961">
        <w:rPr>
          <w:rFonts w:cs="Times New Roman"/>
          <w:sz w:val="22"/>
        </w:rPr>
        <w:t xml:space="preserve"> </w:t>
      </w:r>
      <w:r w:rsidRPr="00D92961">
        <w:rPr>
          <w:rFonts w:cs="Times New Roman"/>
          <w:sz w:val="22"/>
        </w:rPr>
        <w:t>anverso ou em documento específico, cujo mesmo deve ser</w:t>
      </w:r>
      <w:r w:rsidR="00A6452C" w:rsidRPr="00D92961">
        <w:rPr>
          <w:rFonts w:cs="Times New Roman"/>
          <w:sz w:val="22"/>
        </w:rPr>
        <w:t xml:space="preserve"> </w:t>
      </w:r>
      <w:r w:rsidRPr="00D92961">
        <w:rPr>
          <w:rFonts w:cs="Times New Roman"/>
          <w:sz w:val="22"/>
        </w:rPr>
        <w:t xml:space="preserve">anexado à nota fiscal, conste </w:t>
      </w:r>
      <w:r w:rsidR="00A6452C" w:rsidRPr="00D92961">
        <w:rPr>
          <w:rFonts w:cs="Times New Roman"/>
          <w:sz w:val="22"/>
        </w:rPr>
        <w:t xml:space="preserve">o </w:t>
      </w:r>
      <w:r w:rsidR="00C03414" w:rsidRPr="00D92961">
        <w:rPr>
          <w:rFonts w:cs="Times New Roman"/>
          <w:sz w:val="22"/>
        </w:rPr>
        <w:t>a</w:t>
      </w:r>
      <w:r w:rsidR="00A6452C" w:rsidRPr="00D92961">
        <w:rPr>
          <w:rFonts w:cs="Times New Roman"/>
          <w:sz w:val="22"/>
        </w:rPr>
        <w:t>teste</w:t>
      </w:r>
      <w:r w:rsidRPr="00D92961">
        <w:rPr>
          <w:rFonts w:cs="Times New Roman"/>
          <w:sz w:val="22"/>
        </w:rPr>
        <w:t xml:space="preserve"> do gestor e fiscal do contrato quanto o</w:t>
      </w:r>
      <w:r w:rsidR="00A6452C" w:rsidRPr="00D92961">
        <w:rPr>
          <w:rFonts w:cs="Times New Roman"/>
          <w:sz w:val="22"/>
        </w:rPr>
        <w:t xml:space="preserve"> </w:t>
      </w:r>
      <w:r w:rsidRPr="00D92961">
        <w:rPr>
          <w:rFonts w:cs="Times New Roman"/>
          <w:sz w:val="22"/>
        </w:rPr>
        <w:t xml:space="preserve">cumprimento do objeto, especificações e prazos </w:t>
      </w:r>
      <w:r w:rsidR="00C03414" w:rsidRPr="00D92961">
        <w:rPr>
          <w:rFonts w:cs="Times New Roman"/>
          <w:sz w:val="22"/>
        </w:rPr>
        <w:t>p</w:t>
      </w:r>
      <w:r w:rsidRPr="00D92961">
        <w:rPr>
          <w:rFonts w:cs="Times New Roman"/>
          <w:sz w:val="22"/>
        </w:rPr>
        <w:t>revistos em edital ou em</w:t>
      </w:r>
      <w:r w:rsidR="00A6452C" w:rsidRPr="00D92961">
        <w:rPr>
          <w:rFonts w:cs="Times New Roman"/>
          <w:sz w:val="22"/>
        </w:rPr>
        <w:t xml:space="preserve"> </w:t>
      </w:r>
      <w:r w:rsidRPr="00D92961">
        <w:rPr>
          <w:rFonts w:cs="Times New Roman"/>
          <w:sz w:val="22"/>
        </w:rPr>
        <w:t>contrato, conforme exemplificado:</w:t>
      </w:r>
    </w:p>
    <w:p w14:paraId="037F8FB9" w14:textId="77777777" w:rsidR="00A6452C" w:rsidRPr="00D92961" w:rsidRDefault="00A6452C" w:rsidP="00D92961">
      <w:pPr>
        <w:spacing w:line="276" w:lineRule="auto"/>
        <w:rPr>
          <w:rFonts w:cs="Times New Roman"/>
          <w:sz w:val="22"/>
        </w:rPr>
      </w:pPr>
    </w:p>
    <w:p w14:paraId="061DFC3E" w14:textId="77777777" w:rsidR="006637F1" w:rsidRPr="00D92961" w:rsidRDefault="00560F7A" w:rsidP="00D92961">
      <w:pPr>
        <w:spacing w:line="276" w:lineRule="auto"/>
        <w:rPr>
          <w:rFonts w:cs="Times New Roman"/>
          <w:sz w:val="22"/>
        </w:rPr>
      </w:pPr>
      <w:r w:rsidRPr="00D92961">
        <w:rPr>
          <w:rFonts w:cs="Times New Roman"/>
          <w:sz w:val="22"/>
        </w:rPr>
        <w:t>(modelo de texto para o carimbo)</w:t>
      </w:r>
    </w:p>
    <w:p w14:paraId="2849CB36" w14:textId="77777777" w:rsidR="006637F1" w:rsidRPr="00D92961" w:rsidRDefault="006637F1" w:rsidP="00D92961">
      <w:pPr>
        <w:spacing w:line="276" w:lineRule="auto"/>
        <w:rPr>
          <w:rFonts w:cs="Times New Roman"/>
          <w:sz w:val="22"/>
        </w:rPr>
      </w:pPr>
    </w:p>
    <w:p w14:paraId="3434F25F" w14:textId="32059EC6" w:rsidR="00560F7A" w:rsidRPr="00D92961" w:rsidRDefault="00560F7A" w:rsidP="00D92961">
      <w:pPr>
        <w:spacing w:line="276" w:lineRule="auto"/>
        <w:rPr>
          <w:rFonts w:cs="Times New Roman"/>
          <w:sz w:val="22"/>
        </w:rPr>
      </w:pPr>
      <w:r w:rsidRPr="00D92961">
        <w:rPr>
          <w:rFonts w:cs="Times New Roman"/>
          <w:sz w:val="22"/>
        </w:rPr>
        <w:t>“Declaro para os devidos fins que os produtos e/ou serviços</w:t>
      </w:r>
      <w:r w:rsidR="00A6452C" w:rsidRPr="00D92961">
        <w:rPr>
          <w:rFonts w:cs="Times New Roman"/>
          <w:sz w:val="22"/>
        </w:rPr>
        <w:t xml:space="preserve"> </w:t>
      </w:r>
      <w:r w:rsidRPr="00D92961">
        <w:rPr>
          <w:rFonts w:cs="Times New Roman"/>
          <w:sz w:val="22"/>
        </w:rPr>
        <w:t>constantes nesta</w:t>
      </w:r>
      <w:r w:rsidR="00A6452C" w:rsidRPr="00D92961">
        <w:rPr>
          <w:rFonts w:cs="Times New Roman"/>
          <w:sz w:val="22"/>
        </w:rPr>
        <w:t xml:space="preserve"> </w:t>
      </w:r>
      <w:r w:rsidRPr="00D92961">
        <w:rPr>
          <w:rFonts w:cs="Times New Roman"/>
          <w:sz w:val="22"/>
        </w:rPr>
        <w:t>nota fiscal foram entregues e/ou prestados de acordo com as especificações</w:t>
      </w:r>
      <w:r w:rsidR="00A6452C" w:rsidRPr="00D92961">
        <w:rPr>
          <w:rFonts w:cs="Times New Roman"/>
          <w:sz w:val="22"/>
        </w:rPr>
        <w:t xml:space="preserve"> </w:t>
      </w:r>
      <w:r w:rsidRPr="00D92961">
        <w:rPr>
          <w:rFonts w:cs="Times New Roman"/>
          <w:sz w:val="22"/>
        </w:rPr>
        <w:t>em</w:t>
      </w:r>
      <w:r w:rsidR="00A6452C" w:rsidRPr="00D92961">
        <w:rPr>
          <w:rFonts w:cs="Times New Roman"/>
          <w:sz w:val="22"/>
        </w:rPr>
        <w:t xml:space="preserve"> </w:t>
      </w:r>
      <w:r w:rsidRPr="00D92961">
        <w:rPr>
          <w:rFonts w:cs="Times New Roman"/>
          <w:sz w:val="22"/>
        </w:rPr>
        <w:t>contrato e constantes nesta nota fiscal.”</w:t>
      </w:r>
    </w:p>
    <w:p w14:paraId="6C0E82F7" w14:textId="77777777" w:rsidR="00A6452C" w:rsidRPr="00D92961" w:rsidRDefault="00560F7A" w:rsidP="00D92961">
      <w:pPr>
        <w:spacing w:line="276" w:lineRule="auto"/>
        <w:rPr>
          <w:rFonts w:cs="Times New Roman"/>
          <w:sz w:val="22"/>
        </w:rPr>
      </w:pPr>
      <w:r w:rsidRPr="00D92961">
        <w:rPr>
          <w:rFonts w:cs="Times New Roman"/>
          <w:sz w:val="22"/>
        </w:rPr>
        <w:t>Local e data.</w:t>
      </w:r>
      <w:r w:rsidR="00A6452C" w:rsidRPr="00D92961">
        <w:rPr>
          <w:rFonts w:cs="Times New Roman"/>
          <w:sz w:val="22"/>
        </w:rPr>
        <w:t xml:space="preserve"> </w:t>
      </w:r>
    </w:p>
    <w:p w14:paraId="1718E06B" w14:textId="7335A52C" w:rsidR="00560F7A" w:rsidRPr="00D92961" w:rsidRDefault="00560F7A" w:rsidP="00D92961">
      <w:pPr>
        <w:spacing w:line="276" w:lineRule="auto"/>
        <w:rPr>
          <w:rFonts w:cs="Times New Roman"/>
          <w:sz w:val="22"/>
        </w:rPr>
      </w:pPr>
      <w:r w:rsidRPr="00D92961">
        <w:rPr>
          <w:rFonts w:cs="Times New Roman"/>
          <w:sz w:val="22"/>
        </w:rPr>
        <w:t>Nome do Fiscal de Contrato</w:t>
      </w:r>
    </w:p>
    <w:p w14:paraId="306631ED" w14:textId="77777777" w:rsidR="00560F7A" w:rsidRPr="00D92961" w:rsidRDefault="00560F7A" w:rsidP="00D92961">
      <w:pPr>
        <w:spacing w:line="276" w:lineRule="auto"/>
        <w:rPr>
          <w:rFonts w:cs="Times New Roman"/>
          <w:sz w:val="22"/>
        </w:rPr>
      </w:pPr>
      <w:r w:rsidRPr="00D92961">
        <w:rPr>
          <w:rFonts w:cs="Times New Roman"/>
          <w:sz w:val="22"/>
        </w:rPr>
        <w:t>CPF do Fiscal de Contrato</w:t>
      </w:r>
    </w:p>
    <w:p w14:paraId="5B962EC2" w14:textId="2E5A0869" w:rsidR="00560F7A" w:rsidRPr="00D92961" w:rsidRDefault="00560F7A" w:rsidP="00D92961">
      <w:pPr>
        <w:spacing w:line="276" w:lineRule="auto"/>
        <w:rPr>
          <w:rFonts w:cs="Times New Roman"/>
          <w:sz w:val="22"/>
        </w:rPr>
      </w:pPr>
      <w:r w:rsidRPr="00D92961">
        <w:rPr>
          <w:rFonts w:cs="Times New Roman"/>
          <w:sz w:val="22"/>
        </w:rPr>
        <w:t>Assinatura</w:t>
      </w:r>
    </w:p>
    <w:p w14:paraId="4F0162DC" w14:textId="086C2820" w:rsidR="00D57AC5" w:rsidRPr="00D92961" w:rsidRDefault="00D57AC5" w:rsidP="00D92961">
      <w:pPr>
        <w:spacing w:line="276" w:lineRule="auto"/>
        <w:rPr>
          <w:rFonts w:cs="Times New Roman"/>
          <w:sz w:val="22"/>
        </w:rPr>
      </w:pPr>
    </w:p>
    <w:p w14:paraId="2B8CA444" w14:textId="0E784895" w:rsidR="00560F7A" w:rsidRPr="00D92961" w:rsidRDefault="00560F7A" w:rsidP="00D92961">
      <w:pPr>
        <w:pStyle w:val="Ttulo1"/>
      </w:pPr>
      <w:bookmarkStart w:id="21" w:name="_Toc121817191"/>
      <w:r w:rsidRPr="00D92961">
        <w:t>Glosa e Retenção de Valores</w:t>
      </w:r>
      <w:bookmarkEnd w:id="21"/>
    </w:p>
    <w:p w14:paraId="3785354D" w14:textId="77777777" w:rsidR="00A6452C" w:rsidRPr="00D92961" w:rsidRDefault="00A6452C" w:rsidP="00D92961">
      <w:pPr>
        <w:spacing w:line="276" w:lineRule="auto"/>
        <w:rPr>
          <w:rFonts w:cs="Times New Roman"/>
          <w:sz w:val="22"/>
        </w:rPr>
      </w:pPr>
    </w:p>
    <w:p w14:paraId="1005871B" w14:textId="4F056963" w:rsidR="00A6452C" w:rsidRPr="00D92961" w:rsidRDefault="00560F7A" w:rsidP="00D92961">
      <w:pPr>
        <w:spacing w:line="276" w:lineRule="auto"/>
        <w:rPr>
          <w:rFonts w:cs="Times New Roman"/>
          <w:sz w:val="22"/>
        </w:rPr>
      </w:pPr>
      <w:r w:rsidRPr="00D92961">
        <w:rPr>
          <w:rFonts w:cs="Times New Roman"/>
          <w:sz w:val="22"/>
        </w:rPr>
        <w:t>Trata-se de um desconto de valores na nota fiscal da Contratada, determinado</w:t>
      </w:r>
      <w:r w:rsidR="00A6452C" w:rsidRPr="00D92961">
        <w:rPr>
          <w:rFonts w:cs="Times New Roman"/>
          <w:sz w:val="22"/>
        </w:rPr>
        <w:t xml:space="preserve"> </w:t>
      </w:r>
      <w:r w:rsidRPr="00D92961">
        <w:rPr>
          <w:rFonts w:cs="Times New Roman"/>
          <w:sz w:val="22"/>
        </w:rPr>
        <w:t>pelo Gestor do</w:t>
      </w:r>
      <w:r w:rsidR="00A6452C" w:rsidRPr="00D92961">
        <w:rPr>
          <w:rFonts w:cs="Times New Roman"/>
          <w:sz w:val="22"/>
        </w:rPr>
        <w:t xml:space="preserve"> </w:t>
      </w:r>
      <w:r w:rsidRPr="00D92961">
        <w:rPr>
          <w:rFonts w:cs="Times New Roman"/>
          <w:sz w:val="22"/>
        </w:rPr>
        <w:t>Contrato, quando a Contratada não produzir resultados, deixar</w:t>
      </w:r>
      <w:r w:rsidR="00A6452C" w:rsidRPr="00D92961">
        <w:rPr>
          <w:rFonts w:cs="Times New Roman"/>
          <w:sz w:val="22"/>
        </w:rPr>
        <w:t xml:space="preserve"> </w:t>
      </w:r>
      <w:r w:rsidRPr="00D92961">
        <w:rPr>
          <w:rFonts w:cs="Times New Roman"/>
          <w:sz w:val="22"/>
        </w:rPr>
        <w:t>de executar ou não executar</w:t>
      </w:r>
      <w:r w:rsidR="00A6452C" w:rsidRPr="00D92961">
        <w:rPr>
          <w:rFonts w:cs="Times New Roman"/>
          <w:sz w:val="22"/>
        </w:rPr>
        <w:t xml:space="preserve"> </w:t>
      </w:r>
      <w:r w:rsidRPr="00D92961">
        <w:rPr>
          <w:rFonts w:cs="Times New Roman"/>
          <w:sz w:val="22"/>
        </w:rPr>
        <w:t>com a qualidade mínima exigida as atividades</w:t>
      </w:r>
      <w:r w:rsidR="00A6452C" w:rsidRPr="00D92961">
        <w:rPr>
          <w:rFonts w:cs="Times New Roman"/>
          <w:sz w:val="22"/>
        </w:rPr>
        <w:t xml:space="preserve"> </w:t>
      </w:r>
      <w:r w:rsidRPr="00D92961">
        <w:rPr>
          <w:rFonts w:cs="Times New Roman"/>
          <w:sz w:val="22"/>
        </w:rPr>
        <w:t>contratadas ou deixar de utilizar materiais e</w:t>
      </w:r>
      <w:r w:rsidR="00A6452C" w:rsidRPr="00D92961">
        <w:rPr>
          <w:rFonts w:cs="Times New Roman"/>
          <w:sz w:val="22"/>
        </w:rPr>
        <w:t xml:space="preserve"> </w:t>
      </w:r>
      <w:r w:rsidRPr="00D92961">
        <w:rPr>
          <w:rFonts w:cs="Times New Roman"/>
          <w:sz w:val="22"/>
        </w:rPr>
        <w:t>recursos humanos exigidos para a</w:t>
      </w:r>
      <w:r w:rsidR="00A6452C" w:rsidRPr="00D92961">
        <w:rPr>
          <w:rFonts w:cs="Times New Roman"/>
          <w:sz w:val="22"/>
        </w:rPr>
        <w:t xml:space="preserve"> </w:t>
      </w:r>
      <w:r w:rsidRPr="00D92961">
        <w:rPr>
          <w:rFonts w:cs="Times New Roman"/>
          <w:sz w:val="22"/>
        </w:rPr>
        <w:t>execução dos serviços, ou utilizá-los com qualidade ou</w:t>
      </w:r>
      <w:r w:rsidR="00A6452C" w:rsidRPr="00D92961">
        <w:rPr>
          <w:rFonts w:cs="Times New Roman"/>
          <w:sz w:val="22"/>
        </w:rPr>
        <w:t xml:space="preserve"> </w:t>
      </w:r>
      <w:r w:rsidRPr="00D92961">
        <w:rPr>
          <w:rFonts w:cs="Times New Roman"/>
          <w:sz w:val="22"/>
        </w:rPr>
        <w:t>quantidade inferior à</w:t>
      </w:r>
      <w:r w:rsidR="00A6452C" w:rsidRPr="00D92961">
        <w:rPr>
          <w:rFonts w:cs="Times New Roman"/>
          <w:sz w:val="22"/>
        </w:rPr>
        <w:t xml:space="preserve"> </w:t>
      </w:r>
      <w:r w:rsidRPr="00D92961">
        <w:rPr>
          <w:rFonts w:cs="Times New Roman"/>
          <w:sz w:val="22"/>
        </w:rPr>
        <w:t>demandada.</w:t>
      </w:r>
    </w:p>
    <w:p w14:paraId="1DA8D4A8" w14:textId="77777777" w:rsidR="006637F1" w:rsidRPr="00D92961" w:rsidRDefault="006637F1" w:rsidP="00D92961">
      <w:pPr>
        <w:spacing w:line="276" w:lineRule="auto"/>
        <w:rPr>
          <w:rFonts w:cs="Times New Roman"/>
          <w:sz w:val="22"/>
        </w:rPr>
      </w:pPr>
    </w:p>
    <w:p w14:paraId="02B12B80" w14:textId="70F2F4C4" w:rsidR="00A6452C" w:rsidRPr="00D92961" w:rsidRDefault="00560F7A" w:rsidP="00D92961">
      <w:pPr>
        <w:spacing w:line="276" w:lineRule="auto"/>
        <w:rPr>
          <w:rFonts w:cs="Times New Roman"/>
          <w:sz w:val="22"/>
        </w:rPr>
      </w:pPr>
      <w:r w:rsidRPr="00D92961">
        <w:rPr>
          <w:rFonts w:cs="Times New Roman"/>
          <w:sz w:val="22"/>
        </w:rPr>
        <w:t>Durante a execução do contrato o gestor e fiscal do contrato devem, por meio de</w:t>
      </w:r>
      <w:r w:rsidR="00A6452C" w:rsidRPr="00D92961">
        <w:rPr>
          <w:rFonts w:cs="Times New Roman"/>
          <w:sz w:val="22"/>
        </w:rPr>
        <w:t xml:space="preserve"> </w:t>
      </w:r>
      <w:r w:rsidRPr="00D92961">
        <w:rPr>
          <w:rFonts w:cs="Times New Roman"/>
          <w:sz w:val="22"/>
        </w:rPr>
        <w:t>relatórios,</w:t>
      </w:r>
      <w:r w:rsidR="00A6452C" w:rsidRPr="00D92961">
        <w:rPr>
          <w:rFonts w:cs="Times New Roman"/>
          <w:sz w:val="22"/>
        </w:rPr>
        <w:t xml:space="preserve"> </w:t>
      </w:r>
      <w:r w:rsidRPr="00D92961">
        <w:rPr>
          <w:rFonts w:cs="Times New Roman"/>
          <w:sz w:val="22"/>
        </w:rPr>
        <w:t>expor falhas ocorridas que poderão ensejar ressalva, retenção ou</w:t>
      </w:r>
      <w:r w:rsidR="00A6452C" w:rsidRPr="00D92961">
        <w:rPr>
          <w:rFonts w:cs="Times New Roman"/>
          <w:sz w:val="22"/>
        </w:rPr>
        <w:t xml:space="preserve"> </w:t>
      </w:r>
      <w:r w:rsidRPr="00D92961">
        <w:rPr>
          <w:rFonts w:cs="Times New Roman"/>
          <w:sz w:val="22"/>
        </w:rPr>
        <w:t>glosa de valores.</w:t>
      </w:r>
    </w:p>
    <w:p w14:paraId="33A4E4D6" w14:textId="77777777" w:rsidR="006637F1" w:rsidRPr="00D92961" w:rsidRDefault="006637F1" w:rsidP="00D92961">
      <w:pPr>
        <w:spacing w:line="276" w:lineRule="auto"/>
        <w:rPr>
          <w:rFonts w:cs="Times New Roman"/>
          <w:sz w:val="22"/>
        </w:rPr>
      </w:pPr>
    </w:p>
    <w:p w14:paraId="487579AA" w14:textId="57EBB34B" w:rsidR="00560F7A" w:rsidRPr="00D92961" w:rsidRDefault="00560F7A" w:rsidP="00D92961">
      <w:pPr>
        <w:spacing w:line="276" w:lineRule="auto"/>
        <w:rPr>
          <w:rFonts w:cs="Times New Roman"/>
          <w:sz w:val="22"/>
        </w:rPr>
      </w:pPr>
      <w:r w:rsidRPr="00D92961">
        <w:rPr>
          <w:rFonts w:cs="Times New Roman"/>
          <w:sz w:val="22"/>
        </w:rPr>
        <w:t>Ainda, devem realizar a conferência de documentos fiscais rigorosamente, em</w:t>
      </w:r>
      <w:r w:rsidR="00A6452C" w:rsidRPr="00D92961">
        <w:rPr>
          <w:rFonts w:cs="Times New Roman"/>
          <w:sz w:val="22"/>
        </w:rPr>
        <w:t xml:space="preserve"> </w:t>
      </w:r>
      <w:r w:rsidRPr="00D92961">
        <w:rPr>
          <w:rFonts w:cs="Times New Roman"/>
          <w:sz w:val="22"/>
        </w:rPr>
        <w:t>especial:</w:t>
      </w:r>
    </w:p>
    <w:p w14:paraId="084A1E04" w14:textId="77777777" w:rsidR="006637F1" w:rsidRPr="00D92961" w:rsidRDefault="006637F1" w:rsidP="00D92961">
      <w:pPr>
        <w:spacing w:line="276" w:lineRule="auto"/>
        <w:rPr>
          <w:rFonts w:cs="Times New Roman"/>
          <w:sz w:val="22"/>
        </w:rPr>
      </w:pPr>
    </w:p>
    <w:p w14:paraId="5DC94D51" w14:textId="77777777" w:rsidR="00560F7A" w:rsidRPr="00D92961" w:rsidRDefault="00560F7A" w:rsidP="00D92961">
      <w:pPr>
        <w:spacing w:line="276" w:lineRule="auto"/>
        <w:rPr>
          <w:rFonts w:cs="Times New Roman"/>
          <w:sz w:val="22"/>
        </w:rPr>
      </w:pPr>
      <w:r w:rsidRPr="00D92961">
        <w:rPr>
          <w:rFonts w:cs="Times New Roman"/>
          <w:sz w:val="22"/>
        </w:rPr>
        <w:t>- Razão social, CNPJ e endereço do prestador/fornecedor;</w:t>
      </w:r>
    </w:p>
    <w:p w14:paraId="0EA7FF1C" w14:textId="77777777" w:rsidR="00560F7A" w:rsidRPr="00D92961" w:rsidRDefault="00560F7A" w:rsidP="00D92961">
      <w:pPr>
        <w:spacing w:line="276" w:lineRule="auto"/>
        <w:rPr>
          <w:rFonts w:cs="Times New Roman"/>
          <w:sz w:val="22"/>
        </w:rPr>
      </w:pPr>
      <w:r w:rsidRPr="00D92961">
        <w:rPr>
          <w:rFonts w:cs="Times New Roman"/>
          <w:sz w:val="22"/>
        </w:rPr>
        <w:t>- Data de emissão</w:t>
      </w:r>
    </w:p>
    <w:p w14:paraId="5DF2911D" w14:textId="77777777" w:rsidR="00560F7A" w:rsidRPr="00D92961" w:rsidRDefault="00560F7A" w:rsidP="00D92961">
      <w:pPr>
        <w:spacing w:line="276" w:lineRule="auto"/>
        <w:rPr>
          <w:rFonts w:cs="Times New Roman"/>
          <w:sz w:val="22"/>
        </w:rPr>
      </w:pPr>
      <w:r w:rsidRPr="00D92961">
        <w:rPr>
          <w:rFonts w:cs="Times New Roman"/>
          <w:sz w:val="22"/>
        </w:rPr>
        <w:t>- Natureza da operação</w:t>
      </w:r>
    </w:p>
    <w:p w14:paraId="3DB5EB5D" w14:textId="77777777" w:rsidR="00560F7A" w:rsidRPr="00D92961" w:rsidRDefault="00560F7A" w:rsidP="00D92961">
      <w:pPr>
        <w:spacing w:line="276" w:lineRule="auto"/>
        <w:rPr>
          <w:rFonts w:cs="Times New Roman"/>
          <w:sz w:val="22"/>
        </w:rPr>
      </w:pPr>
      <w:r w:rsidRPr="00D92961">
        <w:rPr>
          <w:rFonts w:cs="Times New Roman"/>
          <w:sz w:val="22"/>
        </w:rPr>
        <w:lastRenderedPageBreak/>
        <w:t>- Descrição correta do objeto e seu quantitativo</w:t>
      </w:r>
    </w:p>
    <w:p w14:paraId="071322DC" w14:textId="77777777" w:rsidR="00560F7A" w:rsidRPr="00D92961" w:rsidRDefault="00560F7A" w:rsidP="00D92961">
      <w:pPr>
        <w:spacing w:line="276" w:lineRule="auto"/>
        <w:rPr>
          <w:rFonts w:cs="Times New Roman"/>
          <w:sz w:val="22"/>
        </w:rPr>
      </w:pPr>
      <w:r w:rsidRPr="00D92961">
        <w:rPr>
          <w:rFonts w:cs="Times New Roman"/>
          <w:sz w:val="22"/>
        </w:rPr>
        <w:t>- Valores unitários e globais</w:t>
      </w:r>
    </w:p>
    <w:p w14:paraId="2063A344" w14:textId="77777777" w:rsidR="00A6452C" w:rsidRPr="00D92961" w:rsidRDefault="00A6452C" w:rsidP="00D92961">
      <w:pPr>
        <w:spacing w:line="276" w:lineRule="auto"/>
        <w:rPr>
          <w:rFonts w:cs="Times New Roman"/>
          <w:sz w:val="22"/>
        </w:rPr>
      </w:pPr>
    </w:p>
    <w:p w14:paraId="042CFDC2" w14:textId="297B1AF5" w:rsidR="00560F7A" w:rsidRPr="00D92961" w:rsidRDefault="00560F7A" w:rsidP="00D92961">
      <w:pPr>
        <w:pStyle w:val="Ttulo1"/>
      </w:pPr>
      <w:bookmarkStart w:id="22" w:name="_Toc121817192"/>
      <w:r w:rsidRPr="00D92961">
        <w:t>Livro ou Relatório de Ocorrências</w:t>
      </w:r>
      <w:bookmarkEnd w:id="22"/>
    </w:p>
    <w:p w14:paraId="72C5E5C5" w14:textId="77777777" w:rsidR="00A6452C" w:rsidRPr="00D92961" w:rsidRDefault="00A6452C" w:rsidP="00D92961">
      <w:pPr>
        <w:spacing w:line="276" w:lineRule="auto"/>
        <w:rPr>
          <w:rFonts w:cs="Times New Roman"/>
          <w:sz w:val="22"/>
        </w:rPr>
      </w:pPr>
    </w:p>
    <w:p w14:paraId="01F011EA" w14:textId="60C36988" w:rsidR="00560F7A" w:rsidRPr="00D92961" w:rsidRDefault="00560F7A" w:rsidP="00D92961">
      <w:pPr>
        <w:spacing w:line="276" w:lineRule="auto"/>
        <w:rPr>
          <w:rFonts w:cs="Times New Roman"/>
          <w:sz w:val="22"/>
        </w:rPr>
      </w:pPr>
      <w:r w:rsidRPr="00D92961">
        <w:rPr>
          <w:rFonts w:cs="Times New Roman"/>
          <w:sz w:val="22"/>
        </w:rPr>
        <w:t>Exige a Lei 8.666/1993 que o representante da Administração anote em registro</w:t>
      </w:r>
      <w:r w:rsidR="00A6452C" w:rsidRPr="00D92961">
        <w:rPr>
          <w:rFonts w:cs="Times New Roman"/>
          <w:sz w:val="22"/>
        </w:rPr>
        <w:t xml:space="preserve"> </w:t>
      </w:r>
      <w:r w:rsidRPr="00D92961">
        <w:rPr>
          <w:rFonts w:cs="Times New Roman"/>
          <w:sz w:val="22"/>
        </w:rPr>
        <w:t>próprio as</w:t>
      </w:r>
      <w:r w:rsidR="00A6452C" w:rsidRPr="00D92961">
        <w:rPr>
          <w:rFonts w:cs="Times New Roman"/>
          <w:sz w:val="22"/>
        </w:rPr>
        <w:t xml:space="preserve"> o</w:t>
      </w:r>
      <w:r w:rsidRPr="00D92961">
        <w:rPr>
          <w:rFonts w:cs="Times New Roman"/>
          <w:sz w:val="22"/>
        </w:rPr>
        <w:t>corrências relacionadas com a execução do contrato, determinando</w:t>
      </w:r>
      <w:r w:rsidR="00A6452C" w:rsidRPr="00D92961">
        <w:rPr>
          <w:rFonts w:cs="Times New Roman"/>
          <w:sz w:val="22"/>
        </w:rPr>
        <w:t xml:space="preserve"> </w:t>
      </w:r>
      <w:r w:rsidRPr="00D92961">
        <w:rPr>
          <w:rFonts w:cs="Times New Roman"/>
          <w:sz w:val="22"/>
        </w:rPr>
        <w:t>o que for necessário a regularização das faltas, falhas ou defeitos observados.</w:t>
      </w:r>
    </w:p>
    <w:p w14:paraId="43B462A5" w14:textId="77777777" w:rsidR="00A6452C" w:rsidRPr="00D92961" w:rsidRDefault="00A6452C" w:rsidP="00D92961">
      <w:pPr>
        <w:spacing w:line="276" w:lineRule="auto"/>
        <w:rPr>
          <w:rFonts w:cs="Times New Roman"/>
          <w:sz w:val="22"/>
        </w:rPr>
      </w:pPr>
    </w:p>
    <w:p w14:paraId="253B47DA" w14:textId="1E6E23CC" w:rsidR="00A6452C" w:rsidRPr="00D92961" w:rsidRDefault="00560F7A" w:rsidP="00D92961">
      <w:pPr>
        <w:spacing w:line="276" w:lineRule="auto"/>
        <w:rPr>
          <w:rFonts w:cs="Times New Roman"/>
          <w:sz w:val="22"/>
        </w:rPr>
      </w:pPr>
      <w:r w:rsidRPr="00D92961">
        <w:rPr>
          <w:rFonts w:cs="Times New Roman"/>
          <w:sz w:val="22"/>
        </w:rPr>
        <w:t>Anotações efetuadas constituem importante ferramenta de acompanhamento e</w:t>
      </w:r>
      <w:r w:rsidR="00A6452C" w:rsidRPr="00D92961">
        <w:rPr>
          <w:rFonts w:cs="Times New Roman"/>
          <w:sz w:val="22"/>
        </w:rPr>
        <w:t xml:space="preserve"> </w:t>
      </w:r>
      <w:r w:rsidRPr="00D92961">
        <w:rPr>
          <w:rFonts w:cs="Times New Roman"/>
          <w:sz w:val="22"/>
        </w:rPr>
        <w:t>fiscalização da</w:t>
      </w:r>
      <w:r w:rsidR="00A6452C" w:rsidRPr="00D92961">
        <w:rPr>
          <w:rFonts w:cs="Times New Roman"/>
          <w:sz w:val="22"/>
        </w:rPr>
        <w:t xml:space="preserve"> </w:t>
      </w:r>
      <w:r w:rsidRPr="00D92961">
        <w:rPr>
          <w:rFonts w:cs="Times New Roman"/>
          <w:sz w:val="22"/>
        </w:rPr>
        <w:t>execução contratual.</w:t>
      </w:r>
      <w:r w:rsidR="00A6452C" w:rsidRPr="00D92961">
        <w:rPr>
          <w:rFonts w:cs="Times New Roman"/>
          <w:sz w:val="22"/>
        </w:rPr>
        <w:t xml:space="preserve"> </w:t>
      </w:r>
    </w:p>
    <w:p w14:paraId="02600043" w14:textId="77777777" w:rsidR="006637F1" w:rsidRPr="00D92961" w:rsidRDefault="006637F1" w:rsidP="00D92961">
      <w:pPr>
        <w:spacing w:line="276" w:lineRule="auto"/>
        <w:rPr>
          <w:rFonts w:cs="Times New Roman"/>
          <w:sz w:val="22"/>
        </w:rPr>
      </w:pPr>
    </w:p>
    <w:p w14:paraId="3F017B02" w14:textId="37F6B1D4" w:rsidR="00560F7A" w:rsidRPr="00D92961" w:rsidRDefault="00560F7A" w:rsidP="00D92961">
      <w:pPr>
        <w:spacing w:line="276" w:lineRule="auto"/>
        <w:rPr>
          <w:rFonts w:cs="Times New Roman"/>
          <w:sz w:val="22"/>
        </w:rPr>
      </w:pPr>
      <w:r w:rsidRPr="00D92961">
        <w:rPr>
          <w:rFonts w:cs="Times New Roman"/>
          <w:sz w:val="22"/>
        </w:rPr>
        <w:t>Deve a Administração manter permanentemente, no local de execução de obra</w:t>
      </w:r>
      <w:r w:rsidR="00A6452C" w:rsidRPr="00D92961">
        <w:rPr>
          <w:rFonts w:cs="Times New Roman"/>
          <w:sz w:val="22"/>
        </w:rPr>
        <w:t xml:space="preserve"> </w:t>
      </w:r>
      <w:r w:rsidRPr="00D92961">
        <w:rPr>
          <w:rFonts w:cs="Times New Roman"/>
          <w:sz w:val="22"/>
        </w:rPr>
        <w:t>ou de prestação</w:t>
      </w:r>
      <w:r w:rsidR="00A6452C" w:rsidRPr="00D92961">
        <w:rPr>
          <w:rFonts w:cs="Times New Roman"/>
          <w:sz w:val="22"/>
        </w:rPr>
        <w:t xml:space="preserve"> </w:t>
      </w:r>
      <w:r w:rsidRPr="00D92961">
        <w:rPr>
          <w:rFonts w:cs="Times New Roman"/>
          <w:sz w:val="22"/>
        </w:rPr>
        <w:t>de serviços, registro apropriado para anotações relacionadas</w:t>
      </w:r>
      <w:r w:rsidR="00A6452C" w:rsidRPr="00D92961">
        <w:rPr>
          <w:rFonts w:cs="Times New Roman"/>
          <w:sz w:val="22"/>
        </w:rPr>
        <w:t xml:space="preserve"> </w:t>
      </w:r>
      <w:r w:rsidRPr="00D92961">
        <w:rPr>
          <w:rFonts w:cs="Times New Roman"/>
          <w:sz w:val="22"/>
        </w:rPr>
        <w:t>com a execução do contrato, tais</w:t>
      </w:r>
      <w:r w:rsidR="00A6452C" w:rsidRPr="00D92961">
        <w:rPr>
          <w:rFonts w:cs="Times New Roman"/>
          <w:sz w:val="22"/>
        </w:rPr>
        <w:t xml:space="preserve"> </w:t>
      </w:r>
      <w:r w:rsidRPr="00D92961">
        <w:rPr>
          <w:rFonts w:cs="Times New Roman"/>
          <w:sz w:val="22"/>
        </w:rPr>
        <w:t>como: cumprimento dos prazos,</w:t>
      </w:r>
      <w:r w:rsidR="00A6452C" w:rsidRPr="00D92961">
        <w:rPr>
          <w:rFonts w:cs="Times New Roman"/>
          <w:sz w:val="22"/>
        </w:rPr>
        <w:t xml:space="preserve"> </w:t>
      </w:r>
      <w:r w:rsidRPr="00D92961">
        <w:rPr>
          <w:rFonts w:cs="Times New Roman"/>
          <w:sz w:val="22"/>
        </w:rPr>
        <w:t>desenvolvimento dos serviços, materiais empregados, locação</w:t>
      </w:r>
      <w:r w:rsidR="00A6452C" w:rsidRPr="00D92961">
        <w:rPr>
          <w:rFonts w:cs="Times New Roman"/>
          <w:sz w:val="22"/>
        </w:rPr>
        <w:t xml:space="preserve"> </w:t>
      </w:r>
      <w:r w:rsidRPr="00D92961">
        <w:rPr>
          <w:rFonts w:cs="Times New Roman"/>
          <w:sz w:val="22"/>
        </w:rPr>
        <w:t>de</w:t>
      </w:r>
      <w:r w:rsidR="00A6452C" w:rsidRPr="00D92961">
        <w:rPr>
          <w:rFonts w:cs="Times New Roman"/>
          <w:sz w:val="22"/>
        </w:rPr>
        <w:t xml:space="preserve"> </w:t>
      </w:r>
      <w:r w:rsidRPr="00D92961">
        <w:rPr>
          <w:rFonts w:cs="Times New Roman"/>
          <w:sz w:val="22"/>
        </w:rPr>
        <w:t>equipamentos, logística, mão-de-obra.</w:t>
      </w:r>
    </w:p>
    <w:p w14:paraId="0E10E14C" w14:textId="77777777" w:rsidR="006637F1" w:rsidRPr="00D92961" w:rsidRDefault="006637F1" w:rsidP="00D92961">
      <w:pPr>
        <w:spacing w:line="276" w:lineRule="auto"/>
        <w:rPr>
          <w:rFonts w:cs="Times New Roman"/>
          <w:sz w:val="22"/>
        </w:rPr>
      </w:pPr>
    </w:p>
    <w:p w14:paraId="44CAB66C" w14:textId="389FCB78" w:rsidR="00A6452C" w:rsidRPr="00D92961" w:rsidRDefault="00560F7A" w:rsidP="00D92961">
      <w:pPr>
        <w:spacing w:line="276" w:lineRule="auto"/>
        <w:rPr>
          <w:rFonts w:cs="Times New Roman"/>
          <w:sz w:val="22"/>
        </w:rPr>
      </w:pPr>
      <w:r w:rsidRPr="00D92961">
        <w:rPr>
          <w:rFonts w:cs="Times New Roman"/>
          <w:sz w:val="22"/>
        </w:rPr>
        <w:t>A Fundação Estatal de Atenção em Saúde do Paraná possui documento formal</w:t>
      </w:r>
      <w:r w:rsidR="00A6452C" w:rsidRPr="00D92961">
        <w:rPr>
          <w:rFonts w:cs="Times New Roman"/>
          <w:sz w:val="22"/>
        </w:rPr>
        <w:t xml:space="preserve"> </w:t>
      </w:r>
      <w:r w:rsidRPr="00D92961">
        <w:rPr>
          <w:rFonts w:cs="Times New Roman"/>
          <w:sz w:val="22"/>
        </w:rPr>
        <w:t>para as anotações</w:t>
      </w:r>
      <w:r w:rsidR="00A6452C" w:rsidRPr="00D92961">
        <w:rPr>
          <w:rFonts w:cs="Times New Roman"/>
          <w:sz w:val="22"/>
        </w:rPr>
        <w:t xml:space="preserve"> </w:t>
      </w:r>
      <w:r w:rsidRPr="00D92961">
        <w:rPr>
          <w:rFonts w:cs="Times New Roman"/>
          <w:sz w:val="22"/>
        </w:rPr>
        <w:t>e registros de ocorrência quanto a execução contratual,</w:t>
      </w:r>
      <w:r w:rsidR="00A6452C" w:rsidRPr="00D92961">
        <w:rPr>
          <w:rFonts w:cs="Times New Roman"/>
          <w:sz w:val="22"/>
        </w:rPr>
        <w:t xml:space="preserve"> </w:t>
      </w:r>
      <w:r w:rsidRPr="00D92961">
        <w:rPr>
          <w:rFonts w:cs="Times New Roman"/>
          <w:sz w:val="22"/>
        </w:rPr>
        <w:t>denominado “Relatório de Ocorrência</w:t>
      </w:r>
      <w:r w:rsidR="00A6452C" w:rsidRPr="00D92961">
        <w:rPr>
          <w:rFonts w:cs="Times New Roman"/>
          <w:sz w:val="22"/>
        </w:rPr>
        <w:t xml:space="preserve"> </w:t>
      </w:r>
      <w:r w:rsidRPr="00D92961">
        <w:rPr>
          <w:rFonts w:cs="Times New Roman"/>
          <w:sz w:val="22"/>
        </w:rPr>
        <w:t>do Gestor e Fiscal de Contrato”, cujo</w:t>
      </w:r>
      <w:r w:rsidR="00A6452C" w:rsidRPr="00D92961">
        <w:rPr>
          <w:rFonts w:cs="Times New Roman"/>
          <w:sz w:val="22"/>
        </w:rPr>
        <w:t xml:space="preserve"> </w:t>
      </w:r>
      <w:r w:rsidRPr="00D92961">
        <w:rPr>
          <w:rFonts w:cs="Times New Roman"/>
          <w:sz w:val="22"/>
        </w:rPr>
        <w:t>documento é parte integrante desse manual.</w:t>
      </w:r>
    </w:p>
    <w:p w14:paraId="654D9089" w14:textId="77777777" w:rsidR="006637F1" w:rsidRPr="00D92961" w:rsidRDefault="006637F1" w:rsidP="00D92961">
      <w:pPr>
        <w:spacing w:line="276" w:lineRule="auto"/>
        <w:rPr>
          <w:rFonts w:cs="Times New Roman"/>
          <w:sz w:val="22"/>
        </w:rPr>
      </w:pPr>
    </w:p>
    <w:p w14:paraId="4C444675" w14:textId="5C9813DC" w:rsidR="00560F7A" w:rsidRPr="00D92961" w:rsidRDefault="00560F7A" w:rsidP="00D92961">
      <w:pPr>
        <w:spacing w:line="276" w:lineRule="auto"/>
        <w:rPr>
          <w:rFonts w:cs="Times New Roman"/>
          <w:sz w:val="22"/>
        </w:rPr>
      </w:pPr>
      <w:r w:rsidRPr="00D92961">
        <w:rPr>
          <w:rFonts w:cs="Times New Roman"/>
          <w:sz w:val="22"/>
        </w:rPr>
        <w:t>Decisões e providencias que não forem da competência do representante</w:t>
      </w:r>
      <w:r w:rsidR="00A6452C" w:rsidRPr="00D92961">
        <w:rPr>
          <w:rFonts w:cs="Times New Roman"/>
          <w:sz w:val="22"/>
        </w:rPr>
        <w:t xml:space="preserve"> </w:t>
      </w:r>
      <w:r w:rsidRPr="00D92961">
        <w:rPr>
          <w:rFonts w:cs="Times New Roman"/>
          <w:sz w:val="22"/>
        </w:rPr>
        <w:t>deverão ser solicitadas ao superior, em tempo hábil, para a adoção de medidas</w:t>
      </w:r>
      <w:r w:rsidR="00A6452C" w:rsidRPr="00D92961">
        <w:rPr>
          <w:rFonts w:cs="Times New Roman"/>
          <w:sz w:val="22"/>
        </w:rPr>
        <w:t xml:space="preserve"> </w:t>
      </w:r>
      <w:r w:rsidRPr="00D92961">
        <w:rPr>
          <w:rFonts w:cs="Times New Roman"/>
          <w:sz w:val="22"/>
        </w:rPr>
        <w:t>que entender convenientes.</w:t>
      </w:r>
    </w:p>
    <w:p w14:paraId="513EC02E" w14:textId="6F5F75B5" w:rsidR="00B2253A" w:rsidRPr="00D92961" w:rsidRDefault="00B2253A" w:rsidP="00D92961">
      <w:pPr>
        <w:spacing w:line="276" w:lineRule="auto"/>
        <w:rPr>
          <w:rFonts w:cs="Times New Roman"/>
          <w:b/>
          <w:bCs/>
          <w:sz w:val="22"/>
        </w:rPr>
      </w:pPr>
    </w:p>
    <w:p w14:paraId="1FFB337C" w14:textId="2CAA04F9" w:rsidR="00B2253A" w:rsidRPr="00D92961" w:rsidRDefault="004D2C9C" w:rsidP="00D92961">
      <w:pPr>
        <w:pStyle w:val="Ttulo1"/>
      </w:pPr>
      <w:bookmarkStart w:id="23" w:name="_Toc121817193"/>
      <w:r w:rsidRPr="00D92961">
        <w:t>Sustentabilidade</w:t>
      </w:r>
      <w:bookmarkEnd w:id="23"/>
    </w:p>
    <w:p w14:paraId="02F2E46F" w14:textId="77777777" w:rsidR="00B2253A" w:rsidRPr="00D92961" w:rsidRDefault="00B2253A" w:rsidP="00D92961">
      <w:pPr>
        <w:spacing w:line="276" w:lineRule="auto"/>
        <w:rPr>
          <w:rFonts w:cs="Times New Roman"/>
          <w:sz w:val="22"/>
        </w:rPr>
      </w:pPr>
    </w:p>
    <w:p w14:paraId="5ABBE5F2" w14:textId="6E90DFE6" w:rsidR="00B2253A" w:rsidRPr="00D92961" w:rsidRDefault="00B2253A" w:rsidP="00D92961">
      <w:pPr>
        <w:spacing w:line="276" w:lineRule="auto"/>
        <w:rPr>
          <w:rFonts w:cs="Times New Roman"/>
          <w:sz w:val="22"/>
        </w:rPr>
      </w:pPr>
      <w:r w:rsidRPr="00D92961">
        <w:rPr>
          <w:rFonts w:cs="Times New Roman"/>
          <w:sz w:val="22"/>
        </w:rPr>
        <w:t>Durante a fiscalização contratual um tema que deve ser observado é o cumprimento das regras de sustentabilidade</w:t>
      </w:r>
      <w:r w:rsidR="00F56F72" w:rsidRPr="00D92961">
        <w:rPr>
          <w:rFonts w:cs="Times New Roman"/>
          <w:sz w:val="22"/>
        </w:rPr>
        <w:t xml:space="preserve">, </w:t>
      </w:r>
      <w:r w:rsidRPr="00D92961">
        <w:rPr>
          <w:rFonts w:cs="Times New Roman"/>
          <w:sz w:val="22"/>
        </w:rPr>
        <w:t>constitucionalmente prevista</w:t>
      </w:r>
      <w:r w:rsidR="00F56F72" w:rsidRPr="00D92961">
        <w:rPr>
          <w:rFonts w:cs="Times New Roman"/>
          <w:sz w:val="22"/>
        </w:rPr>
        <w:t>s</w:t>
      </w:r>
      <w:r w:rsidRPr="00D92961">
        <w:rPr>
          <w:rFonts w:cs="Times New Roman"/>
          <w:sz w:val="22"/>
        </w:rPr>
        <w:t xml:space="preserve"> no artigo 225, caput, da Constituição da República Federativa do Brasil.</w:t>
      </w:r>
    </w:p>
    <w:p w14:paraId="1914BAB3" w14:textId="77777777" w:rsidR="00B2253A" w:rsidRPr="00D92961" w:rsidRDefault="00B2253A" w:rsidP="00D92961">
      <w:pPr>
        <w:spacing w:line="276" w:lineRule="auto"/>
        <w:rPr>
          <w:rFonts w:cs="Times New Roman"/>
          <w:sz w:val="22"/>
        </w:rPr>
      </w:pPr>
    </w:p>
    <w:p w14:paraId="3B321545" w14:textId="199CA055" w:rsidR="00B2253A" w:rsidRPr="00D92961" w:rsidRDefault="00B2253A" w:rsidP="00D92961">
      <w:pPr>
        <w:spacing w:line="276" w:lineRule="auto"/>
        <w:rPr>
          <w:rFonts w:cs="Times New Roman"/>
          <w:sz w:val="22"/>
        </w:rPr>
      </w:pPr>
      <w:r w:rsidRPr="00D92961">
        <w:rPr>
          <w:rFonts w:cs="Times New Roman"/>
          <w:sz w:val="22"/>
        </w:rPr>
        <w:t>A previsão foi inserida na legislação pátria visando a promoção do desenvolvimento nacional sustentável (lei nº 12.349, de 15/12/2010)</w:t>
      </w:r>
      <w:r w:rsidR="00B6149D" w:rsidRPr="00D92961">
        <w:rPr>
          <w:rFonts w:cs="Times New Roman"/>
          <w:sz w:val="22"/>
        </w:rPr>
        <w:t xml:space="preserve"> que</w:t>
      </w:r>
      <w:r w:rsidRPr="00D92961">
        <w:rPr>
          <w:rFonts w:cs="Times New Roman"/>
          <w:sz w:val="22"/>
        </w:rPr>
        <w:t xml:space="preserve"> alterou o art. 3º da lei nº 8.666/93, introduzindo o desenvolvimento nacional sustentável como objetivo das contratações públicas. O novo marco legal foi detalhado pela Lei 14.133/2021, inserindo considerações sobre os recentes Plano Nacional de Resíduos Sólidos e Coleta Seletiva Cidadã, do saneamento e há uma recomendação de boa prática de gestão pública concernente à compostagem institucional de resíduos orgânicos.</w:t>
      </w:r>
    </w:p>
    <w:p w14:paraId="058B3D68" w14:textId="77777777" w:rsidR="00B6149D" w:rsidRPr="00D92961" w:rsidRDefault="00B6149D" w:rsidP="00D92961">
      <w:pPr>
        <w:spacing w:line="276" w:lineRule="auto"/>
        <w:rPr>
          <w:rFonts w:cs="Times New Roman"/>
          <w:sz w:val="22"/>
        </w:rPr>
      </w:pPr>
    </w:p>
    <w:p w14:paraId="0B66D296" w14:textId="77777777" w:rsidR="00B2253A" w:rsidRPr="00D92961" w:rsidRDefault="00B2253A" w:rsidP="00D92961">
      <w:pPr>
        <w:spacing w:line="276" w:lineRule="auto"/>
        <w:rPr>
          <w:rFonts w:cs="Times New Roman"/>
          <w:sz w:val="22"/>
        </w:rPr>
      </w:pPr>
      <w:r w:rsidRPr="00D92961">
        <w:rPr>
          <w:rFonts w:cs="Times New Roman"/>
          <w:sz w:val="22"/>
        </w:rPr>
        <w:t>Em linhas gerais, podemos afirmar que a necessidade de desenvolvimento e o dever de proteger o meio ambiente e fomentar a sustentabilidade são valores que se complementam.</w:t>
      </w:r>
    </w:p>
    <w:p w14:paraId="02A978CC" w14:textId="77777777" w:rsidR="00B2253A" w:rsidRPr="00D92961" w:rsidRDefault="00B2253A" w:rsidP="00D92961">
      <w:pPr>
        <w:spacing w:line="276" w:lineRule="auto"/>
        <w:rPr>
          <w:rFonts w:cs="Times New Roman"/>
          <w:sz w:val="22"/>
        </w:rPr>
      </w:pPr>
    </w:p>
    <w:p w14:paraId="21846365" w14:textId="05259E9B" w:rsidR="00B2253A" w:rsidRPr="00D92961" w:rsidRDefault="00B2253A" w:rsidP="00D92961">
      <w:pPr>
        <w:spacing w:line="276" w:lineRule="auto"/>
        <w:rPr>
          <w:rFonts w:cs="Times New Roman"/>
          <w:sz w:val="22"/>
        </w:rPr>
      </w:pPr>
      <w:r w:rsidRPr="00D92961">
        <w:rPr>
          <w:rFonts w:cs="Times New Roman"/>
          <w:sz w:val="22"/>
        </w:rPr>
        <w:t xml:space="preserve"> No âmbito do Estado do Paraná</w:t>
      </w:r>
      <w:r w:rsidR="00B6149D" w:rsidRPr="00D92961">
        <w:rPr>
          <w:rFonts w:cs="Times New Roman"/>
          <w:sz w:val="22"/>
        </w:rPr>
        <w:t xml:space="preserve">, especificamente nas contratações públicas, </w:t>
      </w:r>
      <w:r w:rsidR="00F56F72" w:rsidRPr="00D92961">
        <w:rPr>
          <w:rFonts w:cs="Times New Roman"/>
          <w:sz w:val="22"/>
        </w:rPr>
        <w:t>a previsão de atendimento das regras de sustentabilidade está</w:t>
      </w:r>
      <w:r w:rsidRPr="00D92961">
        <w:rPr>
          <w:rFonts w:cs="Times New Roman"/>
          <w:sz w:val="22"/>
        </w:rPr>
        <w:t xml:space="preserve"> contida no Decreto Estadual nº 4.993/2016</w:t>
      </w:r>
      <w:r w:rsidR="00B6149D" w:rsidRPr="00D92961">
        <w:rPr>
          <w:rFonts w:cs="Times New Roman"/>
          <w:sz w:val="22"/>
        </w:rPr>
        <w:t xml:space="preserve">, cuja empresa </w:t>
      </w:r>
      <w:r w:rsidRPr="00D92961">
        <w:rPr>
          <w:rFonts w:cs="Times New Roman"/>
          <w:sz w:val="22"/>
        </w:rPr>
        <w:t>contratada deve comprovar durante a execução contratual adotar</w:t>
      </w:r>
      <w:r w:rsidR="00B6149D" w:rsidRPr="00D92961">
        <w:rPr>
          <w:rFonts w:cs="Times New Roman"/>
          <w:sz w:val="22"/>
        </w:rPr>
        <w:t xml:space="preserve"> e cumprir as exigências previstas no Art. 48 e 49 do referido Decreto.</w:t>
      </w:r>
    </w:p>
    <w:p w14:paraId="4EE8E1B1" w14:textId="77777777" w:rsidR="00B6149D" w:rsidRPr="00D92961" w:rsidRDefault="00B6149D" w:rsidP="00D92961">
      <w:pPr>
        <w:spacing w:line="276" w:lineRule="auto"/>
        <w:rPr>
          <w:rFonts w:cs="Times New Roman"/>
          <w:sz w:val="22"/>
        </w:rPr>
      </w:pPr>
    </w:p>
    <w:p w14:paraId="7971089E" w14:textId="6C797439" w:rsidR="00B2253A" w:rsidRPr="00D92961" w:rsidRDefault="00B2253A" w:rsidP="00D92961">
      <w:pPr>
        <w:spacing w:line="276" w:lineRule="auto"/>
        <w:rPr>
          <w:rFonts w:cs="Times New Roman"/>
          <w:color w:val="FF0000"/>
          <w:sz w:val="22"/>
        </w:rPr>
      </w:pPr>
      <w:r w:rsidRPr="00D92961">
        <w:rPr>
          <w:rFonts w:cs="Times New Roman"/>
          <w:sz w:val="22"/>
        </w:rPr>
        <w:t xml:space="preserve">O não cumprimento dos itens acima informados, sujeitam-se os infratores às sanções administrativas.  </w:t>
      </w:r>
      <w:r w:rsidRPr="00D92961">
        <w:rPr>
          <w:rFonts w:cs="Times New Roman"/>
          <w:color w:val="FF0000"/>
          <w:sz w:val="22"/>
        </w:rPr>
        <w:t xml:space="preserve"> </w:t>
      </w:r>
    </w:p>
    <w:p w14:paraId="0A6CB0F0" w14:textId="06CC8EFA" w:rsidR="00851CE9" w:rsidRPr="00D92961" w:rsidRDefault="00851CE9" w:rsidP="00D92961">
      <w:pPr>
        <w:spacing w:line="276" w:lineRule="auto"/>
        <w:rPr>
          <w:rFonts w:cs="Times New Roman"/>
          <w:color w:val="FF0000"/>
          <w:sz w:val="22"/>
        </w:rPr>
      </w:pPr>
    </w:p>
    <w:p w14:paraId="7095D19A" w14:textId="13A3C8D8" w:rsidR="00851CE9" w:rsidRPr="00D92961" w:rsidRDefault="00851CE9" w:rsidP="00D92961">
      <w:pPr>
        <w:spacing w:line="276" w:lineRule="auto"/>
        <w:rPr>
          <w:rFonts w:cs="Times New Roman"/>
          <w:color w:val="000000" w:themeColor="text1"/>
          <w:sz w:val="22"/>
        </w:rPr>
      </w:pPr>
      <w:r w:rsidRPr="00D92961">
        <w:rPr>
          <w:rFonts w:cs="Times New Roman"/>
          <w:color w:val="000000" w:themeColor="text1"/>
          <w:sz w:val="22"/>
        </w:rPr>
        <w:lastRenderedPageBreak/>
        <w:t xml:space="preserve">O fiscal do contrato obrigatoriamente deve aferir mensalmente se as condições pactuadas no contrato administrativo para o item </w:t>
      </w:r>
      <w:proofErr w:type="gramStart"/>
      <w:r w:rsidRPr="00D92961">
        <w:rPr>
          <w:rFonts w:cs="Times New Roman"/>
          <w:color w:val="000000" w:themeColor="text1"/>
          <w:sz w:val="22"/>
        </w:rPr>
        <w:t>sustentabilidade estão</w:t>
      </w:r>
      <w:proofErr w:type="gramEnd"/>
      <w:r w:rsidRPr="00D92961">
        <w:rPr>
          <w:rFonts w:cs="Times New Roman"/>
          <w:color w:val="000000" w:themeColor="text1"/>
          <w:sz w:val="22"/>
        </w:rPr>
        <w:t xml:space="preserve"> sendo atendidas e requerer evidências, ou seja, a contratada deve comprovar estar atendendo os itens que constam em contrato para o requisito sustentabilidade e manter esses dados em seus registros.</w:t>
      </w:r>
    </w:p>
    <w:p w14:paraId="23B1F8DC" w14:textId="7DA4C7F7" w:rsidR="00327C69" w:rsidRPr="00D92961" w:rsidRDefault="00327C69" w:rsidP="00D92961">
      <w:pPr>
        <w:spacing w:line="276" w:lineRule="auto"/>
        <w:rPr>
          <w:rFonts w:cs="Times New Roman"/>
          <w:color w:val="FF0000"/>
          <w:sz w:val="22"/>
        </w:rPr>
      </w:pPr>
    </w:p>
    <w:p w14:paraId="359849D7" w14:textId="77777777" w:rsidR="00327C69" w:rsidRPr="00D92961" w:rsidRDefault="00327C69" w:rsidP="00D92961">
      <w:pPr>
        <w:spacing w:line="276" w:lineRule="auto"/>
        <w:rPr>
          <w:rFonts w:cs="Times New Roman"/>
          <w:sz w:val="22"/>
        </w:rPr>
      </w:pPr>
    </w:p>
    <w:p w14:paraId="724FE0AD" w14:textId="2C5FF757" w:rsidR="00560F7A" w:rsidRPr="00D92961" w:rsidRDefault="00560F7A" w:rsidP="00D92961">
      <w:pPr>
        <w:pStyle w:val="Ttulo1"/>
      </w:pPr>
      <w:bookmarkStart w:id="24" w:name="_Toc121817194"/>
      <w:r w:rsidRPr="00D92961">
        <w:t>PROCESSO DE PAGAMENTO</w:t>
      </w:r>
      <w:bookmarkEnd w:id="24"/>
    </w:p>
    <w:p w14:paraId="78A090CE" w14:textId="77777777" w:rsidR="00A6452C" w:rsidRPr="00D92961" w:rsidRDefault="00A6452C" w:rsidP="00D92961">
      <w:pPr>
        <w:spacing w:line="276" w:lineRule="auto"/>
        <w:rPr>
          <w:rFonts w:cs="Times New Roman"/>
          <w:sz w:val="22"/>
        </w:rPr>
      </w:pPr>
    </w:p>
    <w:p w14:paraId="298CF268" w14:textId="6BAEBEB8" w:rsidR="00A6452C" w:rsidRPr="00D92961" w:rsidRDefault="00560F7A" w:rsidP="00D92961">
      <w:pPr>
        <w:spacing w:line="276" w:lineRule="auto"/>
        <w:rPr>
          <w:rFonts w:cs="Times New Roman"/>
          <w:sz w:val="22"/>
        </w:rPr>
      </w:pPr>
      <w:r w:rsidRPr="00D92961">
        <w:rPr>
          <w:rFonts w:cs="Times New Roman"/>
          <w:sz w:val="22"/>
        </w:rPr>
        <w:t>Os processos de pagamentos devem ser instruídos em separado do processo</w:t>
      </w:r>
      <w:r w:rsidR="00A6452C" w:rsidRPr="00D92961">
        <w:rPr>
          <w:rFonts w:cs="Times New Roman"/>
          <w:sz w:val="22"/>
        </w:rPr>
        <w:t xml:space="preserve"> </w:t>
      </w:r>
      <w:r w:rsidRPr="00D92961">
        <w:rPr>
          <w:rFonts w:cs="Times New Roman"/>
          <w:sz w:val="22"/>
        </w:rPr>
        <w:t>de aquisição e</w:t>
      </w:r>
      <w:r w:rsidR="00A6452C" w:rsidRPr="00D92961">
        <w:rPr>
          <w:rFonts w:cs="Times New Roman"/>
          <w:sz w:val="22"/>
        </w:rPr>
        <w:t xml:space="preserve"> </w:t>
      </w:r>
      <w:r w:rsidRPr="00D92961">
        <w:rPr>
          <w:rFonts w:cs="Times New Roman"/>
          <w:sz w:val="22"/>
        </w:rPr>
        <w:t>devem conter toda documentação comprobatória da prestação</w:t>
      </w:r>
      <w:r w:rsidR="00A6452C" w:rsidRPr="00D92961">
        <w:rPr>
          <w:rFonts w:cs="Times New Roman"/>
          <w:sz w:val="22"/>
        </w:rPr>
        <w:t xml:space="preserve"> </w:t>
      </w:r>
      <w:r w:rsidRPr="00D92961">
        <w:rPr>
          <w:rFonts w:cs="Times New Roman"/>
          <w:sz w:val="22"/>
        </w:rPr>
        <w:t>dos serviços e/ou entrega dos</w:t>
      </w:r>
      <w:r w:rsidR="00A6452C" w:rsidRPr="00D92961">
        <w:rPr>
          <w:rFonts w:cs="Times New Roman"/>
          <w:sz w:val="22"/>
        </w:rPr>
        <w:t xml:space="preserve"> </w:t>
      </w:r>
      <w:r w:rsidRPr="00D92961">
        <w:rPr>
          <w:rFonts w:cs="Times New Roman"/>
          <w:sz w:val="22"/>
        </w:rPr>
        <w:t>materiais (Nota Fiscal, certidões, relatórios e</w:t>
      </w:r>
      <w:r w:rsidR="00A6452C" w:rsidRPr="00D92961">
        <w:rPr>
          <w:rFonts w:cs="Times New Roman"/>
          <w:sz w:val="22"/>
        </w:rPr>
        <w:t xml:space="preserve"> </w:t>
      </w:r>
      <w:r w:rsidRPr="00D92961">
        <w:rPr>
          <w:rFonts w:cs="Times New Roman"/>
          <w:sz w:val="22"/>
        </w:rPr>
        <w:t>demais documentos exigidos em contrato).</w:t>
      </w:r>
      <w:r w:rsidR="00A6452C" w:rsidRPr="00D92961">
        <w:rPr>
          <w:rFonts w:cs="Times New Roman"/>
          <w:sz w:val="22"/>
        </w:rPr>
        <w:t xml:space="preserve"> </w:t>
      </w:r>
      <w:r w:rsidRPr="00D92961">
        <w:rPr>
          <w:rFonts w:cs="Times New Roman"/>
          <w:sz w:val="22"/>
        </w:rPr>
        <w:t>O</w:t>
      </w:r>
      <w:r w:rsidR="00A6452C" w:rsidRPr="00D92961">
        <w:rPr>
          <w:rFonts w:cs="Times New Roman"/>
          <w:sz w:val="22"/>
        </w:rPr>
        <w:t xml:space="preserve"> </w:t>
      </w:r>
      <w:r w:rsidRPr="00D92961">
        <w:rPr>
          <w:rFonts w:cs="Times New Roman"/>
          <w:sz w:val="22"/>
        </w:rPr>
        <w:t>Fiscal/Gestor do contrato deve estar atendo ao fluxo de pagamentos junto à</w:t>
      </w:r>
      <w:r w:rsidR="00A6452C" w:rsidRPr="00D92961">
        <w:rPr>
          <w:rFonts w:cs="Times New Roman"/>
          <w:sz w:val="22"/>
        </w:rPr>
        <w:t xml:space="preserve"> </w:t>
      </w:r>
      <w:proofErr w:type="spellStart"/>
      <w:r w:rsidRPr="00D92961">
        <w:rPr>
          <w:rFonts w:cs="Times New Roman"/>
          <w:sz w:val="22"/>
        </w:rPr>
        <w:t>Funeas</w:t>
      </w:r>
      <w:proofErr w:type="spellEnd"/>
      <w:r w:rsidRPr="00D92961">
        <w:rPr>
          <w:rFonts w:cs="Times New Roman"/>
          <w:sz w:val="22"/>
        </w:rPr>
        <w:t>/Diretoria</w:t>
      </w:r>
      <w:r w:rsidR="00A6452C" w:rsidRPr="00D92961">
        <w:rPr>
          <w:rFonts w:cs="Times New Roman"/>
          <w:sz w:val="22"/>
        </w:rPr>
        <w:t xml:space="preserve"> </w:t>
      </w:r>
      <w:r w:rsidRPr="00D92961">
        <w:rPr>
          <w:rFonts w:cs="Times New Roman"/>
          <w:sz w:val="22"/>
        </w:rPr>
        <w:t>Financeira, sob pena de não pagamento no prazo acordado.</w:t>
      </w:r>
      <w:r w:rsidR="00A6452C" w:rsidRPr="00D92961">
        <w:rPr>
          <w:rFonts w:cs="Times New Roman"/>
          <w:sz w:val="22"/>
        </w:rPr>
        <w:t xml:space="preserve"> </w:t>
      </w:r>
    </w:p>
    <w:p w14:paraId="29D788B7" w14:textId="77777777" w:rsidR="006637F1" w:rsidRPr="00D92961" w:rsidRDefault="006637F1" w:rsidP="00D92961">
      <w:pPr>
        <w:spacing w:line="276" w:lineRule="auto"/>
        <w:rPr>
          <w:rFonts w:cs="Times New Roman"/>
          <w:sz w:val="22"/>
        </w:rPr>
      </w:pPr>
    </w:p>
    <w:p w14:paraId="2FF3F942" w14:textId="4CA48F4C" w:rsidR="00A6452C" w:rsidRPr="00D92961" w:rsidRDefault="00560F7A" w:rsidP="00D92961">
      <w:pPr>
        <w:spacing w:line="276" w:lineRule="auto"/>
        <w:rPr>
          <w:rFonts w:cs="Times New Roman"/>
          <w:sz w:val="22"/>
        </w:rPr>
      </w:pPr>
      <w:r w:rsidRPr="00D92961">
        <w:rPr>
          <w:rFonts w:cs="Times New Roman"/>
          <w:sz w:val="22"/>
        </w:rPr>
        <w:t>É condição a nota fiscal que compõe o pedido de pagamento conter carimbo em</w:t>
      </w:r>
      <w:r w:rsidR="00A6452C" w:rsidRPr="00D92961">
        <w:rPr>
          <w:rFonts w:cs="Times New Roman"/>
          <w:sz w:val="22"/>
        </w:rPr>
        <w:t xml:space="preserve"> </w:t>
      </w:r>
      <w:r w:rsidRPr="00D92961">
        <w:rPr>
          <w:rFonts w:cs="Times New Roman"/>
          <w:sz w:val="22"/>
        </w:rPr>
        <w:t>seu anverso,</w:t>
      </w:r>
      <w:r w:rsidR="00A6452C" w:rsidRPr="00D92961">
        <w:rPr>
          <w:rFonts w:cs="Times New Roman"/>
          <w:sz w:val="22"/>
        </w:rPr>
        <w:t xml:space="preserve"> </w:t>
      </w:r>
      <w:r w:rsidRPr="00D92961">
        <w:rPr>
          <w:rFonts w:cs="Times New Roman"/>
          <w:sz w:val="22"/>
        </w:rPr>
        <w:t>assinado pelo fiscal de contrato, com as seguintes informações:</w:t>
      </w:r>
      <w:r w:rsidR="00A6452C" w:rsidRPr="00D92961">
        <w:rPr>
          <w:rFonts w:cs="Times New Roman"/>
          <w:sz w:val="22"/>
        </w:rPr>
        <w:t xml:space="preserve"> </w:t>
      </w:r>
    </w:p>
    <w:p w14:paraId="601A4700" w14:textId="77777777" w:rsidR="006637F1" w:rsidRPr="00D92961" w:rsidRDefault="006637F1" w:rsidP="00D92961">
      <w:pPr>
        <w:spacing w:line="276" w:lineRule="auto"/>
        <w:rPr>
          <w:rFonts w:cs="Times New Roman"/>
          <w:sz w:val="22"/>
        </w:rPr>
      </w:pPr>
    </w:p>
    <w:p w14:paraId="34D42F71" w14:textId="6B22B685" w:rsidR="00560F7A" w:rsidRPr="00D92961" w:rsidRDefault="00560F7A" w:rsidP="00D92961">
      <w:pPr>
        <w:spacing w:line="276" w:lineRule="auto"/>
        <w:rPr>
          <w:rFonts w:cs="Times New Roman"/>
          <w:sz w:val="22"/>
        </w:rPr>
      </w:pPr>
      <w:r w:rsidRPr="00D92961">
        <w:rPr>
          <w:rFonts w:cs="Times New Roman"/>
          <w:sz w:val="22"/>
        </w:rPr>
        <w:t>(modelo de texto para o carimbo)</w:t>
      </w:r>
    </w:p>
    <w:p w14:paraId="2DC0FF42" w14:textId="77777777" w:rsidR="006637F1" w:rsidRPr="00D92961" w:rsidRDefault="006637F1" w:rsidP="00D92961">
      <w:pPr>
        <w:spacing w:line="276" w:lineRule="auto"/>
        <w:rPr>
          <w:rFonts w:cs="Times New Roman"/>
          <w:sz w:val="22"/>
        </w:rPr>
      </w:pPr>
    </w:p>
    <w:p w14:paraId="02281AC5" w14:textId="61A84A9A" w:rsidR="00560F7A" w:rsidRPr="00D92961" w:rsidRDefault="00560F7A" w:rsidP="00D92961">
      <w:pPr>
        <w:spacing w:line="276" w:lineRule="auto"/>
        <w:rPr>
          <w:rFonts w:cs="Times New Roman"/>
          <w:sz w:val="22"/>
        </w:rPr>
      </w:pPr>
      <w:r w:rsidRPr="00D92961">
        <w:rPr>
          <w:rFonts w:cs="Times New Roman"/>
          <w:sz w:val="22"/>
        </w:rPr>
        <w:t>“Declaro para os devidos fins que os produtos e/ou serviços constantes nesta</w:t>
      </w:r>
      <w:r w:rsidR="00A6452C" w:rsidRPr="00D92961">
        <w:rPr>
          <w:rFonts w:cs="Times New Roman"/>
          <w:sz w:val="22"/>
        </w:rPr>
        <w:t xml:space="preserve"> </w:t>
      </w:r>
      <w:r w:rsidRPr="00D92961">
        <w:rPr>
          <w:rFonts w:cs="Times New Roman"/>
          <w:sz w:val="22"/>
        </w:rPr>
        <w:t>nota fiscal foram entregues e/ou prestados de acordo com as especificações em</w:t>
      </w:r>
      <w:r w:rsidR="00A6452C" w:rsidRPr="00D92961">
        <w:rPr>
          <w:rFonts w:cs="Times New Roman"/>
          <w:sz w:val="22"/>
        </w:rPr>
        <w:t xml:space="preserve"> </w:t>
      </w:r>
      <w:r w:rsidRPr="00D92961">
        <w:rPr>
          <w:rFonts w:cs="Times New Roman"/>
          <w:sz w:val="22"/>
        </w:rPr>
        <w:t>contrato e constantes nesta nota fiscal.”</w:t>
      </w:r>
    </w:p>
    <w:p w14:paraId="5797A965" w14:textId="77777777" w:rsidR="00560F7A" w:rsidRPr="00D92961" w:rsidRDefault="00560F7A" w:rsidP="00D92961">
      <w:pPr>
        <w:spacing w:line="276" w:lineRule="auto"/>
        <w:rPr>
          <w:rFonts w:cs="Times New Roman"/>
          <w:sz w:val="22"/>
        </w:rPr>
      </w:pPr>
      <w:r w:rsidRPr="00D92961">
        <w:rPr>
          <w:rFonts w:cs="Times New Roman"/>
          <w:sz w:val="22"/>
        </w:rPr>
        <w:t>Local e data.</w:t>
      </w:r>
    </w:p>
    <w:p w14:paraId="704A5983" w14:textId="77777777" w:rsidR="00560F7A" w:rsidRPr="00D92961" w:rsidRDefault="00560F7A" w:rsidP="00D92961">
      <w:pPr>
        <w:spacing w:line="276" w:lineRule="auto"/>
        <w:rPr>
          <w:rFonts w:cs="Times New Roman"/>
          <w:sz w:val="22"/>
        </w:rPr>
      </w:pPr>
      <w:r w:rsidRPr="00D92961">
        <w:rPr>
          <w:rFonts w:cs="Times New Roman"/>
          <w:sz w:val="22"/>
        </w:rPr>
        <w:t>Nome do Fiscal de Contrato</w:t>
      </w:r>
    </w:p>
    <w:p w14:paraId="6F58F4EB" w14:textId="77777777" w:rsidR="00560F7A" w:rsidRPr="00D92961" w:rsidRDefault="00560F7A" w:rsidP="00D92961">
      <w:pPr>
        <w:spacing w:line="276" w:lineRule="auto"/>
        <w:rPr>
          <w:rFonts w:cs="Times New Roman"/>
          <w:sz w:val="22"/>
        </w:rPr>
      </w:pPr>
      <w:r w:rsidRPr="00D92961">
        <w:rPr>
          <w:rFonts w:cs="Times New Roman"/>
          <w:sz w:val="22"/>
        </w:rPr>
        <w:t>CPF do Fiscal de Contrato</w:t>
      </w:r>
    </w:p>
    <w:p w14:paraId="42B8BECD" w14:textId="77777777" w:rsidR="00560F7A" w:rsidRPr="00D92961" w:rsidRDefault="00560F7A" w:rsidP="00D92961">
      <w:pPr>
        <w:spacing w:line="276" w:lineRule="auto"/>
        <w:rPr>
          <w:rFonts w:cs="Times New Roman"/>
          <w:sz w:val="22"/>
        </w:rPr>
      </w:pPr>
      <w:r w:rsidRPr="00D92961">
        <w:rPr>
          <w:rFonts w:cs="Times New Roman"/>
          <w:sz w:val="22"/>
        </w:rPr>
        <w:t>Assinatura</w:t>
      </w:r>
    </w:p>
    <w:p w14:paraId="447C99CF" w14:textId="5545D573" w:rsidR="00560F7A" w:rsidRPr="00D92961" w:rsidRDefault="00560F7A" w:rsidP="00D92961">
      <w:pPr>
        <w:pStyle w:val="Ttulo1"/>
      </w:pPr>
      <w:bookmarkStart w:id="25" w:name="_Toc121817195"/>
      <w:r w:rsidRPr="00D92961">
        <w:t>Empenho</w:t>
      </w:r>
      <w:bookmarkEnd w:id="25"/>
    </w:p>
    <w:p w14:paraId="731A903D" w14:textId="77777777" w:rsidR="00A6452C" w:rsidRPr="00D92961" w:rsidRDefault="00A6452C" w:rsidP="00D92961">
      <w:pPr>
        <w:spacing w:line="276" w:lineRule="auto"/>
        <w:rPr>
          <w:rFonts w:cs="Times New Roman"/>
          <w:sz w:val="22"/>
        </w:rPr>
      </w:pPr>
    </w:p>
    <w:p w14:paraId="5F97B27F" w14:textId="600D5307" w:rsidR="00A6452C" w:rsidRPr="00D92961" w:rsidRDefault="00560F7A" w:rsidP="00D92961">
      <w:pPr>
        <w:spacing w:line="276" w:lineRule="auto"/>
        <w:rPr>
          <w:rFonts w:cs="Times New Roman"/>
          <w:sz w:val="22"/>
        </w:rPr>
      </w:pPr>
      <w:r w:rsidRPr="00D92961">
        <w:rPr>
          <w:rFonts w:cs="Times New Roman"/>
          <w:sz w:val="22"/>
        </w:rPr>
        <w:t>Empenho é o ato formal que cria para o Estado a obrigação de pagamento</w:t>
      </w:r>
      <w:r w:rsidR="00A6452C" w:rsidRPr="00D92961">
        <w:rPr>
          <w:rFonts w:cs="Times New Roman"/>
          <w:sz w:val="22"/>
        </w:rPr>
        <w:t xml:space="preserve"> </w:t>
      </w:r>
      <w:r w:rsidRPr="00D92961">
        <w:rPr>
          <w:rFonts w:cs="Times New Roman"/>
          <w:sz w:val="22"/>
        </w:rPr>
        <w:t>pendente ou não de implemento de condição.</w:t>
      </w:r>
      <w:r w:rsidR="00A6452C" w:rsidRPr="00D92961">
        <w:rPr>
          <w:rFonts w:cs="Times New Roman"/>
          <w:sz w:val="22"/>
        </w:rPr>
        <w:t xml:space="preserve"> </w:t>
      </w:r>
    </w:p>
    <w:p w14:paraId="7A371B64" w14:textId="77777777" w:rsidR="006637F1" w:rsidRPr="00D92961" w:rsidRDefault="006637F1" w:rsidP="00D92961">
      <w:pPr>
        <w:spacing w:line="276" w:lineRule="auto"/>
        <w:rPr>
          <w:rFonts w:cs="Times New Roman"/>
          <w:sz w:val="22"/>
        </w:rPr>
      </w:pPr>
    </w:p>
    <w:p w14:paraId="354CDA94" w14:textId="2F22C217" w:rsidR="00A6452C" w:rsidRPr="00D92961" w:rsidRDefault="00560F7A" w:rsidP="00D92961">
      <w:pPr>
        <w:spacing w:line="276" w:lineRule="auto"/>
        <w:rPr>
          <w:rFonts w:cs="Times New Roman"/>
          <w:sz w:val="22"/>
        </w:rPr>
      </w:pPr>
      <w:r w:rsidRPr="00D92961">
        <w:rPr>
          <w:rFonts w:cs="Times New Roman"/>
          <w:sz w:val="22"/>
        </w:rPr>
        <w:t>Empenhar significa reservar recursos suficientes para cobrir despesa a se</w:t>
      </w:r>
      <w:r w:rsidR="00A6452C" w:rsidRPr="00D92961">
        <w:rPr>
          <w:rFonts w:cs="Times New Roman"/>
          <w:sz w:val="22"/>
        </w:rPr>
        <w:t xml:space="preserve"> </w:t>
      </w:r>
      <w:r w:rsidRPr="00D92961">
        <w:rPr>
          <w:rFonts w:cs="Times New Roman"/>
          <w:sz w:val="22"/>
        </w:rPr>
        <w:t>realizar, sendo vedada</w:t>
      </w:r>
      <w:r w:rsidR="00A6452C" w:rsidRPr="00D92961">
        <w:rPr>
          <w:rFonts w:cs="Times New Roman"/>
          <w:sz w:val="22"/>
        </w:rPr>
        <w:t xml:space="preserve"> </w:t>
      </w:r>
      <w:r w:rsidRPr="00D92961">
        <w:rPr>
          <w:rFonts w:cs="Times New Roman"/>
          <w:sz w:val="22"/>
        </w:rPr>
        <w:t>a realização de qualquer despesa sem o prévio empenho.</w:t>
      </w:r>
      <w:r w:rsidR="00A6452C" w:rsidRPr="00D92961">
        <w:rPr>
          <w:rFonts w:cs="Times New Roman"/>
          <w:sz w:val="22"/>
        </w:rPr>
        <w:t xml:space="preserve"> </w:t>
      </w:r>
    </w:p>
    <w:p w14:paraId="637CC272" w14:textId="77777777" w:rsidR="006637F1" w:rsidRPr="00D92961" w:rsidRDefault="006637F1" w:rsidP="00D92961">
      <w:pPr>
        <w:spacing w:line="276" w:lineRule="auto"/>
        <w:rPr>
          <w:rFonts w:cs="Times New Roman"/>
          <w:sz w:val="22"/>
        </w:rPr>
      </w:pPr>
    </w:p>
    <w:p w14:paraId="72810C5C" w14:textId="443C844D" w:rsidR="00A6452C" w:rsidRPr="00D92961" w:rsidRDefault="00560F7A" w:rsidP="00D92961">
      <w:pPr>
        <w:spacing w:line="276" w:lineRule="auto"/>
        <w:rPr>
          <w:rFonts w:cs="Times New Roman"/>
          <w:sz w:val="22"/>
        </w:rPr>
      </w:pPr>
      <w:r w:rsidRPr="00D92961">
        <w:rPr>
          <w:rFonts w:cs="Times New Roman"/>
          <w:sz w:val="22"/>
        </w:rPr>
        <w:t>A redução ou o cancelamento da obrigação financeira dentro do exercício</w:t>
      </w:r>
      <w:r w:rsidR="00A6452C" w:rsidRPr="00D92961">
        <w:rPr>
          <w:rFonts w:cs="Times New Roman"/>
          <w:sz w:val="22"/>
        </w:rPr>
        <w:t xml:space="preserve"> </w:t>
      </w:r>
      <w:r w:rsidRPr="00D92961">
        <w:rPr>
          <w:rFonts w:cs="Times New Roman"/>
          <w:sz w:val="22"/>
        </w:rPr>
        <w:t>financeiro, implicará</w:t>
      </w:r>
      <w:r w:rsidR="00A6452C" w:rsidRPr="00D92961">
        <w:rPr>
          <w:rFonts w:cs="Times New Roman"/>
          <w:sz w:val="22"/>
        </w:rPr>
        <w:t xml:space="preserve"> </w:t>
      </w:r>
      <w:r w:rsidRPr="00D92961">
        <w:rPr>
          <w:rFonts w:cs="Times New Roman"/>
          <w:sz w:val="22"/>
        </w:rPr>
        <w:t>na anulação total ou parcial do valor do empenho,</w:t>
      </w:r>
      <w:r w:rsidR="00A6452C" w:rsidRPr="00D92961">
        <w:rPr>
          <w:rFonts w:cs="Times New Roman"/>
          <w:sz w:val="22"/>
        </w:rPr>
        <w:t xml:space="preserve"> </w:t>
      </w:r>
      <w:r w:rsidRPr="00D92961">
        <w:rPr>
          <w:rFonts w:cs="Times New Roman"/>
          <w:sz w:val="22"/>
        </w:rPr>
        <w:t>revertendo-se a quantia correspondente à</w:t>
      </w:r>
      <w:r w:rsidR="00A6452C" w:rsidRPr="00D92961">
        <w:rPr>
          <w:rFonts w:cs="Times New Roman"/>
          <w:sz w:val="22"/>
        </w:rPr>
        <w:t xml:space="preserve"> </w:t>
      </w:r>
      <w:r w:rsidRPr="00D92961">
        <w:rPr>
          <w:rFonts w:cs="Times New Roman"/>
          <w:sz w:val="22"/>
        </w:rPr>
        <w:t>respectiva dotação orçamentária.</w:t>
      </w:r>
      <w:r w:rsidR="00A6452C" w:rsidRPr="00D92961">
        <w:rPr>
          <w:rFonts w:cs="Times New Roman"/>
          <w:sz w:val="22"/>
        </w:rPr>
        <w:t xml:space="preserve"> </w:t>
      </w:r>
    </w:p>
    <w:p w14:paraId="60AC6599" w14:textId="77777777" w:rsidR="006637F1" w:rsidRPr="00D92961" w:rsidRDefault="006637F1" w:rsidP="00D92961">
      <w:pPr>
        <w:spacing w:line="276" w:lineRule="auto"/>
        <w:rPr>
          <w:rFonts w:cs="Times New Roman"/>
          <w:sz w:val="22"/>
        </w:rPr>
      </w:pPr>
    </w:p>
    <w:p w14:paraId="5E0FB715" w14:textId="77777777" w:rsidR="00A6452C" w:rsidRPr="00D92961" w:rsidRDefault="00560F7A" w:rsidP="00D92961">
      <w:pPr>
        <w:spacing w:line="276" w:lineRule="auto"/>
        <w:rPr>
          <w:rFonts w:cs="Times New Roman"/>
          <w:sz w:val="22"/>
        </w:rPr>
      </w:pPr>
      <w:r w:rsidRPr="00D92961">
        <w:rPr>
          <w:rFonts w:cs="Times New Roman"/>
          <w:sz w:val="22"/>
        </w:rPr>
        <w:t>A ordem de serviço ou ordem de compra emitida pelo sistema ERP FUNEAS</w:t>
      </w:r>
      <w:r w:rsidR="00A6452C" w:rsidRPr="00D92961">
        <w:rPr>
          <w:rFonts w:cs="Times New Roman"/>
          <w:sz w:val="22"/>
        </w:rPr>
        <w:t xml:space="preserve"> </w:t>
      </w:r>
      <w:r w:rsidRPr="00D92961">
        <w:rPr>
          <w:rFonts w:cs="Times New Roman"/>
          <w:sz w:val="22"/>
        </w:rPr>
        <w:t>somente poderá ser</w:t>
      </w:r>
      <w:r w:rsidR="00A6452C" w:rsidRPr="00D92961">
        <w:rPr>
          <w:rFonts w:cs="Times New Roman"/>
          <w:sz w:val="22"/>
        </w:rPr>
        <w:t xml:space="preserve"> </w:t>
      </w:r>
      <w:r w:rsidRPr="00D92961">
        <w:rPr>
          <w:rFonts w:cs="Times New Roman"/>
          <w:sz w:val="22"/>
        </w:rPr>
        <w:t>emitida após estar concluída a Nota de Empenho, sendo o</w:t>
      </w:r>
      <w:r w:rsidR="00A6452C" w:rsidRPr="00D92961">
        <w:rPr>
          <w:rFonts w:cs="Times New Roman"/>
          <w:sz w:val="22"/>
        </w:rPr>
        <w:t xml:space="preserve"> </w:t>
      </w:r>
      <w:r w:rsidRPr="00D92961">
        <w:rPr>
          <w:rFonts w:cs="Times New Roman"/>
          <w:sz w:val="22"/>
        </w:rPr>
        <w:t>fiscal de contrato em verificar este</w:t>
      </w:r>
      <w:r w:rsidR="00A6452C" w:rsidRPr="00D92961">
        <w:rPr>
          <w:rFonts w:cs="Times New Roman"/>
          <w:sz w:val="22"/>
        </w:rPr>
        <w:t xml:space="preserve"> </w:t>
      </w:r>
      <w:r w:rsidRPr="00D92961">
        <w:rPr>
          <w:rFonts w:cs="Times New Roman"/>
          <w:sz w:val="22"/>
        </w:rPr>
        <w:t>procedimento.</w:t>
      </w:r>
    </w:p>
    <w:p w14:paraId="4CEF62A1" w14:textId="77777777" w:rsidR="00A6452C" w:rsidRPr="00D92961" w:rsidRDefault="00A6452C" w:rsidP="00D92961">
      <w:pPr>
        <w:spacing w:line="276" w:lineRule="auto"/>
        <w:rPr>
          <w:rFonts w:cs="Times New Roman"/>
          <w:sz w:val="22"/>
        </w:rPr>
      </w:pPr>
    </w:p>
    <w:p w14:paraId="67C7B312" w14:textId="5D6F17F8" w:rsidR="00A6452C" w:rsidRPr="00D92961" w:rsidRDefault="00560F7A" w:rsidP="00D92961">
      <w:pPr>
        <w:pStyle w:val="Ttulo1"/>
      </w:pPr>
      <w:bookmarkStart w:id="26" w:name="_Toc121817196"/>
      <w:r w:rsidRPr="00D92961">
        <w:t>Liquidação</w:t>
      </w:r>
      <w:bookmarkEnd w:id="26"/>
    </w:p>
    <w:p w14:paraId="09F77B69" w14:textId="77777777" w:rsidR="006637F1" w:rsidRPr="00D92961" w:rsidRDefault="006637F1" w:rsidP="00D92961">
      <w:pPr>
        <w:spacing w:line="276" w:lineRule="auto"/>
        <w:rPr>
          <w:rFonts w:cs="Times New Roman"/>
          <w:b/>
          <w:bCs/>
          <w:sz w:val="22"/>
        </w:rPr>
      </w:pPr>
    </w:p>
    <w:p w14:paraId="76CFE0C5" w14:textId="76461759" w:rsidR="00A6452C" w:rsidRPr="00D92961" w:rsidRDefault="00560F7A" w:rsidP="00D92961">
      <w:pPr>
        <w:spacing w:line="276" w:lineRule="auto"/>
        <w:rPr>
          <w:rFonts w:cs="Times New Roman"/>
          <w:sz w:val="22"/>
        </w:rPr>
      </w:pPr>
      <w:r w:rsidRPr="00D92961">
        <w:rPr>
          <w:rFonts w:cs="Times New Roman"/>
          <w:sz w:val="22"/>
        </w:rPr>
        <w:t>Nenhuma Nota Fiscal poderá ser paga sem estar liquidada, ou seja, sem ter sido</w:t>
      </w:r>
      <w:r w:rsidR="00A6452C" w:rsidRPr="00D92961">
        <w:rPr>
          <w:rFonts w:cs="Times New Roman"/>
          <w:sz w:val="22"/>
        </w:rPr>
        <w:t xml:space="preserve"> </w:t>
      </w:r>
      <w:r w:rsidRPr="00D92961">
        <w:rPr>
          <w:rFonts w:cs="Times New Roman"/>
          <w:sz w:val="22"/>
        </w:rPr>
        <w:t>verificado e</w:t>
      </w:r>
      <w:r w:rsidR="00A6452C" w:rsidRPr="00D92961">
        <w:rPr>
          <w:rFonts w:cs="Times New Roman"/>
          <w:sz w:val="22"/>
        </w:rPr>
        <w:t xml:space="preserve"> </w:t>
      </w:r>
      <w:r w:rsidRPr="00D92961">
        <w:rPr>
          <w:rFonts w:cs="Times New Roman"/>
          <w:sz w:val="22"/>
        </w:rPr>
        <w:t>atestado se foi cumprido o acordado em contrato, se o serviço foi</w:t>
      </w:r>
      <w:r w:rsidR="00A6452C" w:rsidRPr="00D92961">
        <w:rPr>
          <w:rFonts w:cs="Times New Roman"/>
          <w:sz w:val="22"/>
        </w:rPr>
        <w:t xml:space="preserve"> </w:t>
      </w:r>
      <w:r w:rsidRPr="00D92961">
        <w:rPr>
          <w:rFonts w:cs="Times New Roman"/>
          <w:sz w:val="22"/>
        </w:rPr>
        <w:t>prestado de forma satisfatória</w:t>
      </w:r>
      <w:r w:rsidR="00A6452C" w:rsidRPr="00D92961">
        <w:rPr>
          <w:rFonts w:cs="Times New Roman"/>
          <w:sz w:val="22"/>
        </w:rPr>
        <w:t xml:space="preserve"> </w:t>
      </w:r>
      <w:r w:rsidRPr="00D92961">
        <w:rPr>
          <w:rFonts w:cs="Times New Roman"/>
          <w:sz w:val="22"/>
        </w:rPr>
        <w:t>ou o objeto entregue conforme descritivo.</w:t>
      </w:r>
      <w:r w:rsidR="00A6452C" w:rsidRPr="00D92961">
        <w:rPr>
          <w:rFonts w:cs="Times New Roman"/>
          <w:sz w:val="22"/>
        </w:rPr>
        <w:t xml:space="preserve"> </w:t>
      </w:r>
    </w:p>
    <w:p w14:paraId="79FAB7FA" w14:textId="77777777" w:rsidR="006637F1" w:rsidRPr="00D92961" w:rsidRDefault="006637F1" w:rsidP="00D92961">
      <w:pPr>
        <w:spacing w:line="276" w:lineRule="auto"/>
        <w:rPr>
          <w:rFonts w:cs="Times New Roman"/>
          <w:sz w:val="22"/>
        </w:rPr>
      </w:pPr>
    </w:p>
    <w:p w14:paraId="0DFE06A2" w14:textId="2270DB65" w:rsidR="00560F7A" w:rsidRPr="00D92961" w:rsidRDefault="00560F7A" w:rsidP="00D92961">
      <w:pPr>
        <w:spacing w:line="276" w:lineRule="auto"/>
        <w:rPr>
          <w:rFonts w:cs="Times New Roman"/>
          <w:sz w:val="22"/>
        </w:rPr>
      </w:pPr>
      <w:r w:rsidRPr="00D92961">
        <w:rPr>
          <w:rFonts w:cs="Times New Roman"/>
          <w:sz w:val="22"/>
        </w:rPr>
        <w:lastRenderedPageBreak/>
        <w:t>É condição para se proceder com a rotina de liquidação de empenho no sistema</w:t>
      </w:r>
      <w:r w:rsidR="00A6452C" w:rsidRPr="00D92961">
        <w:rPr>
          <w:rFonts w:cs="Times New Roman"/>
          <w:sz w:val="22"/>
        </w:rPr>
        <w:t xml:space="preserve"> </w:t>
      </w:r>
      <w:r w:rsidRPr="00D92961">
        <w:rPr>
          <w:rFonts w:cs="Times New Roman"/>
          <w:sz w:val="22"/>
        </w:rPr>
        <w:t>ERP FUNEAS,</w:t>
      </w:r>
      <w:r w:rsidR="00A6452C" w:rsidRPr="00D92961">
        <w:rPr>
          <w:rFonts w:cs="Times New Roman"/>
          <w:sz w:val="22"/>
        </w:rPr>
        <w:t xml:space="preserve"> </w:t>
      </w:r>
      <w:r w:rsidRPr="00D92961">
        <w:rPr>
          <w:rFonts w:cs="Times New Roman"/>
          <w:sz w:val="22"/>
        </w:rPr>
        <w:t>que a nota fiscal que compõe o pedido de pagamento contenha</w:t>
      </w:r>
      <w:r w:rsidR="00A6452C" w:rsidRPr="00D92961">
        <w:rPr>
          <w:rFonts w:cs="Times New Roman"/>
          <w:sz w:val="22"/>
        </w:rPr>
        <w:t xml:space="preserve"> </w:t>
      </w:r>
      <w:r w:rsidRPr="00D92961">
        <w:rPr>
          <w:rFonts w:cs="Times New Roman"/>
          <w:sz w:val="22"/>
        </w:rPr>
        <w:t>o carimbo em seu anverso</w:t>
      </w:r>
      <w:r w:rsidR="00A6452C" w:rsidRPr="00D92961">
        <w:rPr>
          <w:rFonts w:cs="Times New Roman"/>
          <w:sz w:val="22"/>
        </w:rPr>
        <w:t xml:space="preserve"> </w:t>
      </w:r>
      <w:r w:rsidRPr="00D92961">
        <w:rPr>
          <w:rFonts w:cs="Times New Roman"/>
          <w:sz w:val="22"/>
        </w:rPr>
        <w:t>assinado pelo fiscal de contrato que garanta a entrega</w:t>
      </w:r>
      <w:r w:rsidR="00A6452C" w:rsidRPr="00D92961">
        <w:rPr>
          <w:rFonts w:cs="Times New Roman"/>
          <w:sz w:val="22"/>
        </w:rPr>
        <w:t xml:space="preserve"> </w:t>
      </w:r>
      <w:r w:rsidRPr="00D92961">
        <w:rPr>
          <w:rFonts w:cs="Times New Roman"/>
          <w:sz w:val="22"/>
        </w:rPr>
        <w:t>dos produtos e/ou prestação dos serviços contratados.</w:t>
      </w:r>
    </w:p>
    <w:p w14:paraId="5E9D88FB" w14:textId="77777777" w:rsidR="006637F1" w:rsidRPr="00D92961" w:rsidRDefault="006637F1" w:rsidP="00D92961">
      <w:pPr>
        <w:spacing w:line="276" w:lineRule="auto"/>
        <w:rPr>
          <w:rFonts w:cs="Times New Roman"/>
          <w:sz w:val="22"/>
        </w:rPr>
      </w:pPr>
    </w:p>
    <w:p w14:paraId="35F1103B" w14:textId="5C9CF679" w:rsidR="00A6452C" w:rsidRPr="00D92961" w:rsidRDefault="00560F7A" w:rsidP="00D92961">
      <w:pPr>
        <w:pStyle w:val="Ttulo1"/>
      </w:pPr>
      <w:bookmarkStart w:id="27" w:name="_Toc121817197"/>
      <w:r w:rsidRPr="00D92961">
        <w:t>Pagamento</w:t>
      </w:r>
      <w:bookmarkEnd w:id="27"/>
      <w:r w:rsidR="00A6452C" w:rsidRPr="00D92961">
        <w:t xml:space="preserve"> </w:t>
      </w:r>
    </w:p>
    <w:p w14:paraId="0CA87260" w14:textId="77777777" w:rsidR="006637F1" w:rsidRPr="00D92961" w:rsidRDefault="006637F1" w:rsidP="00D92961">
      <w:pPr>
        <w:spacing w:line="276" w:lineRule="auto"/>
        <w:rPr>
          <w:rFonts w:cs="Times New Roman"/>
          <w:b/>
          <w:bCs/>
          <w:sz w:val="22"/>
        </w:rPr>
      </w:pPr>
    </w:p>
    <w:p w14:paraId="50642249" w14:textId="35388E5D" w:rsidR="00A6452C" w:rsidRPr="00D92961" w:rsidRDefault="00560F7A" w:rsidP="00D92961">
      <w:pPr>
        <w:spacing w:line="276" w:lineRule="auto"/>
        <w:rPr>
          <w:rFonts w:cs="Times New Roman"/>
          <w:sz w:val="22"/>
        </w:rPr>
      </w:pPr>
      <w:r w:rsidRPr="00D92961">
        <w:rPr>
          <w:rFonts w:cs="Times New Roman"/>
          <w:sz w:val="22"/>
        </w:rPr>
        <w:t>O pagamento apenas será realizado após regular liquidação, devendo a ordem</w:t>
      </w:r>
      <w:r w:rsidR="00A6452C" w:rsidRPr="00D92961">
        <w:rPr>
          <w:rFonts w:cs="Times New Roman"/>
          <w:sz w:val="22"/>
        </w:rPr>
        <w:t xml:space="preserve"> </w:t>
      </w:r>
      <w:r w:rsidRPr="00D92961">
        <w:rPr>
          <w:rFonts w:cs="Times New Roman"/>
          <w:sz w:val="22"/>
        </w:rPr>
        <w:t>de pagamento</w:t>
      </w:r>
      <w:r w:rsidR="00A6452C" w:rsidRPr="00D92961">
        <w:rPr>
          <w:rFonts w:cs="Times New Roman"/>
          <w:sz w:val="22"/>
        </w:rPr>
        <w:t xml:space="preserve"> </w:t>
      </w:r>
      <w:r w:rsidRPr="00D92961">
        <w:rPr>
          <w:rFonts w:cs="Times New Roman"/>
          <w:sz w:val="22"/>
        </w:rPr>
        <w:t>ser exarada em documento próprio, assinado pelo ordenador de</w:t>
      </w:r>
      <w:r w:rsidR="00A6452C" w:rsidRPr="00D92961">
        <w:rPr>
          <w:rFonts w:cs="Times New Roman"/>
          <w:sz w:val="22"/>
        </w:rPr>
        <w:t xml:space="preserve"> </w:t>
      </w:r>
      <w:r w:rsidRPr="00D92961">
        <w:rPr>
          <w:rFonts w:cs="Times New Roman"/>
          <w:sz w:val="22"/>
        </w:rPr>
        <w:t>despesa e pelo agente</w:t>
      </w:r>
      <w:r w:rsidR="00A6452C" w:rsidRPr="00D92961">
        <w:rPr>
          <w:rFonts w:cs="Times New Roman"/>
          <w:sz w:val="22"/>
        </w:rPr>
        <w:t xml:space="preserve"> </w:t>
      </w:r>
      <w:r w:rsidRPr="00D92961">
        <w:rPr>
          <w:rFonts w:cs="Times New Roman"/>
          <w:sz w:val="22"/>
        </w:rPr>
        <w:t>responsável pelo setor financeiro.</w:t>
      </w:r>
      <w:r w:rsidR="00A6452C" w:rsidRPr="00D92961">
        <w:rPr>
          <w:rFonts w:cs="Times New Roman"/>
          <w:sz w:val="22"/>
        </w:rPr>
        <w:t xml:space="preserve"> </w:t>
      </w:r>
    </w:p>
    <w:p w14:paraId="55BA562F" w14:textId="77777777" w:rsidR="006637F1" w:rsidRPr="00D92961" w:rsidRDefault="006637F1" w:rsidP="00D92961">
      <w:pPr>
        <w:spacing w:line="276" w:lineRule="auto"/>
        <w:rPr>
          <w:rFonts w:cs="Times New Roman"/>
          <w:sz w:val="22"/>
        </w:rPr>
      </w:pPr>
    </w:p>
    <w:p w14:paraId="5DC2D5A1" w14:textId="77777777" w:rsidR="00A6452C" w:rsidRPr="00D92961" w:rsidRDefault="00560F7A" w:rsidP="00D92961">
      <w:pPr>
        <w:spacing w:line="276" w:lineRule="auto"/>
        <w:rPr>
          <w:rFonts w:cs="Times New Roman"/>
          <w:sz w:val="22"/>
        </w:rPr>
      </w:pPr>
      <w:r w:rsidRPr="00D92961">
        <w:rPr>
          <w:rFonts w:cs="Times New Roman"/>
          <w:sz w:val="22"/>
        </w:rPr>
        <w:t>Em regra, somente pode ocorrer o pagamento de despesas após cumpridas pelo</w:t>
      </w:r>
      <w:r w:rsidR="00A6452C" w:rsidRPr="00D92961">
        <w:rPr>
          <w:rFonts w:cs="Times New Roman"/>
          <w:sz w:val="22"/>
        </w:rPr>
        <w:t xml:space="preserve"> </w:t>
      </w:r>
      <w:r w:rsidRPr="00D92961">
        <w:rPr>
          <w:rFonts w:cs="Times New Roman"/>
          <w:sz w:val="22"/>
        </w:rPr>
        <w:t>contratado</w:t>
      </w:r>
      <w:r w:rsidR="00A6452C" w:rsidRPr="00D92961">
        <w:rPr>
          <w:rFonts w:cs="Times New Roman"/>
          <w:sz w:val="22"/>
        </w:rPr>
        <w:t xml:space="preserve"> </w:t>
      </w:r>
      <w:r w:rsidRPr="00D92961">
        <w:rPr>
          <w:rFonts w:cs="Times New Roman"/>
          <w:sz w:val="22"/>
        </w:rPr>
        <w:t>todas as obrigações contratuais assumidas, ou de parte dessas, em</w:t>
      </w:r>
      <w:r w:rsidR="00A6452C" w:rsidRPr="00D92961">
        <w:rPr>
          <w:rFonts w:cs="Times New Roman"/>
          <w:sz w:val="22"/>
        </w:rPr>
        <w:t xml:space="preserve"> </w:t>
      </w:r>
      <w:r w:rsidRPr="00D92961">
        <w:rPr>
          <w:rFonts w:cs="Times New Roman"/>
          <w:sz w:val="22"/>
        </w:rPr>
        <w:t>se tratando de</w:t>
      </w:r>
      <w:r w:rsidR="00A6452C" w:rsidRPr="00D92961">
        <w:rPr>
          <w:rFonts w:cs="Times New Roman"/>
          <w:sz w:val="22"/>
        </w:rPr>
        <w:t xml:space="preserve"> </w:t>
      </w:r>
      <w:r w:rsidRPr="00D92961">
        <w:rPr>
          <w:rFonts w:cs="Times New Roman"/>
          <w:sz w:val="22"/>
        </w:rPr>
        <w:t>entrega/prestação parcelada.</w:t>
      </w:r>
    </w:p>
    <w:p w14:paraId="55E12B8C" w14:textId="77777777" w:rsidR="00A6452C" w:rsidRPr="00D92961" w:rsidRDefault="00A6452C" w:rsidP="00D92961">
      <w:pPr>
        <w:spacing w:line="276" w:lineRule="auto"/>
        <w:rPr>
          <w:rFonts w:cs="Times New Roman"/>
          <w:sz w:val="22"/>
        </w:rPr>
      </w:pPr>
    </w:p>
    <w:p w14:paraId="318FB75A" w14:textId="68891F17" w:rsidR="00A6452C" w:rsidRPr="00D92961" w:rsidRDefault="00560F7A" w:rsidP="00D92961">
      <w:pPr>
        <w:pStyle w:val="Ttulo1"/>
      </w:pPr>
      <w:bookmarkStart w:id="28" w:name="_Toc121817198"/>
      <w:r w:rsidRPr="00D92961">
        <w:t>Competência da Nota Fiscal/Fatura</w:t>
      </w:r>
      <w:bookmarkEnd w:id="28"/>
      <w:r w:rsidR="00A6452C" w:rsidRPr="00D92961">
        <w:t xml:space="preserve"> </w:t>
      </w:r>
    </w:p>
    <w:p w14:paraId="6F7AA346" w14:textId="77777777" w:rsidR="006637F1" w:rsidRPr="00D92961" w:rsidRDefault="006637F1" w:rsidP="00D92961">
      <w:pPr>
        <w:spacing w:line="276" w:lineRule="auto"/>
        <w:rPr>
          <w:rFonts w:cs="Times New Roman"/>
          <w:b/>
          <w:bCs/>
          <w:sz w:val="22"/>
        </w:rPr>
      </w:pPr>
    </w:p>
    <w:p w14:paraId="6BDBBFB6" w14:textId="4ED6A02D" w:rsidR="00A6452C" w:rsidRPr="00D92961" w:rsidRDefault="00560F7A" w:rsidP="00D92961">
      <w:pPr>
        <w:spacing w:line="276" w:lineRule="auto"/>
        <w:rPr>
          <w:rFonts w:cs="Times New Roman"/>
          <w:sz w:val="22"/>
        </w:rPr>
      </w:pPr>
      <w:r w:rsidRPr="00D92961">
        <w:rPr>
          <w:rFonts w:cs="Times New Roman"/>
          <w:sz w:val="22"/>
        </w:rPr>
        <w:t>Todos os fornecedores devem ser orientados a emitir apenas uma nota fiscal por</w:t>
      </w:r>
      <w:r w:rsidR="00A6452C" w:rsidRPr="00D92961">
        <w:rPr>
          <w:rFonts w:cs="Times New Roman"/>
          <w:sz w:val="22"/>
        </w:rPr>
        <w:t xml:space="preserve"> </w:t>
      </w:r>
      <w:r w:rsidRPr="00D92961">
        <w:rPr>
          <w:rFonts w:cs="Times New Roman"/>
          <w:sz w:val="22"/>
        </w:rPr>
        <w:t>mês, compreendendo todo o mês anterior. As notas serão divididas, somente</w:t>
      </w:r>
      <w:r w:rsidR="00A6452C" w:rsidRPr="00D92961">
        <w:rPr>
          <w:rFonts w:cs="Times New Roman"/>
          <w:sz w:val="22"/>
        </w:rPr>
        <w:t xml:space="preserve"> </w:t>
      </w:r>
      <w:r w:rsidRPr="00D92961">
        <w:rPr>
          <w:rFonts w:cs="Times New Roman"/>
          <w:sz w:val="22"/>
        </w:rPr>
        <w:t>quando iniciado novo</w:t>
      </w:r>
      <w:r w:rsidR="00A6452C" w:rsidRPr="00D92961">
        <w:rPr>
          <w:rFonts w:cs="Times New Roman"/>
          <w:sz w:val="22"/>
        </w:rPr>
        <w:t xml:space="preserve"> </w:t>
      </w:r>
      <w:r w:rsidRPr="00D92961">
        <w:rPr>
          <w:rFonts w:cs="Times New Roman"/>
          <w:sz w:val="22"/>
        </w:rPr>
        <w:t>contrato ou término do contrato.</w:t>
      </w:r>
    </w:p>
    <w:p w14:paraId="1ACBBFFB" w14:textId="77777777" w:rsidR="006637F1" w:rsidRPr="00D92961" w:rsidRDefault="006637F1" w:rsidP="00D92961">
      <w:pPr>
        <w:spacing w:line="276" w:lineRule="auto"/>
        <w:rPr>
          <w:rFonts w:cs="Times New Roman"/>
          <w:sz w:val="22"/>
        </w:rPr>
      </w:pPr>
    </w:p>
    <w:p w14:paraId="0BB4D9B6" w14:textId="77777777" w:rsidR="00A6452C" w:rsidRPr="00D92961" w:rsidRDefault="00560F7A" w:rsidP="00D92961">
      <w:pPr>
        <w:spacing w:line="276" w:lineRule="auto"/>
        <w:rPr>
          <w:rFonts w:cs="Times New Roman"/>
          <w:sz w:val="22"/>
        </w:rPr>
      </w:pPr>
      <w:r w:rsidRPr="00D92961">
        <w:rPr>
          <w:rFonts w:cs="Times New Roman"/>
          <w:sz w:val="22"/>
        </w:rPr>
        <w:t>Um contrato de serviço iniciado no dia 20, por exemplo, o fornecedor deverá</w:t>
      </w:r>
      <w:r w:rsidR="00A6452C" w:rsidRPr="00D92961">
        <w:rPr>
          <w:rFonts w:cs="Times New Roman"/>
          <w:sz w:val="22"/>
        </w:rPr>
        <w:t xml:space="preserve"> </w:t>
      </w:r>
      <w:r w:rsidRPr="00D92961">
        <w:rPr>
          <w:rFonts w:cs="Times New Roman"/>
          <w:sz w:val="22"/>
        </w:rPr>
        <w:t>emitir uma nota</w:t>
      </w:r>
      <w:r w:rsidR="00A6452C" w:rsidRPr="00D92961">
        <w:rPr>
          <w:rFonts w:cs="Times New Roman"/>
          <w:sz w:val="22"/>
        </w:rPr>
        <w:t xml:space="preserve"> </w:t>
      </w:r>
      <w:r w:rsidRPr="00D92961">
        <w:rPr>
          <w:rFonts w:cs="Times New Roman"/>
          <w:sz w:val="22"/>
        </w:rPr>
        <w:t>fiscal do dia 20 ao dia 30 (fechando este mês). As NF dos</w:t>
      </w:r>
      <w:r w:rsidR="00A6452C" w:rsidRPr="00D92961">
        <w:rPr>
          <w:rFonts w:cs="Times New Roman"/>
          <w:sz w:val="22"/>
        </w:rPr>
        <w:t xml:space="preserve"> </w:t>
      </w:r>
      <w:r w:rsidRPr="00D92961">
        <w:rPr>
          <w:rFonts w:cs="Times New Roman"/>
          <w:sz w:val="22"/>
        </w:rPr>
        <w:t>próximos meses deverão ser relativas</w:t>
      </w:r>
      <w:r w:rsidR="00A6452C" w:rsidRPr="00D92961">
        <w:rPr>
          <w:rFonts w:cs="Times New Roman"/>
          <w:sz w:val="22"/>
        </w:rPr>
        <w:t xml:space="preserve"> </w:t>
      </w:r>
      <w:r w:rsidRPr="00D92961">
        <w:rPr>
          <w:rFonts w:cs="Times New Roman"/>
          <w:sz w:val="22"/>
        </w:rPr>
        <w:t>ao mês cheio.</w:t>
      </w:r>
    </w:p>
    <w:p w14:paraId="525643D1" w14:textId="6FBBC0FF" w:rsidR="00560F7A" w:rsidRPr="00D92961" w:rsidRDefault="00560F7A" w:rsidP="00D92961">
      <w:pPr>
        <w:spacing w:line="276" w:lineRule="auto"/>
        <w:rPr>
          <w:rFonts w:cs="Times New Roman"/>
          <w:sz w:val="22"/>
        </w:rPr>
      </w:pPr>
      <w:r w:rsidRPr="00D92961">
        <w:rPr>
          <w:rFonts w:cs="Times New Roman"/>
          <w:sz w:val="22"/>
        </w:rPr>
        <w:t>Ao encerrar o contrato, havendo aditivo, neste mês poderá haver duas NF, sendo</w:t>
      </w:r>
      <w:r w:rsidR="00A6452C" w:rsidRPr="00D92961">
        <w:rPr>
          <w:rFonts w:cs="Times New Roman"/>
          <w:sz w:val="22"/>
        </w:rPr>
        <w:t xml:space="preserve"> </w:t>
      </w:r>
      <w:r w:rsidR="009B3040" w:rsidRPr="00D92961">
        <w:rPr>
          <w:rFonts w:cs="Times New Roman"/>
          <w:sz w:val="22"/>
        </w:rPr>
        <w:t>um referente</w:t>
      </w:r>
      <w:r w:rsidR="00A6452C" w:rsidRPr="00D92961">
        <w:rPr>
          <w:rFonts w:cs="Times New Roman"/>
          <w:sz w:val="22"/>
        </w:rPr>
        <w:t xml:space="preserve"> </w:t>
      </w:r>
      <w:r w:rsidRPr="00D92961">
        <w:rPr>
          <w:rFonts w:cs="Times New Roman"/>
          <w:sz w:val="22"/>
        </w:rPr>
        <w:t>ao contrato e a segunda para o aditivo, lembrando que a segunda</w:t>
      </w:r>
      <w:r w:rsidR="00A6452C" w:rsidRPr="00D92961">
        <w:rPr>
          <w:rFonts w:cs="Times New Roman"/>
          <w:sz w:val="22"/>
        </w:rPr>
        <w:t xml:space="preserve"> </w:t>
      </w:r>
      <w:r w:rsidRPr="00D92961">
        <w:rPr>
          <w:rFonts w:cs="Times New Roman"/>
          <w:sz w:val="22"/>
        </w:rPr>
        <w:t>deverá ser liquidada em um</w:t>
      </w:r>
      <w:r w:rsidR="00A6452C" w:rsidRPr="00D92961">
        <w:rPr>
          <w:rFonts w:cs="Times New Roman"/>
          <w:sz w:val="22"/>
        </w:rPr>
        <w:t xml:space="preserve"> </w:t>
      </w:r>
      <w:r w:rsidRPr="00D92961">
        <w:rPr>
          <w:rFonts w:cs="Times New Roman"/>
          <w:sz w:val="22"/>
        </w:rPr>
        <w:t>segundo Empenho.</w:t>
      </w:r>
    </w:p>
    <w:p w14:paraId="5532E3CC" w14:textId="77777777" w:rsidR="00A6452C" w:rsidRPr="00D92961" w:rsidRDefault="00A6452C" w:rsidP="00D92961">
      <w:pPr>
        <w:spacing w:line="276" w:lineRule="auto"/>
        <w:rPr>
          <w:rFonts w:cs="Times New Roman"/>
          <w:sz w:val="22"/>
        </w:rPr>
      </w:pPr>
    </w:p>
    <w:p w14:paraId="527494D2" w14:textId="10E7D93F" w:rsidR="00560F7A" w:rsidRPr="00D92961" w:rsidRDefault="00560F7A" w:rsidP="00D92961">
      <w:pPr>
        <w:pStyle w:val="Ttulo1"/>
      </w:pPr>
      <w:bookmarkStart w:id="29" w:name="_Toc121817199"/>
      <w:r w:rsidRPr="00D92961">
        <w:t>Competência do Empenho</w:t>
      </w:r>
      <w:bookmarkEnd w:id="29"/>
    </w:p>
    <w:p w14:paraId="2985FADD" w14:textId="77777777" w:rsidR="009B3040" w:rsidRPr="00D92961" w:rsidRDefault="009B3040" w:rsidP="00D92961">
      <w:pPr>
        <w:spacing w:line="276" w:lineRule="auto"/>
        <w:rPr>
          <w:rFonts w:cs="Times New Roman"/>
          <w:sz w:val="22"/>
        </w:rPr>
      </w:pPr>
    </w:p>
    <w:p w14:paraId="10BDF0EA" w14:textId="10A31C43" w:rsidR="00560F7A" w:rsidRPr="00D92961" w:rsidRDefault="00560F7A" w:rsidP="00D92961">
      <w:pPr>
        <w:spacing w:line="276" w:lineRule="auto"/>
        <w:rPr>
          <w:rFonts w:cs="Times New Roman"/>
          <w:sz w:val="22"/>
        </w:rPr>
      </w:pPr>
      <w:proofErr w:type="spellStart"/>
      <w:r w:rsidRPr="00D92961">
        <w:rPr>
          <w:rFonts w:cs="Times New Roman"/>
          <w:sz w:val="22"/>
        </w:rPr>
        <w:t>Exemplificadamente</w:t>
      </w:r>
      <w:proofErr w:type="spellEnd"/>
      <w:r w:rsidRPr="00D92961">
        <w:rPr>
          <w:rFonts w:cs="Times New Roman"/>
          <w:sz w:val="22"/>
        </w:rPr>
        <w:t>, cita-se um contrato seja firmado em julho/2021 e finalize</w:t>
      </w:r>
      <w:r w:rsidR="009B3040" w:rsidRPr="00D92961">
        <w:rPr>
          <w:rFonts w:cs="Times New Roman"/>
          <w:sz w:val="22"/>
        </w:rPr>
        <w:t xml:space="preserve"> </w:t>
      </w:r>
      <w:r w:rsidRPr="00D92961">
        <w:rPr>
          <w:rFonts w:cs="Times New Roman"/>
          <w:sz w:val="22"/>
        </w:rPr>
        <w:t>em junho/2022,</w:t>
      </w:r>
      <w:r w:rsidR="009B3040" w:rsidRPr="00D92961">
        <w:rPr>
          <w:rFonts w:cs="Times New Roman"/>
          <w:sz w:val="22"/>
        </w:rPr>
        <w:t xml:space="preserve"> </w:t>
      </w:r>
      <w:r w:rsidRPr="00D92961">
        <w:rPr>
          <w:rFonts w:cs="Times New Roman"/>
          <w:sz w:val="22"/>
        </w:rPr>
        <w:t>empenhar somente o valor estimado para os meses de julho a</w:t>
      </w:r>
      <w:r w:rsidR="009B3040" w:rsidRPr="00D92961">
        <w:rPr>
          <w:rFonts w:cs="Times New Roman"/>
          <w:sz w:val="22"/>
        </w:rPr>
        <w:t xml:space="preserve"> </w:t>
      </w:r>
      <w:r w:rsidRPr="00D92961">
        <w:rPr>
          <w:rFonts w:cs="Times New Roman"/>
          <w:sz w:val="22"/>
        </w:rPr>
        <w:t>dezembro/2021. Em janeiro de</w:t>
      </w:r>
      <w:r w:rsidR="009B3040" w:rsidRPr="00D92961">
        <w:rPr>
          <w:rFonts w:cs="Times New Roman"/>
          <w:sz w:val="22"/>
        </w:rPr>
        <w:t xml:space="preserve"> </w:t>
      </w:r>
      <w:r w:rsidRPr="00D92961">
        <w:rPr>
          <w:rFonts w:cs="Times New Roman"/>
          <w:sz w:val="22"/>
        </w:rPr>
        <w:t>2022 deve ser emitido outro empenho, relativo</w:t>
      </w:r>
      <w:r w:rsidR="009B3040" w:rsidRPr="00D92961">
        <w:rPr>
          <w:rFonts w:cs="Times New Roman"/>
          <w:sz w:val="22"/>
        </w:rPr>
        <w:t xml:space="preserve"> </w:t>
      </w:r>
      <w:r w:rsidRPr="00D92961">
        <w:rPr>
          <w:rFonts w:cs="Times New Roman"/>
          <w:sz w:val="22"/>
        </w:rPr>
        <w:t>ao período de janeiro a junho/2022. É proibido</w:t>
      </w:r>
      <w:r w:rsidR="009B3040" w:rsidRPr="00D92961">
        <w:rPr>
          <w:rFonts w:cs="Times New Roman"/>
          <w:sz w:val="22"/>
        </w:rPr>
        <w:t xml:space="preserve"> </w:t>
      </w:r>
      <w:r w:rsidRPr="00D92961">
        <w:rPr>
          <w:rFonts w:cs="Times New Roman"/>
          <w:sz w:val="22"/>
        </w:rPr>
        <w:t>o pagamento de uma despesa de</w:t>
      </w:r>
      <w:r w:rsidR="009B3040" w:rsidRPr="00D92961">
        <w:rPr>
          <w:rFonts w:cs="Times New Roman"/>
          <w:sz w:val="22"/>
        </w:rPr>
        <w:t xml:space="preserve"> </w:t>
      </w:r>
      <w:r w:rsidRPr="00D92961">
        <w:rPr>
          <w:rFonts w:cs="Times New Roman"/>
          <w:sz w:val="22"/>
        </w:rPr>
        <w:t>2022, com um Empenho de 2021.</w:t>
      </w:r>
    </w:p>
    <w:p w14:paraId="5C7FEBB0" w14:textId="690EE9C0" w:rsidR="00C33922" w:rsidRPr="00D92961" w:rsidRDefault="00C33922" w:rsidP="00D92961">
      <w:pPr>
        <w:spacing w:line="276" w:lineRule="auto"/>
        <w:rPr>
          <w:rFonts w:cs="Times New Roman"/>
          <w:sz w:val="22"/>
        </w:rPr>
      </w:pPr>
    </w:p>
    <w:p w14:paraId="7C2A518C" w14:textId="6594A784" w:rsidR="00C33922" w:rsidRPr="00D92961" w:rsidRDefault="00C33922" w:rsidP="00D92961">
      <w:pPr>
        <w:spacing w:line="276" w:lineRule="auto"/>
        <w:rPr>
          <w:rFonts w:cs="Times New Roman"/>
          <w:sz w:val="22"/>
        </w:rPr>
      </w:pPr>
      <w:r w:rsidRPr="00D92961">
        <w:rPr>
          <w:rFonts w:cs="Times New Roman"/>
          <w:sz w:val="22"/>
        </w:rPr>
        <w:t xml:space="preserve">Cada início de exercício ou ao término do saldo do empenho, o fiscal do contrato deve realizar a emissão de novo </w:t>
      </w:r>
      <w:proofErr w:type="spellStart"/>
      <w:r w:rsidRPr="00D92961">
        <w:rPr>
          <w:rFonts w:cs="Times New Roman"/>
          <w:sz w:val="22"/>
        </w:rPr>
        <w:t>pré</w:t>
      </w:r>
      <w:proofErr w:type="spellEnd"/>
      <w:r w:rsidRPr="00D92961">
        <w:rPr>
          <w:rFonts w:cs="Times New Roman"/>
          <w:sz w:val="22"/>
        </w:rPr>
        <w:t>-empenho.</w:t>
      </w:r>
    </w:p>
    <w:p w14:paraId="1DEA1B92" w14:textId="77777777" w:rsidR="009B3040" w:rsidRPr="00D92961" w:rsidRDefault="009B3040" w:rsidP="00D92961">
      <w:pPr>
        <w:spacing w:line="276" w:lineRule="auto"/>
        <w:rPr>
          <w:rFonts w:cs="Times New Roman"/>
          <w:sz w:val="22"/>
        </w:rPr>
      </w:pPr>
    </w:p>
    <w:p w14:paraId="61CFF29C" w14:textId="39305FD8" w:rsidR="00560F7A" w:rsidRPr="00D92961" w:rsidRDefault="00560F7A" w:rsidP="00D92961">
      <w:pPr>
        <w:pStyle w:val="Ttulo1"/>
      </w:pPr>
      <w:bookmarkStart w:id="30" w:name="_Toc121817200"/>
      <w:r w:rsidRPr="00D92961">
        <w:t>Competência do Serviço</w:t>
      </w:r>
      <w:bookmarkEnd w:id="30"/>
    </w:p>
    <w:p w14:paraId="0FD9B6F7" w14:textId="77777777" w:rsidR="009B3040" w:rsidRPr="00D92961" w:rsidRDefault="009B3040" w:rsidP="00D92961">
      <w:pPr>
        <w:spacing w:line="276" w:lineRule="auto"/>
        <w:rPr>
          <w:rFonts w:cs="Times New Roman"/>
          <w:sz w:val="22"/>
        </w:rPr>
      </w:pPr>
    </w:p>
    <w:p w14:paraId="22D48EEA" w14:textId="77777777" w:rsidR="009B3040" w:rsidRPr="00D92961" w:rsidRDefault="00560F7A" w:rsidP="00D92961">
      <w:pPr>
        <w:spacing w:line="276" w:lineRule="auto"/>
        <w:rPr>
          <w:rFonts w:cs="Times New Roman"/>
          <w:sz w:val="22"/>
        </w:rPr>
      </w:pPr>
      <w:r w:rsidRPr="00D92961">
        <w:rPr>
          <w:rFonts w:cs="Times New Roman"/>
          <w:sz w:val="22"/>
        </w:rPr>
        <w:t>A competência ou referência do serviço é importante para indicar qual Empenho</w:t>
      </w:r>
      <w:r w:rsidR="009B3040" w:rsidRPr="00D92961">
        <w:rPr>
          <w:rFonts w:cs="Times New Roman"/>
          <w:sz w:val="22"/>
        </w:rPr>
        <w:t xml:space="preserve"> </w:t>
      </w:r>
      <w:r w:rsidRPr="00D92961">
        <w:rPr>
          <w:rFonts w:cs="Times New Roman"/>
          <w:sz w:val="22"/>
        </w:rPr>
        <w:t>deve ser</w:t>
      </w:r>
      <w:r w:rsidR="009B3040" w:rsidRPr="00D92961">
        <w:rPr>
          <w:rFonts w:cs="Times New Roman"/>
          <w:sz w:val="22"/>
        </w:rPr>
        <w:t xml:space="preserve"> </w:t>
      </w:r>
      <w:r w:rsidRPr="00D92961">
        <w:rPr>
          <w:rFonts w:cs="Times New Roman"/>
          <w:sz w:val="22"/>
        </w:rPr>
        <w:t>utilizado para liquidar esta despesa.</w:t>
      </w:r>
      <w:r w:rsidR="009B3040" w:rsidRPr="00D92961">
        <w:rPr>
          <w:rFonts w:cs="Times New Roman"/>
          <w:sz w:val="22"/>
        </w:rPr>
        <w:t xml:space="preserve"> </w:t>
      </w:r>
      <w:r w:rsidRPr="00D92961">
        <w:rPr>
          <w:rFonts w:cs="Times New Roman"/>
          <w:sz w:val="22"/>
        </w:rPr>
        <w:t xml:space="preserve">Redobrar atenção no final do exercício, onde as </w:t>
      </w:r>
      <w:proofErr w:type="spellStart"/>
      <w:r w:rsidRPr="00D92961">
        <w:rPr>
          <w:rFonts w:cs="Times New Roman"/>
          <w:sz w:val="22"/>
        </w:rPr>
        <w:t>NFs</w:t>
      </w:r>
      <w:proofErr w:type="spellEnd"/>
      <w:r w:rsidRPr="00D92961">
        <w:rPr>
          <w:rFonts w:cs="Times New Roman"/>
          <w:sz w:val="22"/>
        </w:rPr>
        <w:t xml:space="preserve"> da</w:t>
      </w:r>
      <w:r w:rsidR="009B3040" w:rsidRPr="00D92961">
        <w:rPr>
          <w:rFonts w:cs="Times New Roman"/>
          <w:sz w:val="22"/>
        </w:rPr>
        <w:t xml:space="preserve"> </w:t>
      </w:r>
      <w:r w:rsidRPr="00D92961">
        <w:rPr>
          <w:rFonts w:cs="Times New Roman"/>
          <w:sz w:val="22"/>
        </w:rPr>
        <w:t>referência dezembro</w:t>
      </w:r>
      <w:r w:rsidR="009B3040" w:rsidRPr="00D92961">
        <w:rPr>
          <w:rFonts w:cs="Times New Roman"/>
          <w:sz w:val="22"/>
        </w:rPr>
        <w:t xml:space="preserve"> </w:t>
      </w:r>
      <w:r w:rsidRPr="00D92961">
        <w:rPr>
          <w:rFonts w:cs="Times New Roman"/>
          <w:sz w:val="22"/>
        </w:rPr>
        <w:t>serão emitidas em janeiro, ou seja, o Empenho deve ser o de dezembro.</w:t>
      </w:r>
    </w:p>
    <w:p w14:paraId="4E6169A5" w14:textId="77777777" w:rsidR="009B3040" w:rsidRPr="00D92961" w:rsidRDefault="009B3040" w:rsidP="00D92961">
      <w:pPr>
        <w:spacing w:line="276" w:lineRule="auto"/>
        <w:rPr>
          <w:rFonts w:cs="Times New Roman"/>
          <w:sz w:val="22"/>
        </w:rPr>
      </w:pPr>
    </w:p>
    <w:p w14:paraId="76B0EBBE" w14:textId="50C28070" w:rsidR="009B3040" w:rsidRPr="00D92961" w:rsidRDefault="00560F7A" w:rsidP="00D92961">
      <w:pPr>
        <w:pStyle w:val="Ttulo1"/>
      </w:pPr>
      <w:bookmarkStart w:id="31" w:name="_Toc121817201"/>
      <w:r w:rsidRPr="00D92961">
        <w:t>ALTERAÇÕES CONTRATUAIS (ADITAMENTOS)</w:t>
      </w:r>
      <w:bookmarkEnd w:id="31"/>
      <w:r w:rsidR="009B3040" w:rsidRPr="00D92961">
        <w:t xml:space="preserve"> </w:t>
      </w:r>
    </w:p>
    <w:p w14:paraId="50C62B11" w14:textId="77777777" w:rsidR="006637F1" w:rsidRPr="00D92961" w:rsidRDefault="006637F1" w:rsidP="00D92961">
      <w:pPr>
        <w:spacing w:line="276" w:lineRule="auto"/>
        <w:rPr>
          <w:rFonts w:cs="Times New Roman"/>
          <w:b/>
          <w:bCs/>
          <w:sz w:val="22"/>
        </w:rPr>
      </w:pPr>
    </w:p>
    <w:p w14:paraId="626EB68D" w14:textId="1590CDAA" w:rsidR="009B3040" w:rsidRPr="00D92961" w:rsidRDefault="00560F7A" w:rsidP="00D92961">
      <w:pPr>
        <w:spacing w:line="276" w:lineRule="auto"/>
        <w:rPr>
          <w:rFonts w:cs="Times New Roman"/>
          <w:sz w:val="22"/>
        </w:rPr>
      </w:pPr>
      <w:r w:rsidRPr="00D92961">
        <w:rPr>
          <w:rFonts w:cs="Times New Roman"/>
          <w:sz w:val="22"/>
        </w:rPr>
        <w:t>Após firmado, o contrato pode sofrer algumas alterações. Tais alterações podem</w:t>
      </w:r>
      <w:r w:rsidR="009B3040" w:rsidRPr="00D92961">
        <w:rPr>
          <w:rFonts w:cs="Times New Roman"/>
          <w:sz w:val="22"/>
        </w:rPr>
        <w:t xml:space="preserve"> </w:t>
      </w:r>
      <w:r w:rsidRPr="00D92961">
        <w:rPr>
          <w:rFonts w:cs="Times New Roman"/>
          <w:sz w:val="22"/>
        </w:rPr>
        <w:t>se dar com</w:t>
      </w:r>
      <w:r w:rsidR="009B3040" w:rsidRPr="00D92961">
        <w:rPr>
          <w:rFonts w:cs="Times New Roman"/>
          <w:sz w:val="22"/>
        </w:rPr>
        <w:t xml:space="preserve"> </w:t>
      </w:r>
      <w:r w:rsidRPr="00D92961">
        <w:rPr>
          <w:rFonts w:cs="Times New Roman"/>
          <w:sz w:val="22"/>
        </w:rPr>
        <w:t>relação ao valor, objeto ou até mesmo alguma obrigação pontual. O</w:t>
      </w:r>
      <w:r w:rsidR="009B3040" w:rsidRPr="00D92961">
        <w:rPr>
          <w:rFonts w:cs="Times New Roman"/>
          <w:sz w:val="22"/>
        </w:rPr>
        <w:t xml:space="preserve"> </w:t>
      </w:r>
      <w:r w:rsidRPr="00D92961">
        <w:rPr>
          <w:rFonts w:cs="Times New Roman"/>
          <w:sz w:val="22"/>
        </w:rPr>
        <w:t>Termo de Aditamento ou</w:t>
      </w:r>
      <w:r w:rsidR="009B3040" w:rsidRPr="00D92961">
        <w:rPr>
          <w:rFonts w:cs="Times New Roman"/>
          <w:sz w:val="22"/>
        </w:rPr>
        <w:t xml:space="preserve"> </w:t>
      </w:r>
      <w:r w:rsidRPr="00D92961">
        <w:rPr>
          <w:rFonts w:cs="Times New Roman"/>
          <w:sz w:val="22"/>
        </w:rPr>
        <w:t>Termo Aditivo é o documento que formaliza as</w:t>
      </w:r>
      <w:r w:rsidR="009B3040" w:rsidRPr="00D92961">
        <w:rPr>
          <w:rFonts w:cs="Times New Roman"/>
          <w:sz w:val="22"/>
        </w:rPr>
        <w:t xml:space="preserve"> </w:t>
      </w:r>
      <w:r w:rsidRPr="00D92961">
        <w:rPr>
          <w:rFonts w:cs="Times New Roman"/>
          <w:sz w:val="22"/>
        </w:rPr>
        <w:t>alterações contratuais.</w:t>
      </w:r>
      <w:r w:rsidR="009B3040" w:rsidRPr="00D92961">
        <w:rPr>
          <w:rFonts w:cs="Times New Roman"/>
          <w:sz w:val="22"/>
        </w:rPr>
        <w:t xml:space="preserve"> </w:t>
      </w:r>
    </w:p>
    <w:p w14:paraId="6F2E9F30" w14:textId="77777777" w:rsidR="006637F1" w:rsidRPr="00D92961" w:rsidRDefault="006637F1" w:rsidP="00D92961">
      <w:pPr>
        <w:spacing w:line="276" w:lineRule="auto"/>
        <w:rPr>
          <w:rFonts w:cs="Times New Roman"/>
          <w:sz w:val="22"/>
        </w:rPr>
      </w:pPr>
    </w:p>
    <w:p w14:paraId="732B389C" w14:textId="6A9DE9A0" w:rsidR="009B3040" w:rsidRPr="00D92961" w:rsidRDefault="00560F7A" w:rsidP="00D92961">
      <w:pPr>
        <w:spacing w:line="276" w:lineRule="auto"/>
        <w:rPr>
          <w:rFonts w:cs="Times New Roman"/>
          <w:sz w:val="22"/>
        </w:rPr>
      </w:pPr>
      <w:r w:rsidRPr="00D92961">
        <w:rPr>
          <w:rFonts w:cs="Times New Roman"/>
          <w:sz w:val="22"/>
        </w:rPr>
        <w:t>A Apostila ou Apostilamento é a anotação ou registro administrativo de</w:t>
      </w:r>
      <w:r w:rsidR="009B3040" w:rsidRPr="00D92961">
        <w:rPr>
          <w:rFonts w:cs="Times New Roman"/>
          <w:sz w:val="22"/>
        </w:rPr>
        <w:t xml:space="preserve"> </w:t>
      </w:r>
      <w:r w:rsidRPr="00D92961">
        <w:rPr>
          <w:rFonts w:cs="Times New Roman"/>
          <w:sz w:val="22"/>
        </w:rPr>
        <w:t>modificações</w:t>
      </w:r>
      <w:r w:rsidR="009B3040" w:rsidRPr="00D92961">
        <w:rPr>
          <w:rFonts w:cs="Times New Roman"/>
          <w:sz w:val="22"/>
        </w:rPr>
        <w:t xml:space="preserve"> </w:t>
      </w:r>
      <w:r w:rsidRPr="00D92961">
        <w:rPr>
          <w:rFonts w:cs="Times New Roman"/>
          <w:sz w:val="22"/>
        </w:rPr>
        <w:t>contratuais que não alteram a essência da avença ou que não</w:t>
      </w:r>
      <w:r w:rsidR="009B3040" w:rsidRPr="00D92961">
        <w:rPr>
          <w:rFonts w:cs="Times New Roman"/>
          <w:sz w:val="22"/>
        </w:rPr>
        <w:t xml:space="preserve"> </w:t>
      </w:r>
      <w:r w:rsidRPr="00D92961">
        <w:rPr>
          <w:rFonts w:cs="Times New Roman"/>
          <w:sz w:val="22"/>
        </w:rPr>
        <w:t>modifiquem as bases contratuais.</w:t>
      </w:r>
      <w:r w:rsidR="009B3040" w:rsidRPr="00D92961">
        <w:rPr>
          <w:rFonts w:cs="Times New Roman"/>
          <w:sz w:val="22"/>
        </w:rPr>
        <w:t xml:space="preserve"> </w:t>
      </w:r>
    </w:p>
    <w:p w14:paraId="47187C43" w14:textId="77777777" w:rsidR="006637F1" w:rsidRPr="00D92961" w:rsidRDefault="006637F1" w:rsidP="00D92961">
      <w:pPr>
        <w:spacing w:line="276" w:lineRule="auto"/>
        <w:rPr>
          <w:rFonts w:cs="Times New Roman"/>
          <w:sz w:val="22"/>
        </w:rPr>
      </w:pPr>
    </w:p>
    <w:p w14:paraId="02696861" w14:textId="38EC94EA" w:rsidR="00560F7A" w:rsidRPr="00D92961" w:rsidRDefault="00560F7A" w:rsidP="00D92961">
      <w:pPr>
        <w:spacing w:line="276" w:lineRule="auto"/>
        <w:rPr>
          <w:rFonts w:cs="Times New Roman"/>
          <w:sz w:val="22"/>
        </w:rPr>
      </w:pPr>
      <w:r w:rsidRPr="00D92961">
        <w:rPr>
          <w:rFonts w:cs="Times New Roman"/>
          <w:sz w:val="22"/>
        </w:rPr>
        <w:t>Ressalta-se que tais alterações devem ser amplamente discutidas e embasadas</w:t>
      </w:r>
      <w:r w:rsidR="009B3040" w:rsidRPr="00D92961">
        <w:rPr>
          <w:rFonts w:cs="Times New Roman"/>
          <w:sz w:val="22"/>
        </w:rPr>
        <w:t xml:space="preserve"> </w:t>
      </w:r>
      <w:r w:rsidRPr="00D92961">
        <w:rPr>
          <w:rFonts w:cs="Times New Roman"/>
          <w:sz w:val="22"/>
        </w:rPr>
        <w:t>juridicamente e</w:t>
      </w:r>
      <w:r w:rsidR="009B3040" w:rsidRPr="00D92961">
        <w:rPr>
          <w:rFonts w:cs="Times New Roman"/>
          <w:sz w:val="22"/>
        </w:rPr>
        <w:t xml:space="preserve"> </w:t>
      </w:r>
      <w:r w:rsidRPr="00D92961">
        <w:rPr>
          <w:rFonts w:cs="Times New Roman"/>
          <w:sz w:val="22"/>
        </w:rPr>
        <w:t>factualmente.</w:t>
      </w:r>
    </w:p>
    <w:p w14:paraId="77E3A676" w14:textId="77777777" w:rsidR="00490CAA" w:rsidRPr="00D92961" w:rsidRDefault="00490CAA" w:rsidP="00D92961">
      <w:pPr>
        <w:spacing w:line="276" w:lineRule="auto"/>
        <w:rPr>
          <w:rFonts w:cs="Times New Roman"/>
          <w:b/>
          <w:bCs/>
          <w:sz w:val="22"/>
        </w:rPr>
      </w:pPr>
    </w:p>
    <w:p w14:paraId="0C755B97" w14:textId="13DA3E49" w:rsidR="00490CAA" w:rsidRPr="00D92961" w:rsidRDefault="004D2C9C" w:rsidP="00D92961">
      <w:pPr>
        <w:pStyle w:val="Ttulo1"/>
      </w:pPr>
      <w:bookmarkStart w:id="32" w:name="_Toc121817202"/>
      <w:r w:rsidRPr="00D92961">
        <w:t xml:space="preserve">Carta de Aceite para </w:t>
      </w:r>
      <w:r w:rsidR="00B4756A" w:rsidRPr="00D92961">
        <w:t>Renovação Contratual</w:t>
      </w:r>
      <w:bookmarkEnd w:id="32"/>
      <w:r w:rsidRPr="00D92961">
        <w:t xml:space="preserve"> </w:t>
      </w:r>
    </w:p>
    <w:p w14:paraId="40BD14FF" w14:textId="77777777" w:rsidR="006637F1" w:rsidRPr="00D92961" w:rsidRDefault="006637F1" w:rsidP="00D92961">
      <w:pPr>
        <w:spacing w:line="276" w:lineRule="auto"/>
        <w:rPr>
          <w:rFonts w:cs="Times New Roman"/>
          <w:b/>
          <w:bCs/>
          <w:sz w:val="22"/>
        </w:rPr>
      </w:pPr>
    </w:p>
    <w:p w14:paraId="01B4F842" w14:textId="69FF7595" w:rsidR="00CF78BD" w:rsidRPr="00D92961" w:rsidRDefault="006637F1" w:rsidP="00D92961">
      <w:pPr>
        <w:spacing w:line="276" w:lineRule="auto"/>
        <w:rPr>
          <w:rFonts w:cs="Times New Roman"/>
          <w:sz w:val="22"/>
        </w:rPr>
      </w:pPr>
      <w:r w:rsidRPr="00D92961">
        <w:rPr>
          <w:rFonts w:cs="Times New Roman"/>
          <w:sz w:val="22"/>
        </w:rPr>
        <w:t>I</w:t>
      </w:r>
      <w:r w:rsidR="00490CAA" w:rsidRPr="00D92961">
        <w:rPr>
          <w:rFonts w:cs="Times New Roman"/>
          <w:sz w:val="22"/>
        </w:rPr>
        <w:t>nicialmente, importa compreender que a prorrogação da vigência de um contrato de prestação de serviço continuado pressupõe consentimento, isto é, anuência por parte de ambos os contratantes. Não há de se falar em prorrogação unilateral ou imposta por um dos sujeitos que integram a relação jurídica</w:t>
      </w:r>
    </w:p>
    <w:p w14:paraId="104164B1" w14:textId="37C097D1" w:rsidR="00490CAA" w:rsidRPr="00D92961" w:rsidRDefault="00490CAA" w:rsidP="00D92961">
      <w:pPr>
        <w:spacing w:line="276" w:lineRule="auto"/>
        <w:rPr>
          <w:rFonts w:cs="Times New Roman"/>
          <w:sz w:val="22"/>
        </w:rPr>
      </w:pPr>
    </w:p>
    <w:p w14:paraId="05F2F98F" w14:textId="3714B832" w:rsidR="008860F9" w:rsidRPr="00D92961" w:rsidRDefault="00490CAA" w:rsidP="00D92961">
      <w:pPr>
        <w:spacing w:line="276" w:lineRule="auto"/>
        <w:rPr>
          <w:rFonts w:cs="Times New Roman"/>
          <w:sz w:val="22"/>
        </w:rPr>
      </w:pPr>
      <w:r w:rsidRPr="00D92961">
        <w:rPr>
          <w:rFonts w:cs="Times New Roman"/>
          <w:sz w:val="22"/>
        </w:rPr>
        <w:t>Não havendo concordância da contratada na prorrogação do contrato, resta claro que o contrato será automaticamente extinto com o advento do seu termo final. Portanto, não há que se falar em 'rescisão unilateral por parte da contratada' nem em 'denúncia do contrato’. A discordância da contratada em face de intenção da contratante de prorrogar o prazo de vigência não equivale às hipóteses de rescisão unilateral ou denúncia do contrato</w:t>
      </w:r>
      <w:r w:rsidR="008860F9" w:rsidRPr="00D92961">
        <w:rPr>
          <w:rFonts w:cs="Times New Roman"/>
          <w:sz w:val="22"/>
        </w:rPr>
        <w:t>.</w:t>
      </w:r>
    </w:p>
    <w:p w14:paraId="30EB3925" w14:textId="77777777" w:rsidR="00CF6258" w:rsidRPr="00D92961" w:rsidRDefault="00CF6258" w:rsidP="00D92961">
      <w:pPr>
        <w:spacing w:line="276" w:lineRule="auto"/>
        <w:rPr>
          <w:rFonts w:cs="Times New Roman"/>
          <w:sz w:val="22"/>
        </w:rPr>
      </w:pPr>
    </w:p>
    <w:p w14:paraId="49EB6FD9" w14:textId="620A985B" w:rsidR="00490CAA" w:rsidRPr="00D92961" w:rsidRDefault="008860F9" w:rsidP="00D92961">
      <w:pPr>
        <w:spacing w:line="276" w:lineRule="auto"/>
        <w:rPr>
          <w:rFonts w:cs="Times New Roman"/>
          <w:sz w:val="22"/>
        </w:rPr>
      </w:pPr>
      <w:r w:rsidRPr="00D92961">
        <w:rPr>
          <w:rFonts w:cs="Times New Roman"/>
          <w:sz w:val="22"/>
        </w:rPr>
        <w:t>A</w:t>
      </w:r>
      <w:r w:rsidR="00490CAA" w:rsidRPr="00D92961">
        <w:rPr>
          <w:rFonts w:cs="Times New Roman"/>
          <w:sz w:val="22"/>
        </w:rPr>
        <w:t xml:space="preserve"> prorrogação depende de anuência da contratada</w:t>
      </w:r>
      <w:r w:rsidRPr="00D92961">
        <w:rPr>
          <w:rFonts w:cs="Times New Roman"/>
          <w:sz w:val="22"/>
        </w:rPr>
        <w:t>. A</w:t>
      </w:r>
      <w:r w:rsidR="00490CAA" w:rsidRPr="00D92961">
        <w:rPr>
          <w:rFonts w:cs="Times New Roman"/>
          <w:sz w:val="22"/>
        </w:rPr>
        <w:t xml:space="preserve"> manifestação prévia do particular, feita por um meio válido para demonstrar seu consentimento acerca da prorrogação do prazo contratual, constitui obrigação relativamente à assinatura do termo aditivo.</w:t>
      </w:r>
    </w:p>
    <w:p w14:paraId="682EB0B2" w14:textId="77777777" w:rsidR="00490CAA" w:rsidRPr="00D92961" w:rsidRDefault="00490CAA" w:rsidP="00D92961">
      <w:pPr>
        <w:spacing w:line="276" w:lineRule="auto"/>
        <w:rPr>
          <w:rFonts w:cs="Times New Roman"/>
          <w:sz w:val="22"/>
        </w:rPr>
      </w:pPr>
    </w:p>
    <w:p w14:paraId="623D86D6" w14:textId="77777777" w:rsidR="00490CAA" w:rsidRPr="00D92961" w:rsidRDefault="00490CAA" w:rsidP="00D92961">
      <w:pPr>
        <w:spacing w:line="276" w:lineRule="auto"/>
        <w:rPr>
          <w:rFonts w:cs="Times New Roman"/>
          <w:sz w:val="22"/>
        </w:rPr>
      </w:pPr>
      <w:r w:rsidRPr="00D92961">
        <w:rPr>
          <w:rFonts w:cs="Times New Roman"/>
          <w:sz w:val="22"/>
        </w:rPr>
        <w:t>Vale dizer, se apresentada manifestação, passível de comprovação, quanto à aceitação de prorrogação do contrato pelo particular, vincula-se este ao atendimento da convocação para assinar o competente termo aditivo.</w:t>
      </w:r>
    </w:p>
    <w:p w14:paraId="6D6AA857" w14:textId="77777777" w:rsidR="00490CAA" w:rsidRPr="00D92961" w:rsidRDefault="00490CAA" w:rsidP="00D92961">
      <w:pPr>
        <w:spacing w:line="276" w:lineRule="auto"/>
        <w:rPr>
          <w:rFonts w:cs="Times New Roman"/>
          <w:sz w:val="22"/>
        </w:rPr>
      </w:pPr>
    </w:p>
    <w:p w14:paraId="2FC90153" w14:textId="3E7592BF" w:rsidR="00490CAA" w:rsidRPr="00D92961" w:rsidRDefault="00490CAA" w:rsidP="00D92961">
      <w:pPr>
        <w:spacing w:line="276" w:lineRule="auto"/>
        <w:rPr>
          <w:rFonts w:cs="Times New Roman"/>
          <w:sz w:val="22"/>
        </w:rPr>
      </w:pPr>
      <w:r w:rsidRPr="00D92961">
        <w:rPr>
          <w:rFonts w:cs="Times New Roman"/>
          <w:sz w:val="22"/>
        </w:rPr>
        <w:t>Essa vinculação à manifestação formal quanto à intenção de prorrogar o contrato decorre dos princípios da confiança e da boa-fé objetiva, que devem ser respeitados nas relações contratuais, inclusive naquelas em que é parte a Administração Pública.</w:t>
      </w:r>
    </w:p>
    <w:p w14:paraId="17C26197" w14:textId="77777777" w:rsidR="008860F9" w:rsidRPr="00D92961" w:rsidRDefault="008860F9" w:rsidP="00D92961">
      <w:pPr>
        <w:spacing w:line="276" w:lineRule="auto"/>
        <w:rPr>
          <w:rFonts w:cs="Times New Roman"/>
          <w:b/>
          <w:bCs/>
          <w:sz w:val="22"/>
        </w:rPr>
      </w:pPr>
    </w:p>
    <w:p w14:paraId="5CCA3B53" w14:textId="17269D9F" w:rsidR="00490CAA" w:rsidRPr="00D92961" w:rsidRDefault="00490CAA" w:rsidP="00D92961">
      <w:pPr>
        <w:spacing w:line="276" w:lineRule="auto"/>
        <w:rPr>
          <w:rFonts w:cs="Times New Roman"/>
          <w:sz w:val="22"/>
        </w:rPr>
      </w:pPr>
      <w:r w:rsidRPr="00D92961">
        <w:rPr>
          <w:rFonts w:cs="Times New Roman"/>
          <w:sz w:val="22"/>
        </w:rPr>
        <w:t>Ainda que não seja suficiente para validar a prorrogação, a manifestação do particular faz surgir para ele o dever de atender ao chamamento para a assinatura do termo aditivo, salvo se houver fato superveniente que comprovadamente justifique a desistência posterior.</w:t>
      </w:r>
    </w:p>
    <w:p w14:paraId="3F79A657" w14:textId="77777777" w:rsidR="008860F9" w:rsidRPr="00D92961" w:rsidRDefault="008860F9" w:rsidP="00D92961">
      <w:pPr>
        <w:spacing w:line="276" w:lineRule="auto"/>
        <w:rPr>
          <w:rFonts w:cs="Times New Roman"/>
          <w:sz w:val="22"/>
        </w:rPr>
      </w:pPr>
    </w:p>
    <w:p w14:paraId="637FFBD4" w14:textId="38EF3FAE" w:rsidR="00490CAA" w:rsidRPr="00D92961" w:rsidRDefault="00490CAA" w:rsidP="00D92961">
      <w:pPr>
        <w:spacing w:line="276" w:lineRule="auto"/>
        <w:rPr>
          <w:rFonts w:cs="Times New Roman"/>
          <w:sz w:val="22"/>
        </w:rPr>
      </w:pPr>
      <w:r w:rsidRPr="00D92961">
        <w:rPr>
          <w:rFonts w:cs="Times New Roman"/>
          <w:sz w:val="22"/>
        </w:rPr>
        <w:t>Dessa forma, tal situação se assemelha à hipótese prevista no art. 81 da Lei de Licitações, segundo o qual a recusa injustificada do adjudicatário em assinar o contrato, aceitar ou retirar o instrumento equivalente, dentro do prazo estabelecido pela Administração, caracteriza o descumprimento total da obrigação assumida, sujeitando-os às penalidades legalmente estabelecidas.</w:t>
      </w:r>
    </w:p>
    <w:p w14:paraId="4D6ADB83" w14:textId="77777777" w:rsidR="008860F9" w:rsidRPr="00D92961" w:rsidRDefault="008860F9" w:rsidP="00D92961">
      <w:pPr>
        <w:spacing w:line="276" w:lineRule="auto"/>
        <w:rPr>
          <w:rFonts w:cs="Times New Roman"/>
          <w:sz w:val="22"/>
        </w:rPr>
      </w:pPr>
    </w:p>
    <w:p w14:paraId="00911E57" w14:textId="281F1F9D" w:rsidR="00490CAA" w:rsidRPr="00D92961" w:rsidRDefault="00490CAA" w:rsidP="00D92961">
      <w:pPr>
        <w:spacing w:line="276" w:lineRule="auto"/>
        <w:rPr>
          <w:rFonts w:cs="Times New Roman"/>
          <w:sz w:val="22"/>
        </w:rPr>
      </w:pPr>
      <w:r w:rsidRPr="00D92961">
        <w:rPr>
          <w:rFonts w:cs="Times New Roman"/>
          <w:sz w:val="22"/>
        </w:rPr>
        <w:t xml:space="preserve"> Por consequência, diante da recusa injustificada de cumprir com a obrigação assumida quanto à prorrogação do ajuste, a qual deve restar devidamente documentada para fins de comprovação, estará o contratado sujeito à aplicação das penalidades cabíveis.</w:t>
      </w:r>
    </w:p>
    <w:p w14:paraId="4B7355C7" w14:textId="2FDA56F7" w:rsidR="00490CAA" w:rsidRPr="00D92961" w:rsidRDefault="00490CAA" w:rsidP="00D92961">
      <w:pPr>
        <w:spacing w:line="276" w:lineRule="auto"/>
        <w:rPr>
          <w:rFonts w:cs="Times New Roman"/>
          <w:sz w:val="22"/>
        </w:rPr>
      </w:pPr>
    </w:p>
    <w:p w14:paraId="66471101" w14:textId="4F6433F2" w:rsidR="00D92961" w:rsidRPr="00D92961" w:rsidRDefault="00D92961" w:rsidP="00D92961">
      <w:pPr>
        <w:spacing w:line="276" w:lineRule="auto"/>
        <w:rPr>
          <w:rFonts w:cs="Times New Roman"/>
          <w:sz w:val="22"/>
        </w:rPr>
      </w:pPr>
    </w:p>
    <w:p w14:paraId="5229A9EC" w14:textId="77777777" w:rsidR="00D92961" w:rsidRPr="00D92961" w:rsidRDefault="00D92961" w:rsidP="00D92961">
      <w:pPr>
        <w:spacing w:line="276" w:lineRule="auto"/>
        <w:rPr>
          <w:rFonts w:cs="Times New Roman"/>
          <w:sz w:val="22"/>
        </w:rPr>
      </w:pPr>
    </w:p>
    <w:p w14:paraId="20D6064A" w14:textId="1774209C" w:rsidR="00560F7A" w:rsidRPr="00D92961" w:rsidRDefault="00560F7A" w:rsidP="00D92961">
      <w:pPr>
        <w:pStyle w:val="Ttulo1"/>
      </w:pPr>
      <w:bookmarkStart w:id="33" w:name="_Toc121817203"/>
      <w:r w:rsidRPr="00D92961">
        <w:lastRenderedPageBreak/>
        <w:t>Acréscimo ou Supressão Contratual</w:t>
      </w:r>
      <w:bookmarkEnd w:id="33"/>
    </w:p>
    <w:p w14:paraId="5D13C95A" w14:textId="77777777" w:rsidR="008860F9" w:rsidRPr="00D92961" w:rsidRDefault="008860F9" w:rsidP="00D92961">
      <w:pPr>
        <w:spacing w:line="276" w:lineRule="auto"/>
        <w:rPr>
          <w:rFonts w:cs="Times New Roman"/>
          <w:b/>
          <w:bCs/>
          <w:sz w:val="22"/>
        </w:rPr>
      </w:pPr>
    </w:p>
    <w:p w14:paraId="0F006B07" w14:textId="5B2062E0" w:rsidR="009B3040" w:rsidRPr="00D92961" w:rsidRDefault="00560F7A" w:rsidP="00D92961">
      <w:pPr>
        <w:spacing w:line="276" w:lineRule="auto"/>
        <w:rPr>
          <w:rFonts w:cs="Times New Roman"/>
          <w:sz w:val="22"/>
        </w:rPr>
      </w:pPr>
      <w:r w:rsidRPr="00D92961">
        <w:rPr>
          <w:rFonts w:cs="Times New Roman"/>
          <w:sz w:val="22"/>
        </w:rPr>
        <w:t>Como regra, os contratos devem seguir como originalmente foram pactuados,</w:t>
      </w:r>
      <w:r w:rsidR="009B3040" w:rsidRPr="00D92961">
        <w:rPr>
          <w:rFonts w:cs="Times New Roman"/>
          <w:sz w:val="22"/>
        </w:rPr>
        <w:t xml:space="preserve"> </w:t>
      </w:r>
      <w:r w:rsidRPr="00D92961">
        <w:rPr>
          <w:rFonts w:cs="Times New Roman"/>
          <w:sz w:val="22"/>
        </w:rPr>
        <w:t>sendo sua</w:t>
      </w:r>
      <w:r w:rsidR="009B3040" w:rsidRPr="00D92961">
        <w:rPr>
          <w:rFonts w:cs="Times New Roman"/>
          <w:sz w:val="22"/>
        </w:rPr>
        <w:t xml:space="preserve"> </w:t>
      </w:r>
      <w:r w:rsidRPr="00D92961">
        <w:rPr>
          <w:rFonts w:cs="Times New Roman"/>
          <w:sz w:val="22"/>
        </w:rPr>
        <w:t>mutabilidade a exceção.</w:t>
      </w:r>
      <w:r w:rsidR="009B3040" w:rsidRPr="00D92961">
        <w:rPr>
          <w:rFonts w:cs="Times New Roman"/>
          <w:sz w:val="22"/>
        </w:rPr>
        <w:t xml:space="preserve"> </w:t>
      </w:r>
    </w:p>
    <w:p w14:paraId="047E1BC5" w14:textId="77777777" w:rsidR="008860F9" w:rsidRPr="00D92961" w:rsidRDefault="008860F9" w:rsidP="00D92961">
      <w:pPr>
        <w:spacing w:line="276" w:lineRule="auto"/>
        <w:rPr>
          <w:rFonts w:cs="Times New Roman"/>
          <w:sz w:val="22"/>
        </w:rPr>
      </w:pPr>
    </w:p>
    <w:p w14:paraId="7F3E61C7" w14:textId="7020D011" w:rsidR="00560F7A" w:rsidRPr="00D92961" w:rsidRDefault="00560F7A" w:rsidP="00D92961">
      <w:pPr>
        <w:spacing w:line="276" w:lineRule="auto"/>
        <w:rPr>
          <w:rFonts w:cs="Times New Roman"/>
          <w:sz w:val="22"/>
        </w:rPr>
      </w:pPr>
      <w:r w:rsidRPr="00D92961">
        <w:rPr>
          <w:rFonts w:cs="Times New Roman"/>
          <w:sz w:val="22"/>
        </w:rPr>
        <w:t>Excepcionalmente, os contratos administrativos podem ter acréscimo ou</w:t>
      </w:r>
      <w:r w:rsidR="009B3040" w:rsidRPr="00D92961">
        <w:rPr>
          <w:rFonts w:cs="Times New Roman"/>
          <w:sz w:val="22"/>
        </w:rPr>
        <w:t xml:space="preserve"> </w:t>
      </w:r>
      <w:r w:rsidRPr="00D92961">
        <w:rPr>
          <w:rFonts w:cs="Times New Roman"/>
          <w:sz w:val="22"/>
        </w:rPr>
        <w:t>supressão quantitativa</w:t>
      </w:r>
      <w:r w:rsidR="009B3040" w:rsidRPr="00D92961">
        <w:rPr>
          <w:rFonts w:cs="Times New Roman"/>
          <w:sz w:val="22"/>
        </w:rPr>
        <w:t xml:space="preserve"> </w:t>
      </w:r>
      <w:r w:rsidRPr="00D92961">
        <w:rPr>
          <w:rFonts w:cs="Times New Roman"/>
          <w:sz w:val="22"/>
        </w:rPr>
        <w:t>ou qualitativa de forma unilateral pela Administração</w:t>
      </w:r>
      <w:r w:rsidR="009B3040" w:rsidRPr="00D92961">
        <w:rPr>
          <w:rFonts w:cs="Times New Roman"/>
          <w:sz w:val="22"/>
        </w:rPr>
        <w:t xml:space="preserve"> </w:t>
      </w:r>
      <w:r w:rsidRPr="00D92961">
        <w:rPr>
          <w:rFonts w:cs="Times New Roman"/>
          <w:sz w:val="22"/>
        </w:rPr>
        <w:t>Pública ou por acordo entre as partes.</w:t>
      </w:r>
    </w:p>
    <w:p w14:paraId="35DB0381" w14:textId="77777777" w:rsidR="009B3040" w:rsidRPr="00D92961" w:rsidRDefault="009B3040" w:rsidP="00D92961">
      <w:pPr>
        <w:spacing w:line="276" w:lineRule="auto"/>
        <w:rPr>
          <w:rFonts w:cs="Times New Roman"/>
          <w:sz w:val="22"/>
        </w:rPr>
      </w:pPr>
    </w:p>
    <w:p w14:paraId="355ADD5A" w14:textId="74FC19B9" w:rsidR="009B3040" w:rsidRPr="00D92961" w:rsidRDefault="00560F7A" w:rsidP="00D92961">
      <w:pPr>
        <w:spacing w:line="276" w:lineRule="auto"/>
        <w:rPr>
          <w:rFonts w:cs="Times New Roman"/>
          <w:sz w:val="22"/>
        </w:rPr>
      </w:pPr>
      <w:r w:rsidRPr="00D92961">
        <w:rPr>
          <w:rFonts w:cs="Times New Roman"/>
          <w:sz w:val="22"/>
        </w:rPr>
        <w:t>Os acréscimos e supressões podem se dar para obras, serviços ou compras, até</w:t>
      </w:r>
      <w:r w:rsidR="009B3040" w:rsidRPr="00D92961">
        <w:rPr>
          <w:rFonts w:cs="Times New Roman"/>
          <w:sz w:val="22"/>
        </w:rPr>
        <w:t xml:space="preserve"> </w:t>
      </w:r>
      <w:r w:rsidRPr="00D92961">
        <w:rPr>
          <w:rFonts w:cs="Times New Roman"/>
          <w:sz w:val="22"/>
        </w:rPr>
        <w:t>25% do valor do</w:t>
      </w:r>
      <w:r w:rsidR="009B3040" w:rsidRPr="00D92961">
        <w:rPr>
          <w:rFonts w:cs="Times New Roman"/>
          <w:sz w:val="22"/>
        </w:rPr>
        <w:t xml:space="preserve"> </w:t>
      </w:r>
      <w:r w:rsidRPr="00D92961">
        <w:rPr>
          <w:rFonts w:cs="Times New Roman"/>
          <w:sz w:val="22"/>
        </w:rPr>
        <w:t>contrato e para reforma de edifícios ou de equipamentos, de até</w:t>
      </w:r>
      <w:r w:rsidR="009B3040" w:rsidRPr="00D92961">
        <w:rPr>
          <w:rFonts w:cs="Times New Roman"/>
          <w:sz w:val="22"/>
        </w:rPr>
        <w:t xml:space="preserve"> </w:t>
      </w:r>
      <w:r w:rsidRPr="00D92961">
        <w:rPr>
          <w:rFonts w:cs="Times New Roman"/>
          <w:sz w:val="22"/>
        </w:rPr>
        <w:t>50%, conforme disposto no</w:t>
      </w:r>
      <w:r w:rsidR="009B3040" w:rsidRPr="00D92961">
        <w:rPr>
          <w:rFonts w:cs="Times New Roman"/>
          <w:sz w:val="22"/>
        </w:rPr>
        <w:t xml:space="preserve"> </w:t>
      </w:r>
      <w:r w:rsidRPr="00D92961">
        <w:rPr>
          <w:rFonts w:cs="Times New Roman"/>
          <w:sz w:val="22"/>
        </w:rPr>
        <w:t>art. 112 da Lei 15.608/2007 e art. 65 da Lei</w:t>
      </w:r>
      <w:r w:rsidR="009B3040" w:rsidRPr="00D92961">
        <w:rPr>
          <w:rFonts w:cs="Times New Roman"/>
          <w:sz w:val="22"/>
        </w:rPr>
        <w:t xml:space="preserve"> </w:t>
      </w:r>
      <w:r w:rsidRPr="00D92961">
        <w:rPr>
          <w:rFonts w:cs="Times New Roman"/>
          <w:sz w:val="22"/>
        </w:rPr>
        <w:t>8.666/1993.</w:t>
      </w:r>
    </w:p>
    <w:p w14:paraId="0673C127" w14:textId="77777777" w:rsidR="008860F9" w:rsidRPr="00D92961" w:rsidRDefault="008860F9" w:rsidP="00D92961">
      <w:pPr>
        <w:spacing w:line="276" w:lineRule="auto"/>
        <w:rPr>
          <w:rFonts w:cs="Times New Roman"/>
          <w:sz w:val="22"/>
        </w:rPr>
      </w:pPr>
    </w:p>
    <w:p w14:paraId="5F7800E1" w14:textId="77777777" w:rsidR="009B3040" w:rsidRPr="00D92961" w:rsidRDefault="00560F7A" w:rsidP="00D92961">
      <w:pPr>
        <w:spacing w:line="276" w:lineRule="auto"/>
        <w:ind w:left="2835"/>
        <w:rPr>
          <w:rFonts w:cs="Times New Roman"/>
          <w:sz w:val="22"/>
        </w:rPr>
      </w:pPr>
      <w:r w:rsidRPr="00D92961">
        <w:rPr>
          <w:rFonts w:cs="Times New Roman"/>
          <w:sz w:val="22"/>
        </w:rPr>
        <w:t>Art. 112. Os contratos regidos por esta Lei podem ser</w:t>
      </w:r>
      <w:r w:rsidR="009B3040" w:rsidRPr="00D92961">
        <w:rPr>
          <w:rFonts w:cs="Times New Roman"/>
          <w:sz w:val="22"/>
        </w:rPr>
        <w:t xml:space="preserve"> </w:t>
      </w:r>
      <w:r w:rsidRPr="00D92961">
        <w:rPr>
          <w:rFonts w:cs="Times New Roman"/>
          <w:sz w:val="22"/>
        </w:rPr>
        <w:t>alterados pela Administração Pública,</w:t>
      </w:r>
      <w:r w:rsidR="009B3040" w:rsidRPr="00D92961">
        <w:rPr>
          <w:rFonts w:cs="Times New Roman"/>
          <w:sz w:val="22"/>
        </w:rPr>
        <w:t xml:space="preserve"> </w:t>
      </w:r>
      <w:r w:rsidRPr="00D92961">
        <w:rPr>
          <w:rFonts w:cs="Times New Roman"/>
          <w:sz w:val="22"/>
        </w:rPr>
        <w:t>precedidos das</w:t>
      </w:r>
      <w:r w:rsidR="009B3040" w:rsidRPr="00D92961">
        <w:rPr>
          <w:rFonts w:cs="Times New Roman"/>
          <w:sz w:val="22"/>
        </w:rPr>
        <w:t xml:space="preserve"> </w:t>
      </w:r>
      <w:r w:rsidRPr="00D92961">
        <w:rPr>
          <w:rFonts w:cs="Times New Roman"/>
          <w:sz w:val="22"/>
        </w:rPr>
        <w:t>devidas justificativas:</w:t>
      </w:r>
      <w:r w:rsidR="009B3040" w:rsidRPr="00D92961">
        <w:rPr>
          <w:rFonts w:cs="Times New Roman"/>
          <w:sz w:val="22"/>
        </w:rPr>
        <w:t xml:space="preserve"> </w:t>
      </w:r>
    </w:p>
    <w:p w14:paraId="1D7CC2AF" w14:textId="20A11A3B" w:rsidR="00560F7A" w:rsidRPr="00D92961" w:rsidRDefault="00560F7A" w:rsidP="00D92961">
      <w:pPr>
        <w:spacing w:line="276" w:lineRule="auto"/>
        <w:ind w:left="2835"/>
        <w:rPr>
          <w:rFonts w:cs="Times New Roman"/>
          <w:sz w:val="22"/>
        </w:rPr>
      </w:pPr>
      <w:r w:rsidRPr="00D92961">
        <w:rPr>
          <w:rFonts w:cs="Times New Roman"/>
          <w:sz w:val="22"/>
        </w:rPr>
        <w:t>§ 1º. O objeto do contrato pode ser alterado:</w:t>
      </w:r>
    </w:p>
    <w:p w14:paraId="72A8EB9F" w14:textId="77777777" w:rsidR="009B3040" w:rsidRPr="00D92961" w:rsidRDefault="00560F7A" w:rsidP="00D92961">
      <w:pPr>
        <w:spacing w:line="276" w:lineRule="auto"/>
        <w:ind w:left="2835"/>
        <w:rPr>
          <w:rFonts w:cs="Times New Roman"/>
          <w:sz w:val="22"/>
        </w:rPr>
      </w:pPr>
      <w:r w:rsidRPr="00D92961">
        <w:rPr>
          <w:rFonts w:cs="Times New Roman"/>
          <w:sz w:val="22"/>
        </w:rPr>
        <w:t xml:space="preserve">I - </w:t>
      </w:r>
      <w:proofErr w:type="gramStart"/>
      <w:r w:rsidRPr="00D92961">
        <w:rPr>
          <w:rFonts w:cs="Times New Roman"/>
          <w:sz w:val="22"/>
        </w:rPr>
        <w:t>quando</w:t>
      </w:r>
      <w:proofErr w:type="gramEnd"/>
      <w:r w:rsidRPr="00D92961">
        <w:rPr>
          <w:rFonts w:cs="Times New Roman"/>
          <w:sz w:val="22"/>
        </w:rPr>
        <w:t xml:space="preserve"> houver modificação do projeto ou das</w:t>
      </w:r>
      <w:r w:rsidR="009B3040" w:rsidRPr="00D92961">
        <w:rPr>
          <w:rFonts w:cs="Times New Roman"/>
          <w:sz w:val="22"/>
        </w:rPr>
        <w:t xml:space="preserve"> </w:t>
      </w:r>
      <w:r w:rsidRPr="00D92961">
        <w:rPr>
          <w:rFonts w:cs="Times New Roman"/>
          <w:sz w:val="22"/>
        </w:rPr>
        <w:t>especificações, para melhor adequação técnica</w:t>
      </w:r>
      <w:r w:rsidR="009B3040" w:rsidRPr="00D92961">
        <w:rPr>
          <w:rFonts w:cs="Times New Roman"/>
          <w:sz w:val="22"/>
        </w:rPr>
        <w:t xml:space="preserve"> </w:t>
      </w:r>
      <w:r w:rsidRPr="00D92961">
        <w:rPr>
          <w:rFonts w:cs="Times New Roman"/>
          <w:sz w:val="22"/>
        </w:rPr>
        <w:t>aos</w:t>
      </w:r>
      <w:r w:rsidR="009B3040" w:rsidRPr="00D92961">
        <w:rPr>
          <w:rFonts w:cs="Times New Roman"/>
          <w:sz w:val="22"/>
        </w:rPr>
        <w:t xml:space="preserve"> </w:t>
      </w:r>
      <w:r w:rsidRPr="00D92961">
        <w:rPr>
          <w:rFonts w:cs="Times New Roman"/>
          <w:sz w:val="22"/>
        </w:rPr>
        <w:t>objetivos da Administração estadual;</w:t>
      </w:r>
      <w:r w:rsidR="009B3040" w:rsidRPr="00D92961">
        <w:rPr>
          <w:rFonts w:cs="Times New Roman"/>
          <w:sz w:val="22"/>
        </w:rPr>
        <w:t xml:space="preserve"> </w:t>
      </w:r>
    </w:p>
    <w:p w14:paraId="5ED93518" w14:textId="77777777" w:rsidR="009B3040" w:rsidRPr="00D92961" w:rsidRDefault="00560F7A" w:rsidP="00D92961">
      <w:pPr>
        <w:spacing w:line="276" w:lineRule="auto"/>
        <w:ind w:left="2835"/>
        <w:rPr>
          <w:rFonts w:cs="Times New Roman"/>
          <w:sz w:val="22"/>
        </w:rPr>
      </w:pPr>
      <w:r w:rsidRPr="00D92961">
        <w:rPr>
          <w:rFonts w:cs="Times New Roman"/>
          <w:sz w:val="22"/>
        </w:rPr>
        <w:t xml:space="preserve">II - </w:t>
      </w:r>
      <w:proofErr w:type="gramStart"/>
      <w:r w:rsidRPr="00D92961">
        <w:rPr>
          <w:rFonts w:cs="Times New Roman"/>
          <w:sz w:val="22"/>
        </w:rPr>
        <w:t>se</w:t>
      </w:r>
      <w:proofErr w:type="gramEnd"/>
      <w:r w:rsidRPr="00D92961">
        <w:rPr>
          <w:rFonts w:cs="Times New Roman"/>
          <w:sz w:val="22"/>
        </w:rPr>
        <w:t xml:space="preserve"> for necessário acréscimo ou supressão do</w:t>
      </w:r>
      <w:r w:rsidR="009B3040" w:rsidRPr="00D92961">
        <w:rPr>
          <w:rFonts w:cs="Times New Roman"/>
          <w:sz w:val="22"/>
        </w:rPr>
        <w:t xml:space="preserve"> </w:t>
      </w:r>
      <w:r w:rsidRPr="00D92961">
        <w:rPr>
          <w:rFonts w:cs="Times New Roman"/>
          <w:sz w:val="22"/>
        </w:rPr>
        <w:t>objeto até o limite máximo de 25% (vinte e cinco</w:t>
      </w:r>
      <w:r w:rsidR="009B3040" w:rsidRPr="00D92961">
        <w:rPr>
          <w:rFonts w:cs="Times New Roman"/>
          <w:sz w:val="22"/>
        </w:rPr>
        <w:t xml:space="preserve"> </w:t>
      </w:r>
      <w:r w:rsidRPr="00D92961">
        <w:rPr>
          <w:rFonts w:cs="Times New Roman"/>
          <w:sz w:val="22"/>
        </w:rPr>
        <w:t>por</w:t>
      </w:r>
      <w:r w:rsidR="009B3040" w:rsidRPr="00D92961">
        <w:rPr>
          <w:rFonts w:cs="Times New Roman"/>
          <w:sz w:val="22"/>
        </w:rPr>
        <w:t xml:space="preserve"> </w:t>
      </w:r>
      <w:r w:rsidRPr="00D92961">
        <w:rPr>
          <w:rFonts w:cs="Times New Roman"/>
          <w:sz w:val="22"/>
        </w:rPr>
        <w:t>cento) do valor do contrato;</w:t>
      </w:r>
    </w:p>
    <w:p w14:paraId="35805D46" w14:textId="237C8276" w:rsidR="00560F7A" w:rsidRPr="00D92961" w:rsidRDefault="00560F7A" w:rsidP="00D92961">
      <w:pPr>
        <w:spacing w:line="276" w:lineRule="auto"/>
        <w:ind w:left="2835"/>
        <w:rPr>
          <w:rFonts w:cs="Times New Roman"/>
          <w:sz w:val="22"/>
        </w:rPr>
      </w:pPr>
      <w:r w:rsidRPr="00D92961">
        <w:rPr>
          <w:rFonts w:cs="Times New Roman"/>
          <w:sz w:val="22"/>
        </w:rPr>
        <w:t>III - se for necessário acréscimo ou diminuição no</w:t>
      </w:r>
      <w:r w:rsidR="009B3040" w:rsidRPr="00D92961">
        <w:rPr>
          <w:rFonts w:cs="Times New Roman"/>
          <w:sz w:val="22"/>
        </w:rPr>
        <w:t xml:space="preserve"> </w:t>
      </w:r>
      <w:r w:rsidRPr="00D92961">
        <w:rPr>
          <w:rFonts w:cs="Times New Roman"/>
          <w:sz w:val="22"/>
        </w:rPr>
        <w:t>caso de reforma até o limite máximo de 50%</w:t>
      </w:r>
      <w:r w:rsidR="009B3040" w:rsidRPr="00D92961">
        <w:rPr>
          <w:rFonts w:cs="Times New Roman"/>
          <w:sz w:val="22"/>
        </w:rPr>
        <w:t xml:space="preserve"> </w:t>
      </w:r>
      <w:r w:rsidRPr="00D92961">
        <w:rPr>
          <w:rFonts w:cs="Times New Roman"/>
          <w:sz w:val="22"/>
        </w:rPr>
        <w:t>(cinq</w:t>
      </w:r>
      <w:r w:rsidR="009B3040" w:rsidRPr="00D92961">
        <w:rPr>
          <w:rFonts w:cs="Times New Roman"/>
          <w:sz w:val="22"/>
        </w:rPr>
        <w:t>u</w:t>
      </w:r>
      <w:r w:rsidRPr="00D92961">
        <w:rPr>
          <w:rFonts w:cs="Times New Roman"/>
          <w:sz w:val="22"/>
        </w:rPr>
        <w:t>enta por cento);</w:t>
      </w:r>
    </w:p>
    <w:p w14:paraId="1033482B" w14:textId="00F7D2D8" w:rsidR="00560F7A" w:rsidRPr="00D92961" w:rsidRDefault="00560F7A" w:rsidP="00D92961">
      <w:pPr>
        <w:spacing w:line="276" w:lineRule="auto"/>
        <w:ind w:left="2835"/>
        <w:rPr>
          <w:rFonts w:cs="Times New Roman"/>
          <w:sz w:val="22"/>
        </w:rPr>
      </w:pPr>
      <w:r w:rsidRPr="00D92961">
        <w:rPr>
          <w:rFonts w:cs="Times New Roman"/>
          <w:sz w:val="22"/>
        </w:rPr>
        <w:t xml:space="preserve">IV - </w:t>
      </w:r>
      <w:proofErr w:type="gramStart"/>
      <w:r w:rsidRPr="00D92961">
        <w:rPr>
          <w:rFonts w:cs="Times New Roman"/>
          <w:sz w:val="22"/>
        </w:rPr>
        <w:t>por</w:t>
      </w:r>
      <w:proofErr w:type="gramEnd"/>
      <w:r w:rsidRPr="00D92961">
        <w:rPr>
          <w:rFonts w:cs="Times New Roman"/>
          <w:sz w:val="22"/>
        </w:rPr>
        <w:t xml:space="preserve"> supressões resultantes de acordo celebrado</w:t>
      </w:r>
      <w:r w:rsidR="009B3040" w:rsidRPr="00D92961">
        <w:rPr>
          <w:rFonts w:cs="Times New Roman"/>
          <w:sz w:val="22"/>
        </w:rPr>
        <w:t xml:space="preserve"> </w:t>
      </w:r>
      <w:r w:rsidRPr="00D92961">
        <w:rPr>
          <w:rFonts w:cs="Times New Roman"/>
          <w:sz w:val="22"/>
        </w:rPr>
        <w:t>entre os contratantes.</w:t>
      </w:r>
    </w:p>
    <w:p w14:paraId="3E605B6C" w14:textId="77777777" w:rsidR="009B3040" w:rsidRPr="00D92961" w:rsidRDefault="009B3040" w:rsidP="00D92961">
      <w:pPr>
        <w:spacing w:line="276" w:lineRule="auto"/>
        <w:rPr>
          <w:rFonts w:cs="Times New Roman"/>
          <w:sz w:val="22"/>
        </w:rPr>
      </w:pPr>
    </w:p>
    <w:p w14:paraId="5D14FB5D" w14:textId="413CD5B4" w:rsidR="00560F7A" w:rsidRPr="00D92961" w:rsidRDefault="00560F7A" w:rsidP="00D92961">
      <w:pPr>
        <w:spacing w:line="276" w:lineRule="auto"/>
        <w:rPr>
          <w:rFonts w:cs="Times New Roman"/>
          <w:sz w:val="22"/>
        </w:rPr>
      </w:pPr>
      <w:r w:rsidRPr="00D92961">
        <w:rPr>
          <w:rFonts w:cs="Times New Roman"/>
          <w:sz w:val="22"/>
        </w:rPr>
        <w:t>Importante ressaltar que serão proporcionais aos itens, etapas ou parcelas os</w:t>
      </w:r>
      <w:r w:rsidR="009B3040" w:rsidRPr="00D92961">
        <w:rPr>
          <w:rFonts w:cs="Times New Roman"/>
          <w:sz w:val="22"/>
        </w:rPr>
        <w:t xml:space="preserve"> </w:t>
      </w:r>
      <w:r w:rsidRPr="00D92961">
        <w:rPr>
          <w:rFonts w:cs="Times New Roman"/>
          <w:sz w:val="22"/>
        </w:rPr>
        <w:t>acréscimos ou supressões de quantitativos que se fizerem necessários nos</w:t>
      </w:r>
      <w:r w:rsidR="009B3040" w:rsidRPr="00D92961">
        <w:rPr>
          <w:rFonts w:cs="Times New Roman"/>
          <w:sz w:val="22"/>
        </w:rPr>
        <w:t xml:space="preserve"> </w:t>
      </w:r>
      <w:r w:rsidRPr="00D92961">
        <w:rPr>
          <w:rFonts w:cs="Times New Roman"/>
          <w:sz w:val="22"/>
        </w:rPr>
        <w:t>contratos.</w:t>
      </w:r>
    </w:p>
    <w:p w14:paraId="55DF38A6" w14:textId="77777777" w:rsidR="008860F9" w:rsidRPr="00D92961" w:rsidRDefault="008860F9" w:rsidP="00D92961">
      <w:pPr>
        <w:spacing w:line="276" w:lineRule="auto"/>
        <w:rPr>
          <w:rFonts w:cs="Times New Roman"/>
          <w:sz w:val="22"/>
        </w:rPr>
      </w:pPr>
    </w:p>
    <w:p w14:paraId="45934470" w14:textId="56150D5D" w:rsidR="009B3040" w:rsidRPr="00D92961" w:rsidRDefault="00560F7A" w:rsidP="00D92961">
      <w:pPr>
        <w:spacing w:line="276" w:lineRule="auto"/>
        <w:rPr>
          <w:rFonts w:cs="Times New Roman"/>
          <w:sz w:val="22"/>
        </w:rPr>
      </w:pPr>
      <w:r w:rsidRPr="00D92961">
        <w:rPr>
          <w:rFonts w:cs="Times New Roman"/>
          <w:sz w:val="22"/>
        </w:rPr>
        <w:t>Os pedidos de acréscimo ou supressão devem ser robustamente justificados,</w:t>
      </w:r>
      <w:r w:rsidR="009B3040" w:rsidRPr="00D92961">
        <w:rPr>
          <w:rFonts w:cs="Times New Roman"/>
          <w:sz w:val="22"/>
        </w:rPr>
        <w:t xml:space="preserve"> </w:t>
      </w:r>
      <w:r w:rsidRPr="00D92961">
        <w:rPr>
          <w:rFonts w:cs="Times New Roman"/>
          <w:sz w:val="22"/>
        </w:rPr>
        <w:t>devendo constar</w:t>
      </w:r>
      <w:r w:rsidR="009B3040" w:rsidRPr="00D92961">
        <w:rPr>
          <w:rFonts w:cs="Times New Roman"/>
          <w:sz w:val="22"/>
        </w:rPr>
        <w:t xml:space="preserve"> </w:t>
      </w:r>
      <w:r w:rsidRPr="00D92961">
        <w:rPr>
          <w:rFonts w:cs="Times New Roman"/>
          <w:sz w:val="22"/>
        </w:rPr>
        <w:t>a descrição detalhada da proposta de alteração, a justificativa</w:t>
      </w:r>
      <w:r w:rsidR="009B3040" w:rsidRPr="00D92961">
        <w:rPr>
          <w:rFonts w:cs="Times New Roman"/>
          <w:sz w:val="22"/>
        </w:rPr>
        <w:t xml:space="preserve"> </w:t>
      </w:r>
      <w:r w:rsidRPr="00D92961">
        <w:rPr>
          <w:rFonts w:cs="Times New Roman"/>
          <w:sz w:val="22"/>
        </w:rPr>
        <w:t>para a necessidade de alteração,</w:t>
      </w:r>
      <w:r w:rsidR="009B3040" w:rsidRPr="00D92961">
        <w:rPr>
          <w:rFonts w:cs="Times New Roman"/>
          <w:sz w:val="22"/>
        </w:rPr>
        <w:t xml:space="preserve"> </w:t>
      </w:r>
      <w:r w:rsidRPr="00D92961">
        <w:rPr>
          <w:rFonts w:cs="Times New Roman"/>
          <w:sz w:val="22"/>
        </w:rPr>
        <w:t>o detalhamento dos custos e a concordância</w:t>
      </w:r>
      <w:r w:rsidR="009B3040" w:rsidRPr="00D92961">
        <w:rPr>
          <w:rFonts w:cs="Times New Roman"/>
          <w:sz w:val="22"/>
        </w:rPr>
        <w:t xml:space="preserve"> </w:t>
      </w:r>
      <w:r w:rsidRPr="00D92961">
        <w:rPr>
          <w:rFonts w:cs="Times New Roman"/>
          <w:sz w:val="22"/>
        </w:rPr>
        <w:t>da contratada, por escrito.</w:t>
      </w:r>
    </w:p>
    <w:p w14:paraId="00AE7DFC" w14:textId="4123CDD1" w:rsidR="00B4756A" w:rsidRPr="00D92961" w:rsidRDefault="00B4756A" w:rsidP="00D92961">
      <w:pPr>
        <w:spacing w:line="276" w:lineRule="auto"/>
        <w:rPr>
          <w:rFonts w:cs="Times New Roman"/>
          <w:sz w:val="22"/>
        </w:rPr>
      </w:pPr>
    </w:p>
    <w:p w14:paraId="0D07679F" w14:textId="07901DCB" w:rsidR="00B4756A" w:rsidRPr="00D92961" w:rsidRDefault="009C417F" w:rsidP="00D92961">
      <w:pPr>
        <w:pStyle w:val="Ttulo1"/>
      </w:pPr>
      <w:bookmarkStart w:id="34" w:name="_Toc121817204"/>
      <w:r w:rsidRPr="00D92961">
        <w:t>Notificação</w:t>
      </w:r>
      <w:r w:rsidR="00B4756A" w:rsidRPr="00D92961">
        <w:t xml:space="preserve"> / Ciência do Aditivo</w:t>
      </w:r>
      <w:bookmarkEnd w:id="34"/>
    </w:p>
    <w:p w14:paraId="159B9748" w14:textId="77777777" w:rsidR="00B4756A" w:rsidRPr="00D92961" w:rsidRDefault="00B4756A" w:rsidP="00D92961">
      <w:pPr>
        <w:spacing w:line="276" w:lineRule="auto"/>
        <w:rPr>
          <w:rFonts w:cs="Times New Roman"/>
          <w:sz w:val="22"/>
        </w:rPr>
      </w:pPr>
    </w:p>
    <w:p w14:paraId="71EA7D85" w14:textId="65B76F90" w:rsidR="009B3040" w:rsidRPr="00D92961" w:rsidRDefault="00B4756A" w:rsidP="00D92961">
      <w:pPr>
        <w:spacing w:line="276" w:lineRule="auto"/>
        <w:rPr>
          <w:rFonts w:cs="Times New Roman"/>
          <w:sz w:val="22"/>
        </w:rPr>
      </w:pPr>
      <w:r w:rsidRPr="00D92961">
        <w:rPr>
          <w:rFonts w:cs="Times New Roman"/>
          <w:sz w:val="22"/>
        </w:rPr>
        <w:t>Como já exposto acima, a legislação prevê a possibilidade de acrescer ou suprimir o objeto contratado em percentual de até 25%, ou ainda, até 50% do contrato, conforme a hipó</w:t>
      </w:r>
      <w:r w:rsidR="00406335" w:rsidRPr="00D92961">
        <w:rPr>
          <w:rFonts w:cs="Times New Roman"/>
          <w:sz w:val="22"/>
        </w:rPr>
        <w:t>tese legal.</w:t>
      </w:r>
    </w:p>
    <w:p w14:paraId="493FDF6C" w14:textId="326B1298" w:rsidR="00406335" w:rsidRPr="00D92961" w:rsidRDefault="00406335" w:rsidP="00D92961">
      <w:pPr>
        <w:spacing w:line="276" w:lineRule="auto"/>
        <w:rPr>
          <w:rFonts w:cs="Times New Roman"/>
          <w:sz w:val="22"/>
        </w:rPr>
      </w:pPr>
    </w:p>
    <w:p w14:paraId="47F5D63F" w14:textId="44E9FC3D" w:rsidR="008F307E" w:rsidRPr="00D92961" w:rsidRDefault="00406335" w:rsidP="00D92961">
      <w:pPr>
        <w:spacing w:line="276" w:lineRule="auto"/>
        <w:rPr>
          <w:rFonts w:cs="Times New Roman"/>
          <w:i/>
          <w:iCs/>
          <w:sz w:val="22"/>
        </w:rPr>
      </w:pPr>
      <w:r w:rsidRPr="00D92961">
        <w:rPr>
          <w:rFonts w:cs="Times New Roman"/>
          <w:sz w:val="22"/>
        </w:rPr>
        <w:t>Também, essa</w:t>
      </w:r>
      <w:r w:rsidR="00636D4A" w:rsidRPr="00D92961">
        <w:rPr>
          <w:rFonts w:cs="Times New Roman"/>
          <w:sz w:val="22"/>
        </w:rPr>
        <w:t>s</w:t>
      </w:r>
      <w:r w:rsidRPr="00D92961">
        <w:rPr>
          <w:rFonts w:cs="Times New Roman"/>
          <w:sz w:val="22"/>
        </w:rPr>
        <w:t xml:space="preserve"> disposiç</w:t>
      </w:r>
      <w:r w:rsidR="00636D4A" w:rsidRPr="00D92961">
        <w:rPr>
          <w:rFonts w:cs="Times New Roman"/>
          <w:sz w:val="22"/>
        </w:rPr>
        <w:t>ões</w:t>
      </w:r>
      <w:r w:rsidRPr="00D92961">
        <w:rPr>
          <w:rFonts w:cs="Times New Roman"/>
          <w:sz w:val="22"/>
        </w:rPr>
        <w:t xml:space="preserve"> </w:t>
      </w:r>
      <w:r w:rsidR="00636D4A" w:rsidRPr="00D92961">
        <w:rPr>
          <w:rFonts w:cs="Times New Roman"/>
          <w:sz w:val="22"/>
        </w:rPr>
        <w:t>são</w:t>
      </w:r>
      <w:r w:rsidRPr="00D92961">
        <w:rPr>
          <w:rFonts w:cs="Times New Roman"/>
          <w:sz w:val="22"/>
        </w:rPr>
        <w:t xml:space="preserve"> encontrada</w:t>
      </w:r>
      <w:r w:rsidR="00636D4A" w:rsidRPr="00D92961">
        <w:rPr>
          <w:rFonts w:cs="Times New Roman"/>
          <w:sz w:val="22"/>
        </w:rPr>
        <w:t>s</w:t>
      </w:r>
      <w:r w:rsidRPr="00D92961">
        <w:rPr>
          <w:rFonts w:cs="Times New Roman"/>
          <w:sz w:val="22"/>
        </w:rPr>
        <w:t xml:space="preserve"> nos instrumentos contratuais firmados por essa Fundação, </w:t>
      </w:r>
      <w:r w:rsidR="008F307E" w:rsidRPr="00D92961">
        <w:rPr>
          <w:rFonts w:cs="Times New Roman"/>
          <w:sz w:val="22"/>
        </w:rPr>
        <w:t xml:space="preserve">nas cláusulas dispostas no tópico </w:t>
      </w:r>
      <w:r w:rsidR="008F307E" w:rsidRPr="00D92961">
        <w:rPr>
          <w:rFonts w:cs="Times New Roman"/>
          <w:i/>
          <w:iCs/>
          <w:sz w:val="22"/>
        </w:rPr>
        <w:t>“DAS ALTERAÇÕES CONTRATUAIS, ACRESCIMOS E SUPRESSÕES”</w:t>
      </w:r>
      <w:r w:rsidR="00636D4A" w:rsidRPr="00D92961">
        <w:rPr>
          <w:rFonts w:cs="Times New Roman"/>
          <w:i/>
          <w:iCs/>
          <w:sz w:val="22"/>
        </w:rPr>
        <w:t xml:space="preserve">, </w:t>
      </w:r>
      <w:r w:rsidR="00636D4A" w:rsidRPr="00D92961">
        <w:rPr>
          <w:rFonts w:cs="Times New Roman"/>
          <w:sz w:val="22"/>
        </w:rPr>
        <w:t>vejamos:</w:t>
      </w:r>
    </w:p>
    <w:p w14:paraId="3E09F10C" w14:textId="25F93112" w:rsidR="008F307E" w:rsidRPr="00D92961" w:rsidRDefault="008F307E" w:rsidP="00D92961">
      <w:pPr>
        <w:spacing w:line="276" w:lineRule="auto"/>
        <w:rPr>
          <w:rFonts w:cs="Times New Roman"/>
          <w:sz w:val="20"/>
          <w:szCs w:val="20"/>
        </w:rPr>
      </w:pPr>
    </w:p>
    <w:p w14:paraId="166F1AA6" w14:textId="77777777" w:rsidR="00636D4A" w:rsidRPr="00D92961" w:rsidRDefault="00636D4A" w:rsidP="00D92961">
      <w:pPr>
        <w:tabs>
          <w:tab w:val="left" w:pos="-18"/>
          <w:tab w:val="left" w:pos="142"/>
        </w:tabs>
        <w:spacing w:line="240" w:lineRule="auto"/>
        <w:ind w:left="2835"/>
        <w:rPr>
          <w:rFonts w:cs="Times New Roman"/>
          <w:sz w:val="20"/>
          <w:szCs w:val="20"/>
        </w:rPr>
      </w:pPr>
      <w:r w:rsidRPr="00D92961">
        <w:rPr>
          <w:rFonts w:cs="Times New Roman"/>
          <w:b/>
          <w:bCs/>
          <w:sz w:val="20"/>
          <w:szCs w:val="20"/>
        </w:rPr>
        <w:t>14.1</w:t>
      </w:r>
      <w:r w:rsidRPr="00D92961">
        <w:rPr>
          <w:rFonts w:cs="Times New Roman"/>
          <w:sz w:val="20"/>
          <w:szCs w:val="20"/>
        </w:rPr>
        <w:t xml:space="preserve"> Este contrato poderá ser alterado em qualquer das hipóteses previstas no art. 112 da Lei Estadual n.º 15.608/2007.</w:t>
      </w:r>
    </w:p>
    <w:p w14:paraId="3F5E021C" w14:textId="77777777" w:rsidR="00636D4A" w:rsidRPr="00D92961" w:rsidRDefault="00636D4A" w:rsidP="00D92961">
      <w:pPr>
        <w:tabs>
          <w:tab w:val="left" w:pos="142"/>
        </w:tabs>
        <w:spacing w:line="240" w:lineRule="auto"/>
        <w:ind w:left="2835"/>
        <w:rPr>
          <w:rFonts w:cs="Times New Roman"/>
          <w:sz w:val="20"/>
          <w:szCs w:val="20"/>
          <w:u w:val="single"/>
        </w:rPr>
      </w:pPr>
      <w:r w:rsidRPr="00D92961">
        <w:rPr>
          <w:rFonts w:cs="Times New Roman"/>
          <w:b/>
          <w:bCs/>
          <w:sz w:val="20"/>
          <w:szCs w:val="20"/>
          <w:u w:val="single"/>
        </w:rPr>
        <w:t>14.1.1 O Contratado está obrigado a aceitar acréscimos ou supressões até o limite de 25% (vinte e cinco por cento) do valor do contrato</w:t>
      </w:r>
      <w:r w:rsidRPr="00D92961">
        <w:rPr>
          <w:rFonts w:cs="Times New Roman"/>
          <w:sz w:val="20"/>
          <w:szCs w:val="20"/>
          <w:u w:val="single"/>
        </w:rPr>
        <w:t>.</w:t>
      </w:r>
    </w:p>
    <w:p w14:paraId="1483C1AB" w14:textId="77777777" w:rsidR="00636D4A" w:rsidRPr="00D92961" w:rsidRDefault="00636D4A" w:rsidP="00D92961">
      <w:pPr>
        <w:tabs>
          <w:tab w:val="left" w:pos="142"/>
        </w:tabs>
        <w:spacing w:line="240" w:lineRule="auto"/>
        <w:ind w:left="2835"/>
        <w:rPr>
          <w:rFonts w:cs="Times New Roman"/>
          <w:sz w:val="20"/>
          <w:szCs w:val="20"/>
        </w:rPr>
      </w:pPr>
      <w:r w:rsidRPr="00D92961">
        <w:rPr>
          <w:rFonts w:cs="Times New Roman"/>
          <w:b/>
          <w:bCs/>
          <w:sz w:val="20"/>
          <w:szCs w:val="20"/>
        </w:rPr>
        <w:lastRenderedPageBreak/>
        <w:t>14.2</w:t>
      </w:r>
      <w:r w:rsidRPr="00D92961">
        <w:rPr>
          <w:rFonts w:cs="Times New Roman"/>
          <w:sz w:val="20"/>
          <w:szCs w:val="20"/>
        </w:rPr>
        <w:t xml:space="preserve"> É admissível a continuidade do contrato administrativo quando houver fusão, cisão ou incorporação da contratada com outra pessoa jurídica, desde que:</w:t>
      </w:r>
    </w:p>
    <w:p w14:paraId="1DA97A44" w14:textId="77777777" w:rsidR="00636D4A" w:rsidRPr="00D92961" w:rsidRDefault="00636D4A" w:rsidP="00D92961">
      <w:pPr>
        <w:tabs>
          <w:tab w:val="left" w:pos="142"/>
        </w:tabs>
        <w:spacing w:line="240" w:lineRule="auto"/>
        <w:ind w:left="2835"/>
        <w:rPr>
          <w:rFonts w:cs="Times New Roman"/>
          <w:sz w:val="20"/>
          <w:szCs w:val="20"/>
        </w:rPr>
      </w:pPr>
      <w:r w:rsidRPr="00D92961">
        <w:rPr>
          <w:rFonts w:cs="Times New Roman"/>
          <w:b/>
          <w:bCs/>
          <w:sz w:val="20"/>
          <w:szCs w:val="20"/>
        </w:rPr>
        <w:t>a)</w:t>
      </w:r>
      <w:r w:rsidRPr="00D92961">
        <w:rPr>
          <w:rFonts w:cs="Times New Roman"/>
          <w:sz w:val="20"/>
          <w:szCs w:val="20"/>
        </w:rPr>
        <w:t xml:space="preserve"> sejam observados pela nova pessoa jurídica todos os requisitos de habilitação exigidos na licitação original;</w:t>
      </w:r>
    </w:p>
    <w:p w14:paraId="09C43E93" w14:textId="77777777" w:rsidR="00636D4A" w:rsidRPr="00D92961" w:rsidRDefault="00636D4A" w:rsidP="00D92961">
      <w:pPr>
        <w:tabs>
          <w:tab w:val="left" w:pos="142"/>
        </w:tabs>
        <w:spacing w:line="240" w:lineRule="auto"/>
        <w:ind w:left="2835"/>
        <w:rPr>
          <w:rFonts w:cs="Times New Roman"/>
          <w:sz w:val="20"/>
          <w:szCs w:val="20"/>
        </w:rPr>
      </w:pPr>
      <w:r w:rsidRPr="00D92961">
        <w:rPr>
          <w:rFonts w:cs="Times New Roman"/>
          <w:b/>
          <w:bCs/>
          <w:sz w:val="20"/>
          <w:szCs w:val="20"/>
        </w:rPr>
        <w:t>b)</w:t>
      </w:r>
      <w:r w:rsidRPr="00D92961">
        <w:rPr>
          <w:rFonts w:cs="Times New Roman"/>
          <w:sz w:val="20"/>
          <w:szCs w:val="20"/>
        </w:rPr>
        <w:t xml:space="preserve"> sejam mantidas as demais cláusulas e condições do contrato; e</w:t>
      </w:r>
    </w:p>
    <w:p w14:paraId="48A145E6" w14:textId="77777777" w:rsidR="00636D4A" w:rsidRPr="00D92961" w:rsidRDefault="00636D4A" w:rsidP="00D92961">
      <w:pPr>
        <w:tabs>
          <w:tab w:val="left" w:pos="142"/>
        </w:tabs>
        <w:spacing w:line="240" w:lineRule="auto"/>
        <w:ind w:left="2835"/>
        <w:rPr>
          <w:rFonts w:cs="Times New Roman"/>
          <w:sz w:val="20"/>
          <w:szCs w:val="20"/>
        </w:rPr>
      </w:pPr>
      <w:r w:rsidRPr="00D92961">
        <w:rPr>
          <w:rFonts w:cs="Times New Roman"/>
          <w:b/>
          <w:bCs/>
          <w:sz w:val="20"/>
          <w:szCs w:val="20"/>
        </w:rPr>
        <w:t>c)</w:t>
      </w:r>
      <w:r w:rsidRPr="00D92961">
        <w:rPr>
          <w:rFonts w:cs="Times New Roman"/>
          <w:sz w:val="20"/>
          <w:szCs w:val="20"/>
        </w:rPr>
        <w:t xml:space="preserve"> não haja prejuízo à execução do objeto pactuado e haja anuência expressa da Administração à continuidade do contrato.</w:t>
      </w:r>
    </w:p>
    <w:p w14:paraId="6E0360BE" w14:textId="77777777" w:rsidR="00636D4A" w:rsidRPr="00D92961" w:rsidRDefault="00636D4A" w:rsidP="00D92961">
      <w:pPr>
        <w:tabs>
          <w:tab w:val="left" w:pos="142"/>
        </w:tabs>
        <w:spacing w:line="240" w:lineRule="auto"/>
        <w:ind w:left="2835"/>
        <w:rPr>
          <w:rFonts w:cs="Times New Roman"/>
          <w:sz w:val="20"/>
          <w:szCs w:val="20"/>
        </w:rPr>
      </w:pPr>
      <w:r w:rsidRPr="00D92961">
        <w:rPr>
          <w:rFonts w:cs="Times New Roman"/>
          <w:b/>
          <w:bCs/>
          <w:sz w:val="20"/>
          <w:szCs w:val="20"/>
        </w:rPr>
        <w:t>14.3</w:t>
      </w:r>
      <w:r w:rsidRPr="00D92961">
        <w:rPr>
          <w:rFonts w:cs="Times New Roman"/>
          <w:sz w:val="20"/>
          <w:szCs w:val="20"/>
        </w:rPr>
        <w:t xml:space="preserve"> As alterações previstas nesta cláusula serão formalizadas </w:t>
      </w:r>
      <w:proofErr w:type="spellStart"/>
      <w:r w:rsidRPr="00D92961">
        <w:rPr>
          <w:rFonts w:cs="Times New Roman"/>
          <w:sz w:val="20"/>
          <w:szCs w:val="20"/>
        </w:rPr>
        <w:t>por</w:t>
      </w:r>
      <w:proofErr w:type="spellEnd"/>
      <w:r w:rsidRPr="00D92961">
        <w:rPr>
          <w:rFonts w:cs="Times New Roman"/>
          <w:sz w:val="20"/>
          <w:szCs w:val="20"/>
        </w:rPr>
        <w:t xml:space="preserve"> termo aditivo ao contrato.</w:t>
      </w:r>
    </w:p>
    <w:p w14:paraId="12A35136" w14:textId="77777777" w:rsidR="00636D4A" w:rsidRPr="00D92961" w:rsidRDefault="00636D4A" w:rsidP="00D92961">
      <w:pPr>
        <w:tabs>
          <w:tab w:val="left" w:pos="142"/>
        </w:tabs>
        <w:spacing w:line="240" w:lineRule="auto"/>
        <w:ind w:left="2835"/>
        <w:rPr>
          <w:rFonts w:cs="Times New Roman"/>
          <w:sz w:val="20"/>
          <w:szCs w:val="20"/>
        </w:rPr>
      </w:pPr>
      <w:r w:rsidRPr="00D92961">
        <w:rPr>
          <w:rFonts w:cs="Times New Roman"/>
          <w:b/>
          <w:bCs/>
          <w:sz w:val="20"/>
          <w:szCs w:val="20"/>
        </w:rPr>
        <w:t>14.4</w:t>
      </w:r>
      <w:r w:rsidRPr="00D92961">
        <w:rPr>
          <w:rFonts w:cs="Times New Roman"/>
          <w:sz w:val="20"/>
          <w:szCs w:val="20"/>
        </w:rPr>
        <w:t xml:space="preserve"> Não será permitida subcontratação do objeto.</w:t>
      </w:r>
    </w:p>
    <w:p w14:paraId="63DC5328" w14:textId="77777777" w:rsidR="00636D4A" w:rsidRPr="00D92961" w:rsidRDefault="00636D4A" w:rsidP="00D92961">
      <w:pPr>
        <w:spacing w:line="276" w:lineRule="auto"/>
        <w:rPr>
          <w:rFonts w:cs="Times New Roman"/>
          <w:sz w:val="22"/>
        </w:rPr>
      </w:pPr>
    </w:p>
    <w:p w14:paraId="789AB3A0" w14:textId="4D043B7C" w:rsidR="008F307E" w:rsidRPr="00D92961" w:rsidRDefault="008F307E" w:rsidP="00D92961">
      <w:pPr>
        <w:spacing w:line="276" w:lineRule="auto"/>
        <w:rPr>
          <w:rFonts w:cs="Times New Roman"/>
          <w:sz w:val="22"/>
        </w:rPr>
      </w:pPr>
      <w:r w:rsidRPr="00D92961">
        <w:rPr>
          <w:rFonts w:cs="Times New Roman"/>
          <w:sz w:val="22"/>
        </w:rPr>
        <w:t xml:space="preserve">Quando a Administração Pública se depara com uma situação que justifique o acréscimo ou supressão contratual, essa, deve instruir </w:t>
      </w:r>
      <w:r w:rsidR="00636D4A" w:rsidRPr="00D92961">
        <w:rPr>
          <w:rFonts w:cs="Times New Roman"/>
          <w:sz w:val="22"/>
        </w:rPr>
        <w:t>procedimento/processo</w:t>
      </w:r>
      <w:r w:rsidRPr="00D92961">
        <w:rPr>
          <w:rFonts w:cs="Times New Roman"/>
          <w:sz w:val="22"/>
        </w:rPr>
        <w:t xml:space="preserve"> específico e dar ciência a empresa contratada da alteração pretendida.</w:t>
      </w:r>
    </w:p>
    <w:p w14:paraId="22D716BC" w14:textId="308FEE1C" w:rsidR="008F307E" w:rsidRPr="00D92961" w:rsidRDefault="008F307E" w:rsidP="00D92961">
      <w:pPr>
        <w:spacing w:line="276" w:lineRule="auto"/>
        <w:rPr>
          <w:rFonts w:cs="Times New Roman"/>
          <w:sz w:val="22"/>
        </w:rPr>
      </w:pPr>
    </w:p>
    <w:p w14:paraId="1CAE6A69" w14:textId="13571F49" w:rsidR="008F307E" w:rsidRPr="00D92961" w:rsidRDefault="008F307E" w:rsidP="00D92961">
      <w:pPr>
        <w:spacing w:line="276" w:lineRule="auto"/>
        <w:rPr>
          <w:rFonts w:cs="Times New Roman"/>
          <w:sz w:val="22"/>
        </w:rPr>
      </w:pPr>
      <w:r w:rsidRPr="00D92961">
        <w:rPr>
          <w:rFonts w:cs="Times New Roman"/>
          <w:sz w:val="22"/>
        </w:rPr>
        <w:t>Os gestores e fiscais dos contratos, responsáveis por justificar a necessidade de</w:t>
      </w:r>
      <w:r w:rsidR="00636D4A" w:rsidRPr="00D92961">
        <w:rPr>
          <w:rFonts w:cs="Times New Roman"/>
          <w:sz w:val="22"/>
        </w:rPr>
        <w:t xml:space="preserve"> possíveis</w:t>
      </w:r>
      <w:r w:rsidRPr="00D92961">
        <w:rPr>
          <w:rFonts w:cs="Times New Roman"/>
          <w:sz w:val="22"/>
        </w:rPr>
        <w:t xml:space="preserve"> alteraç</w:t>
      </w:r>
      <w:r w:rsidR="00636D4A" w:rsidRPr="00D92961">
        <w:rPr>
          <w:rFonts w:cs="Times New Roman"/>
          <w:sz w:val="22"/>
        </w:rPr>
        <w:t>ões</w:t>
      </w:r>
      <w:r w:rsidRPr="00D92961">
        <w:rPr>
          <w:rFonts w:cs="Times New Roman"/>
          <w:sz w:val="22"/>
        </w:rPr>
        <w:t xml:space="preserve"> contratua</w:t>
      </w:r>
      <w:r w:rsidR="00636D4A" w:rsidRPr="00D92961">
        <w:rPr>
          <w:rFonts w:cs="Times New Roman"/>
          <w:sz w:val="22"/>
        </w:rPr>
        <w:t>is</w:t>
      </w:r>
      <w:r w:rsidRPr="00D92961">
        <w:rPr>
          <w:rFonts w:cs="Times New Roman"/>
          <w:sz w:val="22"/>
        </w:rPr>
        <w:t>, devem comunicar a empresa da necessidade da Administração</w:t>
      </w:r>
      <w:r w:rsidR="00636D4A" w:rsidRPr="00D92961">
        <w:rPr>
          <w:rFonts w:cs="Times New Roman"/>
          <w:sz w:val="22"/>
        </w:rPr>
        <w:t xml:space="preserve">. Caso a empresa manifeste-se contrária e resistente, o fiscal deve </w:t>
      </w:r>
      <w:r w:rsidRPr="00D92961">
        <w:rPr>
          <w:rFonts w:cs="Times New Roman"/>
          <w:sz w:val="22"/>
        </w:rPr>
        <w:t xml:space="preserve">valer-se da cláusula </w:t>
      </w:r>
      <w:r w:rsidR="00636D4A" w:rsidRPr="00D92961">
        <w:rPr>
          <w:rFonts w:cs="Times New Roman"/>
          <w:sz w:val="22"/>
        </w:rPr>
        <w:t>de acréscimo ou supressão incialmente pactuada e realizar uma carta de ciência quanto a alteração a ser realizada.</w:t>
      </w:r>
    </w:p>
    <w:p w14:paraId="1057E354" w14:textId="16B8BCA6" w:rsidR="00636D4A" w:rsidRPr="00D92961" w:rsidRDefault="00636D4A" w:rsidP="00D92961">
      <w:pPr>
        <w:spacing w:line="276" w:lineRule="auto"/>
        <w:rPr>
          <w:rFonts w:cs="Times New Roman"/>
          <w:sz w:val="22"/>
        </w:rPr>
      </w:pPr>
    </w:p>
    <w:p w14:paraId="4829E972" w14:textId="1F24EEA2" w:rsidR="00636D4A" w:rsidRPr="00D92961" w:rsidRDefault="00636D4A" w:rsidP="00D92961">
      <w:pPr>
        <w:spacing w:line="276" w:lineRule="auto"/>
        <w:rPr>
          <w:rFonts w:cs="Times New Roman"/>
          <w:sz w:val="22"/>
        </w:rPr>
      </w:pPr>
      <w:r w:rsidRPr="00D92961">
        <w:rPr>
          <w:rFonts w:cs="Times New Roman"/>
          <w:sz w:val="22"/>
        </w:rPr>
        <w:t>A comunicação deverá ser de forma objetiva e formal, como por exemplo:</w:t>
      </w:r>
    </w:p>
    <w:p w14:paraId="66E38A07" w14:textId="42330BD4" w:rsidR="00636D4A" w:rsidRPr="00D92961" w:rsidRDefault="00636D4A" w:rsidP="00D92961">
      <w:pPr>
        <w:spacing w:line="276" w:lineRule="auto"/>
        <w:rPr>
          <w:rFonts w:cs="Times New Roman"/>
          <w:sz w:val="22"/>
        </w:rPr>
      </w:pPr>
    </w:p>
    <w:p w14:paraId="3B59A353" w14:textId="39ABB00A" w:rsidR="00636D4A" w:rsidRPr="00D92961" w:rsidRDefault="00636D4A" w:rsidP="00D92961">
      <w:pPr>
        <w:spacing w:line="276" w:lineRule="auto"/>
        <w:ind w:left="2835"/>
        <w:rPr>
          <w:rFonts w:cs="Times New Roman"/>
          <w:sz w:val="20"/>
          <w:szCs w:val="20"/>
        </w:rPr>
      </w:pPr>
      <w:r w:rsidRPr="00D92961">
        <w:rPr>
          <w:rFonts w:cs="Times New Roman"/>
          <w:sz w:val="20"/>
          <w:szCs w:val="20"/>
        </w:rPr>
        <w:t>À empresa XXXXX</w:t>
      </w:r>
      <w:r w:rsidR="00F97FDF" w:rsidRPr="00D92961">
        <w:rPr>
          <w:rFonts w:cs="Times New Roman"/>
          <w:sz w:val="20"/>
          <w:szCs w:val="20"/>
        </w:rPr>
        <w:t>,</w:t>
      </w:r>
    </w:p>
    <w:p w14:paraId="5D1CBD62" w14:textId="329A4446" w:rsidR="00636D4A" w:rsidRPr="00D92961" w:rsidRDefault="00636D4A" w:rsidP="00D92961">
      <w:pPr>
        <w:spacing w:line="276" w:lineRule="auto"/>
        <w:ind w:left="2835"/>
        <w:rPr>
          <w:rFonts w:cs="Times New Roman"/>
          <w:sz w:val="20"/>
          <w:szCs w:val="20"/>
        </w:rPr>
      </w:pPr>
    </w:p>
    <w:p w14:paraId="633A0BF1" w14:textId="77777777" w:rsidR="00636D4A" w:rsidRPr="00D92961" w:rsidRDefault="00636D4A" w:rsidP="00D92961">
      <w:pPr>
        <w:spacing w:line="276" w:lineRule="auto"/>
        <w:ind w:left="2835"/>
        <w:rPr>
          <w:rFonts w:cs="Times New Roman"/>
          <w:sz w:val="20"/>
          <w:szCs w:val="20"/>
        </w:rPr>
      </w:pPr>
    </w:p>
    <w:p w14:paraId="3627735A" w14:textId="0E3DA6CB" w:rsidR="00F97FDF" w:rsidRPr="00D92961" w:rsidRDefault="00F97FDF" w:rsidP="00D92961">
      <w:pPr>
        <w:spacing w:line="276" w:lineRule="auto"/>
        <w:ind w:left="2835"/>
        <w:rPr>
          <w:rFonts w:cs="Times New Roman"/>
          <w:sz w:val="20"/>
          <w:szCs w:val="20"/>
        </w:rPr>
      </w:pPr>
      <w:r w:rsidRPr="00D92961">
        <w:rPr>
          <w:rFonts w:cs="Times New Roman"/>
          <w:sz w:val="20"/>
          <w:szCs w:val="20"/>
        </w:rPr>
        <w:t xml:space="preserve">A Fundação Estatal de Atenção em Saúde do Paraná, ora contratante, vem comunicar a empresa contratada quanto a necessidade da Administração Pública em (acrescer ou suprimir) o contrato no valor de R$ </w:t>
      </w:r>
      <w:proofErr w:type="spellStart"/>
      <w:r w:rsidRPr="00D92961">
        <w:rPr>
          <w:rFonts w:cs="Times New Roman"/>
          <w:sz w:val="20"/>
          <w:szCs w:val="20"/>
        </w:rPr>
        <w:t>xxxxxx</w:t>
      </w:r>
      <w:proofErr w:type="spellEnd"/>
      <w:r w:rsidRPr="00D92961">
        <w:rPr>
          <w:rFonts w:cs="Times New Roman"/>
          <w:sz w:val="20"/>
          <w:szCs w:val="20"/>
        </w:rPr>
        <w:t xml:space="preserve"> (</w:t>
      </w:r>
      <w:proofErr w:type="spellStart"/>
      <w:r w:rsidRPr="00D92961">
        <w:rPr>
          <w:rFonts w:cs="Times New Roman"/>
          <w:sz w:val="20"/>
          <w:szCs w:val="20"/>
        </w:rPr>
        <w:t>xxxx</w:t>
      </w:r>
      <w:proofErr w:type="spellEnd"/>
      <w:r w:rsidRPr="00D92961">
        <w:rPr>
          <w:rFonts w:cs="Times New Roman"/>
          <w:sz w:val="20"/>
          <w:szCs w:val="20"/>
        </w:rPr>
        <w:t xml:space="preserve">), o qual representa um acréscimo de </w:t>
      </w:r>
      <w:proofErr w:type="spellStart"/>
      <w:r w:rsidRPr="00D92961">
        <w:rPr>
          <w:rFonts w:cs="Times New Roman"/>
          <w:sz w:val="20"/>
          <w:szCs w:val="20"/>
        </w:rPr>
        <w:t>xxxx</w:t>
      </w:r>
      <w:proofErr w:type="spellEnd"/>
      <w:r w:rsidRPr="00D92961">
        <w:rPr>
          <w:rFonts w:cs="Times New Roman"/>
          <w:sz w:val="20"/>
          <w:szCs w:val="20"/>
        </w:rPr>
        <w:t xml:space="preserve"> % do valor total do contrato.</w:t>
      </w:r>
    </w:p>
    <w:p w14:paraId="1E77FEF7" w14:textId="77777777" w:rsidR="00F97FDF" w:rsidRPr="00D92961" w:rsidRDefault="00F97FDF" w:rsidP="00D92961">
      <w:pPr>
        <w:spacing w:line="276" w:lineRule="auto"/>
        <w:ind w:left="2835"/>
        <w:rPr>
          <w:rFonts w:cs="Times New Roman"/>
          <w:sz w:val="20"/>
          <w:szCs w:val="20"/>
        </w:rPr>
      </w:pPr>
    </w:p>
    <w:p w14:paraId="35DB3DC0" w14:textId="1F1E80D5" w:rsidR="00F97FDF" w:rsidRPr="00D92961" w:rsidRDefault="00F97FDF" w:rsidP="00D92961">
      <w:pPr>
        <w:spacing w:line="276" w:lineRule="auto"/>
        <w:ind w:left="2835"/>
        <w:rPr>
          <w:rFonts w:cs="Times New Roman"/>
          <w:sz w:val="20"/>
          <w:szCs w:val="20"/>
        </w:rPr>
      </w:pPr>
      <w:r w:rsidRPr="00D92961">
        <w:rPr>
          <w:rFonts w:cs="Times New Roman"/>
          <w:sz w:val="20"/>
          <w:szCs w:val="20"/>
        </w:rPr>
        <w:t xml:space="preserve">Tal possibilidade é contemplada na cláusula n° </w:t>
      </w:r>
      <w:proofErr w:type="spellStart"/>
      <w:r w:rsidRPr="00D92961">
        <w:rPr>
          <w:rFonts w:cs="Times New Roman"/>
          <w:sz w:val="20"/>
          <w:szCs w:val="20"/>
        </w:rPr>
        <w:t>xxxx</w:t>
      </w:r>
      <w:proofErr w:type="spellEnd"/>
      <w:r w:rsidRPr="00D92961">
        <w:rPr>
          <w:rFonts w:cs="Times New Roman"/>
          <w:sz w:val="20"/>
          <w:szCs w:val="20"/>
        </w:rPr>
        <w:t xml:space="preserve"> do Contrato Administrativo n° </w:t>
      </w:r>
      <w:proofErr w:type="spellStart"/>
      <w:r w:rsidRPr="00D92961">
        <w:rPr>
          <w:rFonts w:cs="Times New Roman"/>
          <w:sz w:val="20"/>
          <w:szCs w:val="20"/>
        </w:rPr>
        <w:t>xxx</w:t>
      </w:r>
      <w:proofErr w:type="spellEnd"/>
      <w:r w:rsidRPr="00D92961">
        <w:rPr>
          <w:rFonts w:cs="Times New Roman"/>
          <w:sz w:val="20"/>
          <w:szCs w:val="20"/>
        </w:rPr>
        <w:t xml:space="preserve"> firmado entre as partes, vejamos:</w:t>
      </w:r>
    </w:p>
    <w:p w14:paraId="4E9DBF50" w14:textId="77777777" w:rsidR="00F97FDF" w:rsidRPr="00D92961" w:rsidRDefault="00F97FDF" w:rsidP="00D92961">
      <w:pPr>
        <w:spacing w:line="276" w:lineRule="auto"/>
        <w:ind w:left="2835"/>
        <w:rPr>
          <w:rFonts w:cs="Times New Roman"/>
          <w:sz w:val="20"/>
          <w:szCs w:val="20"/>
        </w:rPr>
      </w:pPr>
    </w:p>
    <w:p w14:paraId="46ADF954" w14:textId="77777777" w:rsidR="00F97FDF" w:rsidRPr="00D92961" w:rsidRDefault="00F97FDF" w:rsidP="00D92961">
      <w:pPr>
        <w:spacing w:line="276" w:lineRule="auto"/>
        <w:ind w:left="2835"/>
        <w:rPr>
          <w:rFonts w:cs="Times New Roman"/>
          <w:sz w:val="20"/>
          <w:szCs w:val="20"/>
          <w:u w:val="single"/>
        </w:rPr>
      </w:pPr>
      <w:r w:rsidRPr="00D92961">
        <w:rPr>
          <w:rFonts w:cs="Times New Roman"/>
          <w:sz w:val="20"/>
          <w:szCs w:val="20"/>
          <w:u w:val="single"/>
        </w:rPr>
        <w:t>(Transcrever cláusula contratual)</w:t>
      </w:r>
    </w:p>
    <w:p w14:paraId="2725E873" w14:textId="48AEC7E8" w:rsidR="00DC4E5C" w:rsidRPr="00D92961" w:rsidRDefault="00DC4E5C" w:rsidP="00D92961">
      <w:pPr>
        <w:spacing w:line="276" w:lineRule="auto"/>
        <w:ind w:left="2835"/>
        <w:rPr>
          <w:rFonts w:cs="Times New Roman"/>
          <w:sz w:val="20"/>
          <w:szCs w:val="20"/>
        </w:rPr>
      </w:pPr>
    </w:p>
    <w:p w14:paraId="7437EB97" w14:textId="09B1184D" w:rsidR="00DC4E5C" w:rsidRPr="00D92961" w:rsidRDefault="00DC4E5C" w:rsidP="00D92961">
      <w:pPr>
        <w:spacing w:line="276" w:lineRule="auto"/>
        <w:ind w:left="2835"/>
        <w:rPr>
          <w:rFonts w:cs="Times New Roman"/>
          <w:sz w:val="20"/>
          <w:szCs w:val="20"/>
        </w:rPr>
      </w:pPr>
      <w:r w:rsidRPr="00D92961">
        <w:rPr>
          <w:rFonts w:cs="Times New Roman"/>
          <w:sz w:val="20"/>
          <w:szCs w:val="20"/>
        </w:rPr>
        <w:t>Servido a presente comunicação como sinal de boa-fé da contratante em comunicar com antecedência as alterações contratuais a serem realizadas, para que a empresa possua tempo suficiente em programar-se.</w:t>
      </w:r>
    </w:p>
    <w:p w14:paraId="37B227D4" w14:textId="77777777" w:rsidR="00DC4E5C" w:rsidRPr="00D92961" w:rsidRDefault="00DC4E5C" w:rsidP="00D92961">
      <w:pPr>
        <w:spacing w:line="276" w:lineRule="auto"/>
        <w:ind w:left="2835"/>
        <w:rPr>
          <w:rFonts w:cs="Times New Roman"/>
          <w:sz w:val="20"/>
          <w:szCs w:val="20"/>
        </w:rPr>
      </w:pPr>
    </w:p>
    <w:p w14:paraId="13C84C92" w14:textId="6767519D" w:rsidR="00F97FDF" w:rsidRDefault="00F97FDF" w:rsidP="00D92961">
      <w:pPr>
        <w:spacing w:line="276" w:lineRule="auto"/>
        <w:ind w:left="2835"/>
        <w:rPr>
          <w:rFonts w:cs="Times New Roman"/>
          <w:sz w:val="20"/>
          <w:szCs w:val="20"/>
        </w:rPr>
      </w:pPr>
      <w:r w:rsidRPr="00D92961">
        <w:rPr>
          <w:rFonts w:cs="Times New Roman"/>
          <w:sz w:val="20"/>
          <w:szCs w:val="20"/>
        </w:rPr>
        <w:t>O não cumprimento das obrigações contratuais inicialmente pactuadas entre as partes, enseja a abertura de processo administrativo à Comissão Processante de Responsabilização de Fornecedores.</w:t>
      </w:r>
    </w:p>
    <w:p w14:paraId="01B2DB97" w14:textId="77777777" w:rsidR="00145F66" w:rsidRPr="00D92961" w:rsidRDefault="00145F66" w:rsidP="00D92961">
      <w:pPr>
        <w:spacing w:line="276" w:lineRule="auto"/>
        <w:ind w:left="2835"/>
        <w:rPr>
          <w:rFonts w:cs="Times New Roman"/>
          <w:sz w:val="20"/>
          <w:szCs w:val="20"/>
        </w:rPr>
      </w:pPr>
    </w:p>
    <w:p w14:paraId="358C43AD" w14:textId="545C6E3E" w:rsidR="00F97FDF" w:rsidRDefault="00F97FDF" w:rsidP="00E96D20">
      <w:pPr>
        <w:spacing w:line="276" w:lineRule="auto"/>
        <w:rPr>
          <w:rFonts w:cs="Times New Roman"/>
          <w:sz w:val="20"/>
          <w:szCs w:val="20"/>
        </w:rPr>
      </w:pPr>
    </w:p>
    <w:p w14:paraId="67BFC748" w14:textId="4D1D6153" w:rsidR="00145F66" w:rsidRPr="00D92961" w:rsidRDefault="00E96D20" w:rsidP="00E96D20">
      <w:pPr>
        <w:spacing w:line="276" w:lineRule="auto"/>
        <w:rPr>
          <w:rFonts w:cs="Times New Roman"/>
          <w:sz w:val="20"/>
          <w:szCs w:val="20"/>
        </w:rPr>
      </w:pPr>
      <w:r>
        <w:rPr>
          <w:rFonts w:cs="Times New Roman"/>
          <w:sz w:val="20"/>
          <w:szCs w:val="20"/>
        </w:rPr>
        <w:t xml:space="preserve">As alterações contratuais, respeitados os limites estabelecidos </w:t>
      </w:r>
      <w:r w:rsidR="00145F66">
        <w:rPr>
          <w:rFonts w:cs="Times New Roman"/>
          <w:sz w:val="20"/>
          <w:szCs w:val="20"/>
        </w:rPr>
        <w:t xml:space="preserve">no art. 112 da Lei 15.608/07, devem ser consideradas de forma isoladas sobre o valor original do contrato, forme Acórdão </w:t>
      </w:r>
      <w:r w:rsidR="00145F66" w:rsidRPr="00145F66">
        <w:rPr>
          <w:rFonts w:cs="Times New Roman"/>
          <w:sz w:val="20"/>
          <w:szCs w:val="20"/>
        </w:rPr>
        <w:t>781/2021-TCU-Plenário</w:t>
      </w:r>
      <w:r w:rsidR="00145F66">
        <w:rPr>
          <w:rFonts w:cs="Times New Roman"/>
          <w:sz w:val="20"/>
          <w:szCs w:val="20"/>
        </w:rPr>
        <w:t xml:space="preserve">. </w:t>
      </w:r>
    </w:p>
    <w:p w14:paraId="0C149E7F" w14:textId="77777777" w:rsidR="00145F66" w:rsidRDefault="00145F66" w:rsidP="00145F66">
      <w:pPr>
        <w:spacing w:line="276" w:lineRule="auto"/>
        <w:ind w:left="2835"/>
        <w:rPr>
          <w:rFonts w:cs="Times New Roman"/>
          <w:sz w:val="20"/>
          <w:szCs w:val="20"/>
        </w:rPr>
      </w:pPr>
    </w:p>
    <w:p w14:paraId="0CFDC7C3" w14:textId="7649E64A" w:rsidR="00145F66" w:rsidRPr="00145F66" w:rsidRDefault="00145F66" w:rsidP="00145F66">
      <w:pPr>
        <w:spacing w:line="276" w:lineRule="auto"/>
        <w:ind w:left="2835"/>
        <w:rPr>
          <w:rFonts w:cs="Times New Roman"/>
          <w:b/>
          <w:bCs/>
          <w:sz w:val="20"/>
          <w:szCs w:val="20"/>
        </w:rPr>
      </w:pPr>
      <w:r w:rsidRPr="00145F66">
        <w:rPr>
          <w:rFonts w:cs="Times New Roman"/>
          <w:b/>
          <w:bCs/>
          <w:sz w:val="20"/>
          <w:szCs w:val="20"/>
        </w:rPr>
        <w:t>Acórdão 781/2021-TCU-Plenário</w:t>
      </w:r>
    </w:p>
    <w:p w14:paraId="29D1ED85" w14:textId="3925A41A" w:rsidR="00145F66" w:rsidRPr="00145F66" w:rsidRDefault="00145F66" w:rsidP="00145F66">
      <w:pPr>
        <w:spacing w:line="276" w:lineRule="auto"/>
        <w:ind w:left="2835"/>
        <w:rPr>
          <w:rFonts w:cs="Times New Roman"/>
          <w:sz w:val="20"/>
          <w:szCs w:val="20"/>
        </w:rPr>
      </w:pPr>
      <w:r w:rsidRPr="00145F66">
        <w:rPr>
          <w:rFonts w:cs="Times New Roman"/>
          <w:sz w:val="20"/>
          <w:szCs w:val="20"/>
        </w:rPr>
        <w:t>As reduções ou supressões de quantitativos decorrentes de alteração contratual</w:t>
      </w:r>
      <w:r>
        <w:rPr>
          <w:rFonts w:cs="Times New Roman"/>
          <w:sz w:val="20"/>
          <w:szCs w:val="20"/>
        </w:rPr>
        <w:t xml:space="preserve"> </w:t>
      </w:r>
      <w:r w:rsidRPr="00145F66">
        <w:rPr>
          <w:rFonts w:cs="Times New Roman"/>
          <w:sz w:val="20"/>
          <w:szCs w:val="20"/>
        </w:rPr>
        <w:t>devem ser consideradas de forma isolada,</w:t>
      </w:r>
      <w:r>
        <w:rPr>
          <w:rFonts w:cs="Times New Roman"/>
          <w:sz w:val="20"/>
          <w:szCs w:val="20"/>
        </w:rPr>
        <w:t xml:space="preserve"> </w:t>
      </w:r>
      <w:r w:rsidRPr="00145F66">
        <w:rPr>
          <w:rFonts w:cs="Times New Roman"/>
          <w:sz w:val="20"/>
          <w:szCs w:val="20"/>
        </w:rPr>
        <w:t xml:space="preserve">ou seja, o conjunto </w:t>
      </w:r>
      <w:r w:rsidRPr="00145F66">
        <w:rPr>
          <w:rFonts w:cs="Times New Roman"/>
          <w:sz w:val="20"/>
          <w:szCs w:val="20"/>
        </w:rPr>
        <w:lastRenderedPageBreak/>
        <w:t>de reduções e o conjunto de acréscimos devem ser sempre calculados sobre o valor original do contrato,</w:t>
      </w:r>
      <w:r>
        <w:rPr>
          <w:rFonts w:cs="Times New Roman"/>
          <w:sz w:val="20"/>
          <w:szCs w:val="20"/>
        </w:rPr>
        <w:t xml:space="preserve"> </w:t>
      </w:r>
      <w:r w:rsidRPr="00145F66">
        <w:rPr>
          <w:rFonts w:cs="Times New Roman"/>
          <w:sz w:val="20"/>
          <w:szCs w:val="20"/>
        </w:rPr>
        <w:t>aplicando-se a cada um desses conjuntos,</w:t>
      </w:r>
      <w:r>
        <w:rPr>
          <w:rFonts w:cs="Times New Roman"/>
          <w:sz w:val="20"/>
          <w:szCs w:val="20"/>
        </w:rPr>
        <w:t xml:space="preserve"> </w:t>
      </w:r>
      <w:r w:rsidRPr="00145F66">
        <w:rPr>
          <w:rFonts w:cs="Times New Roman"/>
          <w:sz w:val="20"/>
          <w:szCs w:val="20"/>
        </w:rPr>
        <w:t>individualmente e sem nenhum tipo de</w:t>
      </w:r>
      <w:r>
        <w:rPr>
          <w:rFonts w:cs="Times New Roman"/>
          <w:sz w:val="20"/>
          <w:szCs w:val="20"/>
        </w:rPr>
        <w:t xml:space="preserve"> </w:t>
      </w:r>
      <w:r w:rsidRPr="00145F66">
        <w:rPr>
          <w:rFonts w:cs="Times New Roman"/>
          <w:sz w:val="20"/>
          <w:szCs w:val="20"/>
        </w:rPr>
        <w:t>compensação entre eles, os limites de alteração estabelecidos no art. 65, § 1º, da Lei</w:t>
      </w:r>
    </w:p>
    <w:p w14:paraId="130F1130" w14:textId="74153B01" w:rsidR="00B4756A" w:rsidRDefault="00145F66" w:rsidP="00145F66">
      <w:pPr>
        <w:spacing w:line="276" w:lineRule="auto"/>
        <w:ind w:left="2835"/>
        <w:rPr>
          <w:rFonts w:cs="Times New Roman"/>
          <w:sz w:val="20"/>
          <w:szCs w:val="20"/>
        </w:rPr>
      </w:pPr>
      <w:r w:rsidRPr="00145F66">
        <w:rPr>
          <w:rFonts w:cs="Times New Roman"/>
          <w:sz w:val="20"/>
          <w:szCs w:val="20"/>
        </w:rPr>
        <w:t>8.666/1993.</w:t>
      </w:r>
      <w:r w:rsidR="00F97FDF" w:rsidRPr="00D92961">
        <w:rPr>
          <w:rFonts w:cs="Times New Roman"/>
          <w:sz w:val="20"/>
          <w:szCs w:val="20"/>
        </w:rPr>
        <w:t xml:space="preserve"> </w:t>
      </w:r>
    </w:p>
    <w:p w14:paraId="6D859317" w14:textId="3868D1C4" w:rsidR="00145F66" w:rsidRDefault="00145F66" w:rsidP="00145F66">
      <w:pPr>
        <w:spacing w:line="276" w:lineRule="auto"/>
        <w:ind w:left="2835"/>
        <w:rPr>
          <w:rFonts w:cs="Times New Roman"/>
          <w:sz w:val="20"/>
          <w:szCs w:val="20"/>
        </w:rPr>
      </w:pPr>
    </w:p>
    <w:p w14:paraId="28442226" w14:textId="10CB4746" w:rsidR="00145F66" w:rsidRDefault="00145F66" w:rsidP="00145F66">
      <w:pPr>
        <w:spacing w:line="276" w:lineRule="auto"/>
        <w:ind w:left="2835"/>
        <w:rPr>
          <w:rFonts w:cs="Times New Roman"/>
          <w:sz w:val="20"/>
          <w:szCs w:val="20"/>
        </w:rPr>
      </w:pPr>
    </w:p>
    <w:p w14:paraId="63945771" w14:textId="7DF3AD08" w:rsidR="004F6836" w:rsidRDefault="00145F66" w:rsidP="00145F66">
      <w:pPr>
        <w:spacing w:line="276" w:lineRule="auto"/>
        <w:rPr>
          <w:rFonts w:cs="Times New Roman"/>
          <w:sz w:val="20"/>
          <w:szCs w:val="20"/>
        </w:rPr>
      </w:pPr>
      <w:r>
        <w:rPr>
          <w:rFonts w:cs="Times New Roman"/>
          <w:sz w:val="20"/>
          <w:szCs w:val="20"/>
        </w:rPr>
        <w:t>Ainda, os limites do art. 112 aplicam-se para os</w:t>
      </w:r>
      <w:r w:rsidRPr="00145F66">
        <w:rPr>
          <w:rFonts w:cs="Times New Roman"/>
          <w:sz w:val="20"/>
          <w:szCs w:val="20"/>
        </w:rPr>
        <w:t xml:space="preserve"> itens/lotes, </w:t>
      </w:r>
      <w:r>
        <w:rPr>
          <w:rFonts w:cs="Times New Roman"/>
          <w:sz w:val="20"/>
          <w:szCs w:val="20"/>
        </w:rPr>
        <w:t xml:space="preserve">pois </w:t>
      </w:r>
      <w:r w:rsidRPr="00145F66">
        <w:rPr>
          <w:rFonts w:cs="Times New Roman"/>
          <w:sz w:val="20"/>
          <w:szCs w:val="20"/>
        </w:rPr>
        <w:t>a base de cálculo para eventuais alterações será o valor individual de cada um dos itens/lotes. Isso porque a licitação por itens/lotes compreende, em verdade, várias licitações em um único procedimento, o que enseja a celebração de contratos independentes entre si.</w:t>
      </w:r>
    </w:p>
    <w:p w14:paraId="0841FD6D" w14:textId="77777777" w:rsidR="004F6836" w:rsidRPr="00D92961" w:rsidRDefault="004F6836" w:rsidP="00145F66">
      <w:pPr>
        <w:spacing w:line="276" w:lineRule="auto"/>
        <w:rPr>
          <w:rFonts w:cs="Times New Roman"/>
          <w:sz w:val="20"/>
          <w:szCs w:val="20"/>
        </w:rPr>
      </w:pPr>
    </w:p>
    <w:p w14:paraId="30E3AD02" w14:textId="02A08D4A" w:rsidR="009B3040" w:rsidRPr="00D92961" w:rsidRDefault="00560F7A" w:rsidP="00D92961">
      <w:pPr>
        <w:pStyle w:val="Ttulo1"/>
      </w:pPr>
      <w:bookmarkStart w:id="35" w:name="_Toc121817205"/>
      <w:r w:rsidRPr="00D92961">
        <w:t>Reajuste</w:t>
      </w:r>
      <w:bookmarkEnd w:id="35"/>
      <w:r w:rsidR="009B3040" w:rsidRPr="00D92961">
        <w:t xml:space="preserve"> </w:t>
      </w:r>
    </w:p>
    <w:p w14:paraId="6458F306" w14:textId="77777777" w:rsidR="000365F6" w:rsidRPr="00D92961" w:rsidRDefault="000365F6" w:rsidP="00D92961">
      <w:pPr>
        <w:pStyle w:val="Ttulo1"/>
      </w:pPr>
    </w:p>
    <w:p w14:paraId="1AF3D0C0" w14:textId="6F8D2579" w:rsidR="00560F7A" w:rsidRPr="00D92961" w:rsidRDefault="00560F7A" w:rsidP="00D92961">
      <w:pPr>
        <w:spacing w:line="276" w:lineRule="auto"/>
        <w:rPr>
          <w:rFonts w:cs="Times New Roman"/>
          <w:sz w:val="22"/>
        </w:rPr>
      </w:pPr>
      <w:r w:rsidRPr="00D92961">
        <w:rPr>
          <w:rFonts w:cs="Times New Roman"/>
          <w:sz w:val="22"/>
        </w:rPr>
        <w:t>O reajuste contratual serve para recompor os preços dos contratos por conta da</w:t>
      </w:r>
      <w:r w:rsidR="009B3040" w:rsidRPr="00D92961">
        <w:rPr>
          <w:rFonts w:cs="Times New Roman"/>
          <w:sz w:val="22"/>
        </w:rPr>
        <w:t xml:space="preserve"> </w:t>
      </w:r>
      <w:r w:rsidRPr="00D92961">
        <w:rPr>
          <w:rFonts w:cs="Times New Roman"/>
          <w:sz w:val="22"/>
        </w:rPr>
        <w:t>variação dos</w:t>
      </w:r>
      <w:r w:rsidR="009B3040" w:rsidRPr="00D92961">
        <w:rPr>
          <w:rFonts w:cs="Times New Roman"/>
          <w:sz w:val="22"/>
        </w:rPr>
        <w:t xml:space="preserve"> </w:t>
      </w:r>
      <w:r w:rsidRPr="00D92961">
        <w:rPr>
          <w:rFonts w:cs="Times New Roman"/>
          <w:sz w:val="22"/>
        </w:rPr>
        <w:t>custos de produção provocada principalmente pelo processo</w:t>
      </w:r>
      <w:r w:rsidR="009B3040" w:rsidRPr="00D92961">
        <w:rPr>
          <w:rFonts w:cs="Times New Roman"/>
          <w:sz w:val="22"/>
        </w:rPr>
        <w:t xml:space="preserve"> </w:t>
      </w:r>
      <w:r w:rsidRPr="00D92961">
        <w:rPr>
          <w:rFonts w:cs="Times New Roman"/>
          <w:sz w:val="22"/>
        </w:rPr>
        <w:t>inflacionário, por meio da</w:t>
      </w:r>
      <w:r w:rsidR="009B3040" w:rsidRPr="00D92961">
        <w:rPr>
          <w:rFonts w:cs="Times New Roman"/>
          <w:sz w:val="22"/>
        </w:rPr>
        <w:t xml:space="preserve"> </w:t>
      </w:r>
      <w:r w:rsidRPr="00D92961">
        <w:rPr>
          <w:rFonts w:cs="Times New Roman"/>
          <w:sz w:val="22"/>
        </w:rPr>
        <w:t>aplicação de índices financeiros específicos ou</w:t>
      </w:r>
      <w:r w:rsidR="009B3040" w:rsidRPr="00D92961">
        <w:rPr>
          <w:rFonts w:cs="Times New Roman"/>
          <w:sz w:val="22"/>
        </w:rPr>
        <w:t xml:space="preserve"> </w:t>
      </w:r>
      <w:r w:rsidRPr="00D92961">
        <w:rPr>
          <w:rFonts w:cs="Times New Roman"/>
          <w:sz w:val="22"/>
        </w:rPr>
        <w:t>setoriais, devidamente previstos no edital e no contrato.</w:t>
      </w:r>
    </w:p>
    <w:p w14:paraId="14E385C0" w14:textId="77777777" w:rsidR="008860F9" w:rsidRPr="00D92961" w:rsidRDefault="008860F9" w:rsidP="00D92961">
      <w:pPr>
        <w:spacing w:line="276" w:lineRule="auto"/>
        <w:rPr>
          <w:rFonts w:cs="Times New Roman"/>
          <w:sz w:val="22"/>
        </w:rPr>
      </w:pPr>
    </w:p>
    <w:p w14:paraId="78CE1810" w14:textId="778ED4B6" w:rsidR="009B3040" w:rsidRPr="00D92961" w:rsidRDefault="00560F7A" w:rsidP="00D92961">
      <w:pPr>
        <w:spacing w:line="276" w:lineRule="auto"/>
        <w:rPr>
          <w:rFonts w:cs="Times New Roman"/>
          <w:sz w:val="22"/>
        </w:rPr>
      </w:pPr>
      <w:r w:rsidRPr="00D92961">
        <w:rPr>
          <w:rFonts w:cs="Times New Roman"/>
          <w:sz w:val="22"/>
        </w:rPr>
        <w:t>Em contratos com prazo de duração igual ou superior a um ano é admitida</w:t>
      </w:r>
      <w:r w:rsidR="009B3040" w:rsidRPr="00D92961">
        <w:rPr>
          <w:rFonts w:cs="Times New Roman"/>
          <w:sz w:val="22"/>
        </w:rPr>
        <w:t xml:space="preserve"> </w:t>
      </w:r>
      <w:r w:rsidRPr="00D92961">
        <w:rPr>
          <w:rFonts w:cs="Times New Roman"/>
          <w:sz w:val="22"/>
        </w:rPr>
        <w:t>cláusula com previsão</w:t>
      </w:r>
      <w:r w:rsidR="009B3040" w:rsidRPr="00D92961">
        <w:rPr>
          <w:rFonts w:cs="Times New Roman"/>
          <w:sz w:val="22"/>
        </w:rPr>
        <w:t xml:space="preserve"> </w:t>
      </w:r>
      <w:r w:rsidRPr="00D92961">
        <w:rPr>
          <w:rFonts w:cs="Times New Roman"/>
          <w:sz w:val="22"/>
        </w:rPr>
        <w:t>de reajuste de preços.</w:t>
      </w:r>
    </w:p>
    <w:p w14:paraId="3D8352A3" w14:textId="77777777" w:rsidR="008860F9" w:rsidRPr="00D92961" w:rsidRDefault="008860F9" w:rsidP="00D92961">
      <w:pPr>
        <w:spacing w:line="276" w:lineRule="auto"/>
        <w:rPr>
          <w:rFonts w:cs="Times New Roman"/>
          <w:sz w:val="22"/>
        </w:rPr>
      </w:pPr>
    </w:p>
    <w:p w14:paraId="4332FDDD" w14:textId="268E11AA" w:rsidR="00560F7A" w:rsidRPr="00D92961" w:rsidRDefault="00560F7A" w:rsidP="00D92961">
      <w:pPr>
        <w:spacing w:line="276" w:lineRule="auto"/>
        <w:rPr>
          <w:rFonts w:cs="Times New Roman"/>
          <w:sz w:val="22"/>
        </w:rPr>
      </w:pPr>
      <w:r w:rsidRPr="00D92961">
        <w:rPr>
          <w:rFonts w:cs="Times New Roman"/>
          <w:sz w:val="22"/>
        </w:rPr>
        <w:t>Com a manifestação de interesse da prorrogação do contrato, o reajuste de</w:t>
      </w:r>
      <w:r w:rsidR="009B3040" w:rsidRPr="00D92961">
        <w:rPr>
          <w:rFonts w:cs="Times New Roman"/>
          <w:sz w:val="22"/>
        </w:rPr>
        <w:t xml:space="preserve"> </w:t>
      </w:r>
      <w:r w:rsidRPr="00D92961">
        <w:rPr>
          <w:rFonts w:cs="Times New Roman"/>
          <w:sz w:val="22"/>
        </w:rPr>
        <w:t>valores deve ser requerido pela contratada.</w:t>
      </w:r>
    </w:p>
    <w:p w14:paraId="33488026" w14:textId="77777777" w:rsidR="009B3040" w:rsidRPr="00D92961" w:rsidRDefault="009B3040" w:rsidP="00D92961">
      <w:pPr>
        <w:spacing w:line="276" w:lineRule="auto"/>
        <w:rPr>
          <w:rFonts w:cs="Times New Roman"/>
          <w:sz w:val="22"/>
        </w:rPr>
      </w:pPr>
    </w:p>
    <w:p w14:paraId="6D841ADC" w14:textId="77777777" w:rsidR="008860F9" w:rsidRPr="00D92961" w:rsidRDefault="00560F7A" w:rsidP="00D92961">
      <w:pPr>
        <w:spacing w:line="276" w:lineRule="auto"/>
        <w:rPr>
          <w:rFonts w:cs="Times New Roman"/>
          <w:sz w:val="22"/>
        </w:rPr>
      </w:pPr>
      <w:r w:rsidRPr="00D92961">
        <w:rPr>
          <w:rFonts w:cs="Times New Roman"/>
          <w:sz w:val="22"/>
        </w:rPr>
        <w:t>Observada a periodicidade mínima de 12 meses, contados a partir da</w:t>
      </w:r>
      <w:r w:rsidR="009B3040" w:rsidRPr="00D92961">
        <w:rPr>
          <w:rFonts w:cs="Times New Roman"/>
          <w:sz w:val="22"/>
        </w:rPr>
        <w:t xml:space="preserve"> </w:t>
      </w:r>
      <w:r w:rsidRPr="00D92961">
        <w:rPr>
          <w:rFonts w:cs="Times New Roman"/>
          <w:sz w:val="22"/>
        </w:rPr>
        <w:t>apresentação da proposta</w:t>
      </w:r>
      <w:r w:rsidR="009B3040" w:rsidRPr="00D92961">
        <w:rPr>
          <w:rFonts w:cs="Times New Roman"/>
          <w:sz w:val="22"/>
        </w:rPr>
        <w:t xml:space="preserve"> </w:t>
      </w:r>
      <w:r w:rsidRPr="00D92961">
        <w:rPr>
          <w:rFonts w:cs="Times New Roman"/>
          <w:sz w:val="22"/>
        </w:rPr>
        <w:t>constante do ato convocatório ou do orçamento, os</w:t>
      </w:r>
      <w:r w:rsidR="009B3040" w:rsidRPr="00D92961">
        <w:rPr>
          <w:rFonts w:cs="Times New Roman"/>
          <w:sz w:val="22"/>
        </w:rPr>
        <w:t xml:space="preserve"> </w:t>
      </w:r>
      <w:r w:rsidRPr="00D92961">
        <w:rPr>
          <w:rFonts w:cs="Times New Roman"/>
          <w:sz w:val="22"/>
        </w:rPr>
        <w:t>contratos passíveis de renovação podem</w:t>
      </w:r>
      <w:r w:rsidR="009B3040" w:rsidRPr="00D92961">
        <w:rPr>
          <w:rFonts w:cs="Times New Roman"/>
          <w:sz w:val="22"/>
        </w:rPr>
        <w:t xml:space="preserve"> </w:t>
      </w:r>
      <w:r w:rsidRPr="00D92961">
        <w:rPr>
          <w:rFonts w:cs="Times New Roman"/>
          <w:sz w:val="22"/>
        </w:rPr>
        <w:t>ter seus valores reajustados por índice</w:t>
      </w:r>
      <w:r w:rsidR="009B3040" w:rsidRPr="00D92961">
        <w:rPr>
          <w:rFonts w:cs="Times New Roman"/>
          <w:sz w:val="22"/>
        </w:rPr>
        <w:t xml:space="preserve"> </w:t>
      </w:r>
      <w:r w:rsidRPr="00D92961">
        <w:rPr>
          <w:rFonts w:cs="Times New Roman"/>
          <w:sz w:val="22"/>
        </w:rPr>
        <w:t xml:space="preserve">de correção monetária informado em contato. </w:t>
      </w:r>
    </w:p>
    <w:p w14:paraId="3506BBD3" w14:textId="77777777" w:rsidR="008860F9" w:rsidRPr="00D92961" w:rsidRDefault="008860F9" w:rsidP="00D92961">
      <w:pPr>
        <w:spacing w:line="276" w:lineRule="auto"/>
        <w:rPr>
          <w:rFonts w:cs="Times New Roman"/>
          <w:sz w:val="22"/>
        </w:rPr>
      </w:pPr>
    </w:p>
    <w:p w14:paraId="0948D308" w14:textId="5E605FEC" w:rsidR="00560F7A" w:rsidRPr="00D92961" w:rsidRDefault="00560F7A" w:rsidP="00D92961">
      <w:pPr>
        <w:spacing w:line="276" w:lineRule="auto"/>
        <w:rPr>
          <w:rFonts w:cs="Times New Roman"/>
          <w:sz w:val="22"/>
        </w:rPr>
      </w:pPr>
      <w:r w:rsidRPr="00D92961">
        <w:rPr>
          <w:rFonts w:cs="Times New Roman"/>
          <w:sz w:val="22"/>
        </w:rPr>
        <w:t>O referido</w:t>
      </w:r>
      <w:r w:rsidR="009B3040" w:rsidRPr="00D92961">
        <w:rPr>
          <w:rFonts w:cs="Times New Roman"/>
          <w:sz w:val="22"/>
        </w:rPr>
        <w:t xml:space="preserve"> </w:t>
      </w:r>
      <w:r w:rsidRPr="00D92961">
        <w:rPr>
          <w:rFonts w:cs="Times New Roman"/>
          <w:sz w:val="22"/>
        </w:rPr>
        <w:t>índice é o valor máximo</w:t>
      </w:r>
      <w:r w:rsidR="009B3040" w:rsidRPr="00D92961">
        <w:rPr>
          <w:rFonts w:cs="Times New Roman"/>
          <w:sz w:val="22"/>
        </w:rPr>
        <w:t xml:space="preserve"> </w:t>
      </w:r>
      <w:r w:rsidRPr="00D92961">
        <w:rPr>
          <w:rFonts w:cs="Times New Roman"/>
          <w:sz w:val="22"/>
        </w:rPr>
        <w:t>que o contrato poderá ser reajustado, podendo ser inferior a este, a</w:t>
      </w:r>
      <w:r w:rsidR="009B3040" w:rsidRPr="00D92961">
        <w:rPr>
          <w:rFonts w:cs="Times New Roman"/>
          <w:sz w:val="22"/>
        </w:rPr>
        <w:t xml:space="preserve"> </w:t>
      </w:r>
      <w:r w:rsidRPr="00D92961">
        <w:rPr>
          <w:rFonts w:cs="Times New Roman"/>
          <w:sz w:val="22"/>
        </w:rPr>
        <w:t>depender da</w:t>
      </w:r>
      <w:r w:rsidR="009B3040" w:rsidRPr="00D92961">
        <w:rPr>
          <w:rFonts w:cs="Times New Roman"/>
          <w:sz w:val="22"/>
        </w:rPr>
        <w:t xml:space="preserve"> </w:t>
      </w:r>
      <w:r w:rsidRPr="00D92961">
        <w:rPr>
          <w:rFonts w:cs="Times New Roman"/>
          <w:sz w:val="22"/>
        </w:rPr>
        <w:t>negociação, até mesmo ser inferior ao valor anteriormente constante em</w:t>
      </w:r>
      <w:r w:rsidR="009B3040" w:rsidRPr="00D92961">
        <w:rPr>
          <w:rFonts w:cs="Times New Roman"/>
          <w:sz w:val="22"/>
        </w:rPr>
        <w:t xml:space="preserve"> </w:t>
      </w:r>
      <w:r w:rsidRPr="00D92961">
        <w:rPr>
          <w:rFonts w:cs="Times New Roman"/>
          <w:sz w:val="22"/>
        </w:rPr>
        <w:t>contrato.</w:t>
      </w:r>
    </w:p>
    <w:p w14:paraId="324CD925" w14:textId="77777777" w:rsidR="008860F9" w:rsidRPr="00D92961" w:rsidRDefault="008860F9" w:rsidP="00D92961">
      <w:pPr>
        <w:spacing w:line="276" w:lineRule="auto"/>
        <w:rPr>
          <w:rFonts w:cs="Times New Roman"/>
          <w:sz w:val="22"/>
        </w:rPr>
      </w:pPr>
    </w:p>
    <w:p w14:paraId="203B986C" w14:textId="77777777" w:rsidR="008860F9" w:rsidRPr="00D92961" w:rsidRDefault="00560F7A" w:rsidP="00D92961">
      <w:pPr>
        <w:spacing w:line="276" w:lineRule="auto"/>
        <w:rPr>
          <w:rFonts w:cs="Times New Roman"/>
          <w:sz w:val="22"/>
        </w:rPr>
      </w:pPr>
      <w:r w:rsidRPr="00D92961">
        <w:rPr>
          <w:rFonts w:cs="Times New Roman"/>
          <w:sz w:val="22"/>
        </w:rPr>
        <w:t>Quando o prazo de vigência do contrato expirar antes de conhecido o índice de</w:t>
      </w:r>
      <w:r w:rsidR="009B3040" w:rsidRPr="00D92961">
        <w:rPr>
          <w:rFonts w:cs="Times New Roman"/>
          <w:sz w:val="22"/>
        </w:rPr>
        <w:t xml:space="preserve"> </w:t>
      </w:r>
      <w:r w:rsidRPr="00D92961">
        <w:rPr>
          <w:rFonts w:cs="Times New Roman"/>
          <w:sz w:val="22"/>
        </w:rPr>
        <w:t>reajuste, o</w:t>
      </w:r>
      <w:r w:rsidR="009B3040" w:rsidRPr="00D92961">
        <w:rPr>
          <w:rFonts w:cs="Times New Roman"/>
          <w:sz w:val="22"/>
        </w:rPr>
        <w:t xml:space="preserve"> </w:t>
      </w:r>
      <w:r w:rsidRPr="00D92961">
        <w:rPr>
          <w:rFonts w:cs="Times New Roman"/>
          <w:sz w:val="22"/>
        </w:rPr>
        <w:t>contrato poderá ser prorrogado com a manutenção provisória de</w:t>
      </w:r>
      <w:r w:rsidR="009B3040" w:rsidRPr="00D92961">
        <w:rPr>
          <w:rFonts w:cs="Times New Roman"/>
          <w:sz w:val="22"/>
        </w:rPr>
        <w:t xml:space="preserve"> </w:t>
      </w:r>
      <w:r w:rsidRPr="00D92961">
        <w:rPr>
          <w:rFonts w:cs="Times New Roman"/>
          <w:sz w:val="22"/>
        </w:rPr>
        <w:t>preços, e pós a divulgação do</w:t>
      </w:r>
      <w:r w:rsidR="009B3040" w:rsidRPr="00D92961">
        <w:rPr>
          <w:rFonts w:cs="Times New Roman"/>
          <w:sz w:val="22"/>
        </w:rPr>
        <w:t xml:space="preserve"> </w:t>
      </w:r>
      <w:r w:rsidRPr="00D92961">
        <w:rPr>
          <w:rFonts w:cs="Times New Roman"/>
          <w:sz w:val="22"/>
        </w:rPr>
        <w:t>índice o reajuste poderá ser formalizado por meio</w:t>
      </w:r>
      <w:r w:rsidR="009B3040" w:rsidRPr="00D92961">
        <w:rPr>
          <w:rFonts w:cs="Times New Roman"/>
          <w:sz w:val="22"/>
        </w:rPr>
        <w:t xml:space="preserve"> </w:t>
      </w:r>
      <w:r w:rsidRPr="00D92961">
        <w:rPr>
          <w:rFonts w:cs="Times New Roman"/>
          <w:sz w:val="22"/>
        </w:rPr>
        <w:t>de Termo de Apostilamento.</w:t>
      </w:r>
    </w:p>
    <w:p w14:paraId="5CE625AA" w14:textId="4BE16063" w:rsidR="00560F7A" w:rsidRPr="00D92961" w:rsidRDefault="00560F7A" w:rsidP="00D92961">
      <w:pPr>
        <w:spacing w:line="276" w:lineRule="auto"/>
        <w:rPr>
          <w:rFonts w:cs="Times New Roman"/>
          <w:sz w:val="22"/>
        </w:rPr>
      </w:pPr>
      <w:r w:rsidRPr="00D92961">
        <w:rPr>
          <w:rFonts w:cs="Times New Roman"/>
          <w:sz w:val="22"/>
        </w:rPr>
        <w:t>Indiscutível é a sua legalidade, entretanto a sua aplicação deve observar as</w:t>
      </w:r>
      <w:r w:rsidR="009B3040" w:rsidRPr="00D92961">
        <w:rPr>
          <w:rFonts w:cs="Times New Roman"/>
          <w:sz w:val="22"/>
        </w:rPr>
        <w:t xml:space="preserve"> </w:t>
      </w:r>
      <w:r w:rsidRPr="00D92961">
        <w:rPr>
          <w:rFonts w:cs="Times New Roman"/>
          <w:sz w:val="22"/>
        </w:rPr>
        <w:t>disposições</w:t>
      </w:r>
      <w:r w:rsidR="009B3040" w:rsidRPr="00D92961">
        <w:rPr>
          <w:rFonts w:cs="Times New Roman"/>
          <w:sz w:val="22"/>
        </w:rPr>
        <w:t xml:space="preserve"> </w:t>
      </w:r>
      <w:r w:rsidRPr="00D92961">
        <w:rPr>
          <w:rFonts w:cs="Times New Roman"/>
          <w:sz w:val="22"/>
        </w:rPr>
        <w:t>contratuais, cujas cláusulas são padronizadas pela Procuradoria</w:t>
      </w:r>
      <w:r w:rsidR="009B3040" w:rsidRPr="00D92961">
        <w:rPr>
          <w:rFonts w:cs="Times New Roman"/>
          <w:sz w:val="22"/>
        </w:rPr>
        <w:t xml:space="preserve"> </w:t>
      </w:r>
      <w:r w:rsidRPr="00D92961">
        <w:rPr>
          <w:rFonts w:cs="Times New Roman"/>
          <w:sz w:val="22"/>
        </w:rPr>
        <w:t>Geral do Estado – PGE, assim</w:t>
      </w:r>
      <w:r w:rsidR="009B3040" w:rsidRPr="00D92961">
        <w:rPr>
          <w:rFonts w:cs="Times New Roman"/>
          <w:sz w:val="22"/>
        </w:rPr>
        <w:t xml:space="preserve"> </w:t>
      </w:r>
      <w:r w:rsidRPr="00D92961">
        <w:rPr>
          <w:rFonts w:cs="Times New Roman"/>
          <w:sz w:val="22"/>
        </w:rPr>
        <w:t>dispostas nos contratos de prestação de serviços</w:t>
      </w:r>
      <w:r w:rsidR="009B3040" w:rsidRPr="00D92961">
        <w:rPr>
          <w:rFonts w:cs="Times New Roman"/>
          <w:sz w:val="22"/>
        </w:rPr>
        <w:t xml:space="preserve"> </w:t>
      </w:r>
      <w:r w:rsidRPr="00D92961">
        <w:rPr>
          <w:rFonts w:cs="Times New Roman"/>
          <w:sz w:val="22"/>
        </w:rPr>
        <w:t>contínuos:</w:t>
      </w:r>
    </w:p>
    <w:p w14:paraId="36D1CC8A" w14:textId="77777777" w:rsidR="009B3040" w:rsidRPr="00D92961" w:rsidRDefault="009B3040" w:rsidP="00D92961">
      <w:pPr>
        <w:spacing w:line="276" w:lineRule="auto"/>
        <w:rPr>
          <w:rFonts w:cs="Times New Roman"/>
          <w:sz w:val="22"/>
        </w:rPr>
      </w:pPr>
    </w:p>
    <w:p w14:paraId="043FCCC5" w14:textId="77777777" w:rsidR="00560F7A" w:rsidRPr="00D92961" w:rsidRDefault="00560F7A" w:rsidP="00D92961">
      <w:pPr>
        <w:spacing w:line="276" w:lineRule="auto"/>
        <w:rPr>
          <w:rFonts w:cs="Times New Roman"/>
          <w:sz w:val="22"/>
        </w:rPr>
      </w:pPr>
      <w:r w:rsidRPr="00D92961">
        <w:rPr>
          <w:rFonts w:cs="Times New Roman"/>
          <w:sz w:val="22"/>
        </w:rPr>
        <w:t>CLÁUSULA 4.ª – DO REAJUSTE</w:t>
      </w:r>
    </w:p>
    <w:p w14:paraId="5F2CF415" w14:textId="0EF98496" w:rsidR="00560F7A" w:rsidRPr="00D92961" w:rsidRDefault="00560F7A" w:rsidP="00D92961">
      <w:pPr>
        <w:spacing w:line="276" w:lineRule="auto"/>
        <w:rPr>
          <w:rFonts w:cs="Times New Roman"/>
          <w:sz w:val="22"/>
        </w:rPr>
      </w:pPr>
      <w:r w:rsidRPr="00D92961">
        <w:rPr>
          <w:rFonts w:cs="Times New Roman"/>
          <w:sz w:val="22"/>
        </w:rPr>
        <w:t>4.1 A periodicidade de reajuste do valor deste contrato será anual, conforme disposto na Lei Federal nº</w:t>
      </w:r>
      <w:r w:rsidR="009B3040" w:rsidRPr="00D92961">
        <w:rPr>
          <w:rFonts w:cs="Times New Roman"/>
          <w:sz w:val="22"/>
        </w:rPr>
        <w:t xml:space="preserve"> </w:t>
      </w:r>
      <w:r w:rsidRPr="00D92961">
        <w:rPr>
          <w:rFonts w:cs="Times New Roman"/>
          <w:sz w:val="22"/>
        </w:rPr>
        <w:t>10.192/2001, utilizando-se do IPCA, ou outro que venha substituí-lo.</w:t>
      </w:r>
    </w:p>
    <w:p w14:paraId="52DE27AA" w14:textId="77777777" w:rsidR="009B3040" w:rsidRPr="00D92961" w:rsidRDefault="00560F7A" w:rsidP="00D92961">
      <w:pPr>
        <w:spacing w:line="276" w:lineRule="auto"/>
        <w:rPr>
          <w:rFonts w:cs="Times New Roman"/>
          <w:sz w:val="22"/>
        </w:rPr>
      </w:pPr>
      <w:r w:rsidRPr="00D92961">
        <w:rPr>
          <w:rFonts w:cs="Times New Roman"/>
          <w:sz w:val="22"/>
        </w:rPr>
        <w:t>4.1.1 O reajuste deverá ser solicitado pelo Contratado mediante requerimento protocolado até trinta dias antes do</w:t>
      </w:r>
      <w:r w:rsidR="009B3040" w:rsidRPr="00D92961">
        <w:rPr>
          <w:rFonts w:cs="Times New Roman"/>
          <w:sz w:val="22"/>
        </w:rPr>
        <w:t xml:space="preserve"> </w:t>
      </w:r>
      <w:r w:rsidRPr="00D92961">
        <w:rPr>
          <w:rFonts w:cs="Times New Roman"/>
          <w:sz w:val="22"/>
        </w:rPr>
        <w:t>fim de cada período de doze meses.</w:t>
      </w:r>
    </w:p>
    <w:p w14:paraId="5D1C5C05" w14:textId="42FC3BD0" w:rsidR="00560F7A" w:rsidRPr="00D92961" w:rsidRDefault="00560F7A" w:rsidP="00D92961">
      <w:pPr>
        <w:spacing w:line="276" w:lineRule="auto"/>
        <w:rPr>
          <w:rFonts w:cs="Times New Roman"/>
          <w:sz w:val="22"/>
        </w:rPr>
      </w:pPr>
      <w:r w:rsidRPr="00D92961">
        <w:rPr>
          <w:rFonts w:cs="Times New Roman"/>
          <w:sz w:val="22"/>
        </w:rPr>
        <w:t>4.2 O reajuste será concedido mediante apostilamento, conforme dispõe o art. 108, § 3º, inc. II</w:t>
      </w:r>
      <w:r w:rsidR="009B3040" w:rsidRPr="00D92961">
        <w:rPr>
          <w:rFonts w:cs="Times New Roman"/>
          <w:sz w:val="22"/>
        </w:rPr>
        <w:t xml:space="preserve"> </w:t>
      </w:r>
      <w:r w:rsidRPr="00D92961">
        <w:rPr>
          <w:rFonts w:cs="Times New Roman"/>
          <w:sz w:val="22"/>
        </w:rPr>
        <w:t>da Lei Estadual</w:t>
      </w:r>
      <w:r w:rsidR="009B3040" w:rsidRPr="00D92961">
        <w:rPr>
          <w:rFonts w:cs="Times New Roman"/>
          <w:sz w:val="22"/>
        </w:rPr>
        <w:t xml:space="preserve"> </w:t>
      </w:r>
      <w:r w:rsidRPr="00D92961">
        <w:rPr>
          <w:rFonts w:cs="Times New Roman"/>
          <w:sz w:val="22"/>
        </w:rPr>
        <w:t>n.º 15.608</w:t>
      </w:r>
      <w:r w:rsidR="009B3040" w:rsidRPr="00D92961">
        <w:rPr>
          <w:rFonts w:cs="Times New Roman"/>
          <w:sz w:val="22"/>
        </w:rPr>
        <w:t>/</w:t>
      </w:r>
      <w:r w:rsidRPr="00D92961">
        <w:rPr>
          <w:rFonts w:cs="Times New Roman"/>
          <w:sz w:val="22"/>
        </w:rPr>
        <w:t>2007.</w:t>
      </w:r>
    </w:p>
    <w:p w14:paraId="5C57B3D7" w14:textId="77777777" w:rsidR="009B3040" w:rsidRPr="00D92961" w:rsidRDefault="00560F7A" w:rsidP="00D92961">
      <w:pPr>
        <w:spacing w:line="276" w:lineRule="auto"/>
        <w:rPr>
          <w:rFonts w:cs="Times New Roman"/>
          <w:sz w:val="22"/>
        </w:rPr>
      </w:pPr>
      <w:r w:rsidRPr="00D92961">
        <w:rPr>
          <w:rFonts w:cs="Times New Roman"/>
          <w:sz w:val="22"/>
        </w:rPr>
        <w:t>4.3 Nos reajustes subsequentes ao primeiro, o interregno mínimo de um ano será contado a partir do último</w:t>
      </w:r>
      <w:r w:rsidR="009B3040" w:rsidRPr="00D92961">
        <w:rPr>
          <w:rFonts w:cs="Times New Roman"/>
          <w:sz w:val="22"/>
        </w:rPr>
        <w:t xml:space="preserve"> </w:t>
      </w:r>
      <w:r w:rsidRPr="00D92961">
        <w:rPr>
          <w:rFonts w:cs="Times New Roman"/>
          <w:sz w:val="22"/>
        </w:rPr>
        <w:t>reajuste.</w:t>
      </w:r>
    </w:p>
    <w:p w14:paraId="5C1BC40B" w14:textId="77777777" w:rsidR="009B3040" w:rsidRPr="00D92961" w:rsidRDefault="00560F7A" w:rsidP="00D92961">
      <w:pPr>
        <w:spacing w:line="276" w:lineRule="auto"/>
        <w:rPr>
          <w:rFonts w:cs="Times New Roman"/>
          <w:sz w:val="22"/>
        </w:rPr>
      </w:pPr>
      <w:r w:rsidRPr="00D92961">
        <w:rPr>
          <w:rFonts w:cs="Times New Roman"/>
          <w:sz w:val="22"/>
        </w:rPr>
        <w:lastRenderedPageBreak/>
        <w:t>4.3.1 Não serão admitidos apostilamentos com efeitos financeiros retroativos à data da sua</w:t>
      </w:r>
      <w:r w:rsidR="009B3040" w:rsidRPr="00D92961">
        <w:rPr>
          <w:rFonts w:cs="Times New Roman"/>
          <w:sz w:val="22"/>
        </w:rPr>
        <w:t xml:space="preserve"> </w:t>
      </w:r>
      <w:r w:rsidRPr="00D92961">
        <w:rPr>
          <w:rFonts w:cs="Times New Roman"/>
          <w:sz w:val="22"/>
        </w:rPr>
        <w:t>assinatura.</w:t>
      </w:r>
    </w:p>
    <w:p w14:paraId="1D62FC98" w14:textId="77777777" w:rsidR="009B3040" w:rsidRPr="00D92961" w:rsidRDefault="00560F7A" w:rsidP="00D92961">
      <w:pPr>
        <w:spacing w:line="276" w:lineRule="auto"/>
        <w:rPr>
          <w:rFonts w:cs="Times New Roman"/>
          <w:sz w:val="22"/>
        </w:rPr>
      </w:pPr>
      <w:r w:rsidRPr="00D92961">
        <w:rPr>
          <w:rFonts w:cs="Times New Roman"/>
          <w:sz w:val="22"/>
        </w:rPr>
        <w:t>4.3.1.1 A concessão de reajustes não pagos na época oportuna será apurada por procedimento</w:t>
      </w:r>
      <w:r w:rsidR="009B3040" w:rsidRPr="00D92961">
        <w:rPr>
          <w:rFonts w:cs="Times New Roman"/>
          <w:sz w:val="22"/>
        </w:rPr>
        <w:t xml:space="preserve"> </w:t>
      </w:r>
      <w:r w:rsidRPr="00D92961">
        <w:rPr>
          <w:rFonts w:cs="Times New Roman"/>
          <w:sz w:val="22"/>
        </w:rPr>
        <w:t>próprio.</w:t>
      </w:r>
      <w:r w:rsidR="009B3040" w:rsidRPr="00D92961">
        <w:rPr>
          <w:rFonts w:cs="Times New Roman"/>
          <w:sz w:val="22"/>
        </w:rPr>
        <w:t xml:space="preserve"> </w:t>
      </w:r>
    </w:p>
    <w:p w14:paraId="33927BAA" w14:textId="77777777" w:rsidR="009B3040" w:rsidRPr="00D92961" w:rsidRDefault="00560F7A" w:rsidP="00D92961">
      <w:pPr>
        <w:spacing w:line="276" w:lineRule="auto"/>
        <w:rPr>
          <w:rFonts w:cs="Times New Roman"/>
          <w:sz w:val="22"/>
        </w:rPr>
      </w:pPr>
      <w:r w:rsidRPr="00D92961">
        <w:rPr>
          <w:rFonts w:cs="Times New Roman"/>
          <w:sz w:val="22"/>
        </w:rPr>
        <w:t>Assim, conforme item 4.1.1 O reajuste deverá ser solicitado pelo Contratado</w:t>
      </w:r>
      <w:r w:rsidR="009B3040" w:rsidRPr="00D92961">
        <w:rPr>
          <w:rFonts w:cs="Times New Roman"/>
          <w:sz w:val="22"/>
        </w:rPr>
        <w:t xml:space="preserve"> </w:t>
      </w:r>
      <w:r w:rsidRPr="00D92961">
        <w:rPr>
          <w:rFonts w:cs="Times New Roman"/>
          <w:sz w:val="22"/>
        </w:rPr>
        <w:t>mediante</w:t>
      </w:r>
      <w:r w:rsidR="009B3040" w:rsidRPr="00D92961">
        <w:rPr>
          <w:rFonts w:cs="Times New Roman"/>
          <w:sz w:val="22"/>
        </w:rPr>
        <w:t xml:space="preserve"> </w:t>
      </w:r>
      <w:r w:rsidRPr="00D92961">
        <w:rPr>
          <w:rFonts w:cs="Times New Roman"/>
          <w:sz w:val="22"/>
        </w:rPr>
        <w:t>requerimento protocolado até trinta dias antes do fim de cada período</w:t>
      </w:r>
      <w:r w:rsidR="009B3040" w:rsidRPr="00D92961">
        <w:rPr>
          <w:rFonts w:cs="Times New Roman"/>
          <w:sz w:val="22"/>
        </w:rPr>
        <w:t xml:space="preserve"> </w:t>
      </w:r>
      <w:r w:rsidRPr="00D92961">
        <w:rPr>
          <w:rFonts w:cs="Times New Roman"/>
          <w:sz w:val="22"/>
        </w:rPr>
        <w:t>de doze meses, ou seja,</w:t>
      </w:r>
      <w:r w:rsidR="009B3040" w:rsidRPr="00D92961">
        <w:rPr>
          <w:rFonts w:cs="Times New Roman"/>
          <w:sz w:val="22"/>
        </w:rPr>
        <w:t xml:space="preserve"> </w:t>
      </w:r>
      <w:r w:rsidRPr="00D92961">
        <w:rPr>
          <w:rFonts w:cs="Times New Roman"/>
          <w:sz w:val="22"/>
        </w:rPr>
        <w:t>pedidos de reajustes fora deste prazo, não serão</w:t>
      </w:r>
      <w:r w:rsidR="009B3040" w:rsidRPr="00D92961">
        <w:rPr>
          <w:rFonts w:cs="Times New Roman"/>
          <w:sz w:val="22"/>
        </w:rPr>
        <w:t xml:space="preserve"> </w:t>
      </w:r>
      <w:r w:rsidRPr="00D92961">
        <w:rPr>
          <w:rFonts w:cs="Times New Roman"/>
          <w:sz w:val="22"/>
        </w:rPr>
        <w:t>aceitos.</w:t>
      </w:r>
    </w:p>
    <w:p w14:paraId="755DB7B7" w14:textId="77777777" w:rsidR="009B3040" w:rsidRPr="00D92961" w:rsidRDefault="00560F7A" w:rsidP="00D92961">
      <w:pPr>
        <w:spacing w:line="276" w:lineRule="auto"/>
        <w:rPr>
          <w:rFonts w:cs="Times New Roman"/>
          <w:sz w:val="22"/>
        </w:rPr>
      </w:pPr>
      <w:r w:rsidRPr="00D92961">
        <w:rPr>
          <w:rFonts w:cs="Times New Roman"/>
          <w:sz w:val="22"/>
        </w:rPr>
        <w:t>Ainda, nos termos do item 4.3.1, não serão admitidos aplicação de reajuste</w:t>
      </w:r>
      <w:r w:rsidR="009B3040" w:rsidRPr="00D92961">
        <w:rPr>
          <w:rFonts w:cs="Times New Roman"/>
          <w:sz w:val="22"/>
        </w:rPr>
        <w:t xml:space="preserve"> </w:t>
      </w:r>
      <w:r w:rsidRPr="00D92961">
        <w:rPr>
          <w:rFonts w:cs="Times New Roman"/>
          <w:sz w:val="22"/>
        </w:rPr>
        <w:t>retroativo, ou seja,</w:t>
      </w:r>
      <w:r w:rsidR="009B3040" w:rsidRPr="00D92961">
        <w:rPr>
          <w:rFonts w:cs="Times New Roman"/>
          <w:sz w:val="22"/>
        </w:rPr>
        <w:t xml:space="preserve"> </w:t>
      </w:r>
      <w:r w:rsidRPr="00D92961">
        <w:rPr>
          <w:rFonts w:cs="Times New Roman"/>
          <w:sz w:val="22"/>
        </w:rPr>
        <w:t>se caso o pedido seja solicitado fora do prazo estabelecido</w:t>
      </w:r>
      <w:r w:rsidR="009B3040" w:rsidRPr="00D92961">
        <w:rPr>
          <w:rFonts w:cs="Times New Roman"/>
          <w:sz w:val="22"/>
        </w:rPr>
        <w:t xml:space="preserve"> </w:t>
      </w:r>
      <w:r w:rsidRPr="00D92961">
        <w:rPr>
          <w:rFonts w:cs="Times New Roman"/>
          <w:sz w:val="22"/>
        </w:rPr>
        <w:t>em contrato, o reajuste não poderá</w:t>
      </w:r>
      <w:r w:rsidR="009B3040" w:rsidRPr="00D92961">
        <w:rPr>
          <w:rFonts w:cs="Times New Roman"/>
          <w:sz w:val="22"/>
        </w:rPr>
        <w:t xml:space="preserve"> </w:t>
      </w:r>
      <w:r w:rsidRPr="00D92961">
        <w:rPr>
          <w:rFonts w:cs="Times New Roman"/>
          <w:sz w:val="22"/>
        </w:rPr>
        <w:t>ser aplicado.</w:t>
      </w:r>
      <w:r w:rsidR="009B3040" w:rsidRPr="00D92961">
        <w:rPr>
          <w:rFonts w:cs="Times New Roman"/>
          <w:sz w:val="22"/>
        </w:rPr>
        <w:t xml:space="preserve"> </w:t>
      </w:r>
    </w:p>
    <w:p w14:paraId="35D67DE1" w14:textId="3458D95D" w:rsidR="009B3040" w:rsidRPr="00D92961" w:rsidRDefault="00560F7A" w:rsidP="00D92961">
      <w:pPr>
        <w:spacing w:line="276" w:lineRule="auto"/>
        <w:rPr>
          <w:rFonts w:cs="Times New Roman"/>
          <w:sz w:val="22"/>
        </w:rPr>
      </w:pPr>
      <w:r w:rsidRPr="00D92961">
        <w:rPr>
          <w:rFonts w:cs="Times New Roman"/>
          <w:sz w:val="22"/>
        </w:rPr>
        <w:t>Como o reajuste não poderá ser aplicado antes do fechamento de 12 meses, a</w:t>
      </w:r>
      <w:r w:rsidR="009B3040" w:rsidRPr="00D92961">
        <w:rPr>
          <w:rFonts w:cs="Times New Roman"/>
          <w:sz w:val="22"/>
        </w:rPr>
        <w:t xml:space="preserve"> </w:t>
      </w:r>
      <w:r w:rsidRPr="00D92961">
        <w:rPr>
          <w:rFonts w:cs="Times New Roman"/>
          <w:sz w:val="22"/>
        </w:rPr>
        <w:t>unidade deve</w:t>
      </w:r>
      <w:r w:rsidR="009B3040" w:rsidRPr="00D92961">
        <w:rPr>
          <w:rFonts w:cs="Times New Roman"/>
          <w:sz w:val="22"/>
        </w:rPr>
        <w:t xml:space="preserve"> </w:t>
      </w:r>
      <w:r w:rsidRPr="00D92961">
        <w:rPr>
          <w:rFonts w:cs="Times New Roman"/>
          <w:sz w:val="22"/>
        </w:rPr>
        <w:t>abrir o processo de renovação para tramitação normal e para</w:t>
      </w:r>
      <w:r w:rsidR="009B3040" w:rsidRPr="00D92961">
        <w:rPr>
          <w:rFonts w:cs="Times New Roman"/>
          <w:sz w:val="22"/>
        </w:rPr>
        <w:t xml:space="preserve"> </w:t>
      </w:r>
      <w:r w:rsidRPr="00D92961">
        <w:rPr>
          <w:rFonts w:cs="Times New Roman"/>
          <w:sz w:val="22"/>
        </w:rPr>
        <w:t>aqueles processos que houver</w:t>
      </w:r>
      <w:r w:rsidR="009B3040" w:rsidRPr="00D92961">
        <w:rPr>
          <w:rFonts w:cs="Times New Roman"/>
          <w:sz w:val="22"/>
        </w:rPr>
        <w:t xml:space="preserve"> </w:t>
      </w:r>
      <w:r w:rsidRPr="00D92961">
        <w:rPr>
          <w:rFonts w:cs="Times New Roman"/>
          <w:sz w:val="22"/>
        </w:rPr>
        <w:t>pedido de reajuste, deve abrir novo protocolo</w:t>
      </w:r>
      <w:r w:rsidR="009B3040" w:rsidRPr="00D92961">
        <w:rPr>
          <w:rFonts w:cs="Times New Roman"/>
          <w:sz w:val="22"/>
        </w:rPr>
        <w:t xml:space="preserve"> </w:t>
      </w:r>
      <w:r w:rsidRPr="00D92961">
        <w:rPr>
          <w:rFonts w:cs="Times New Roman"/>
          <w:sz w:val="22"/>
        </w:rPr>
        <w:t>específico para a concessão do reajuste</w:t>
      </w:r>
      <w:r w:rsidR="009B3040" w:rsidRPr="00D92961">
        <w:rPr>
          <w:rFonts w:cs="Times New Roman"/>
          <w:sz w:val="22"/>
        </w:rPr>
        <w:t xml:space="preserve"> </w:t>
      </w:r>
      <w:r w:rsidRPr="00D92961">
        <w:rPr>
          <w:rFonts w:cs="Times New Roman"/>
          <w:sz w:val="22"/>
        </w:rPr>
        <w:t>contratual.</w:t>
      </w:r>
    </w:p>
    <w:p w14:paraId="4F9783BA" w14:textId="1525CA17" w:rsidR="00D92961" w:rsidRPr="00D92961" w:rsidRDefault="00D92961" w:rsidP="00D92961">
      <w:pPr>
        <w:spacing w:line="276" w:lineRule="auto"/>
        <w:rPr>
          <w:rFonts w:cs="Times New Roman"/>
          <w:sz w:val="22"/>
        </w:rPr>
      </w:pPr>
    </w:p>
    <w:p w14:paraId="65C68CED" w14:textId="77777777" w:rsidR="00D92961" w:rsidRPr="00D92961" w:rsidRDefault="00D92961" w:rsidP="00D92961">
      <w:pPr>
        <w:spacing w:line="276" w:lineRule="auto"/>
        <w:rPr>
          <w:rFonts w:cs="Times New Roman"/>
          <w:sz w:val="22"/>
        </w:rPr>
      </w:pPr>
    </w:p>
    <w:p w14:paraId="47CBEB5C" w14:textId="77777777" w:rsidR="009B3040" w:rsidRPr="00D92961" w:rsidRDefault="009B3040" w:rsidP="00D92961">
      <w:pPr>
        <w:spacing w:line="276" w:lineRule="auto"/>
        <w:rPr>
          <w:rFonts w:cs="Times New Roman"/>
          <w:sz w:val="22"/>
        </w:rPr>
      </w:pPr>
    </w:p>
    <w:p w14:paraId="4CF08DE8" w14:textId="7510FFF0" w:rsidR="00560F7A" w:rsidRPr="00D92961" w:rsidRDefault="00560F7A" w:rsidP="00D92961">
      <w:pPr>
        <w:pStyle w:val="Ttulo1"/>
      </w:pPr>
      <w:bookmarkStart w:id="36" w:name="_Toc121817206"/>
      <w:r w:rsidRPr="00D92961">
        <w:t>Reequilíbrio Econômico e Financeiro</w:t>
      </w:r>
      <w:bookmarkEnd w:id="36"/>
    </w:p>
    <w:p w14:paraId="2837857D" w14:textId="77777777" w:rsidR="009B3040" w:rsidRPr="00D92961" w:rsidRDefault="009B3040" w:rsidP="00D92961">
      <w:pPr>
        <w:spacing w:line="276" w:lineRule="auto"/>
        <w:rPr>
          <w:rFonts w:cs="Times New Roman"/>
          <w:sz w:val="22"/>
        </w:rPr>
      </w:pPr>
    </w:p>
    <w:p w14:paraId="7BD86268" w14:textId="295334A3" w:rsidR="009B3040" w:rsidRPr="00D92961" w:rsidRDefault="00560F7A" w:rsidP="00D92961">
      <w:pPr>
        <w:spacing w:line="276" w:lineRule="auto"/>
        <w:rPr>
          <w:rFonts w:cs="Times New Roman"/>
          <w:sz w:val="22"/>
        </w:rPr>
      </w:pPr>
      <w:r w:rsidRPr="00D92961">
        <w:rPr>
          <w:rFonts w:cs="Times New Roman"/>
          <w:sz w:val="22"/>
        </w:rPr>
        <w:t>O reequilíbrio contratual busca manter estável a relação entre as obrigações</w:t>
      </w:r>
      <w:r w:rsidR="009B3040" w:rsidRPr="00D92961">
        <w:rPr>
          <w:rFonts w:cs="Times New Roman"/>
          <w:sz w:val="22"/>
        </w:rPr>
        <w:t xml:space="preserve"> </w:t>
      </w:r>
      <w:r w:rsidRPr="00D92961">
        <w:rPr>
          <w:rFonts w:cs="Times New Roman"/>
          <w:sz w:val="22"/>
        </w:rPr>
        <w:t>contratuais havidas</w:t>
      </w:r>
      <w:r w:rsidR="009B3040" w:rsidRPr="00D92961">
        <w:rPr>
          <w:rFonts w:cs="Times New Roman"/>
          <w:sz w:val="22"/>
        </w:rPr>
        <w:t xml:space="preserve"> </w:t>
      </w:r>
      <w:r w:rsidRPr="00D92961">
        <w:rPr>
          <w:rFonts w:cs="Times New Roman"/>
          <w:sz w:val="22"/>
        </w:rPr>
        <w:t>entre fornecedor e a Administração Pública, sem alteração</w:t>
      </w:r>
      <w:r w:rsidR="009B3040" w:rsidRPr="00D92961">
        <w:rPr>
          <w:rFonts w:cs="Times New Roman"/>
          <w:sz w:val="22"/>
        </w:rPr>
        <w:t xml:space="preserve"> </w:t>
      </w:r>
      <w:r w:rsidRPr="00D92961">
        <w:rPr>
          <w:rFonts w:cs="Times New Roman"/>
          <w:sz w:val="22"/>
        </w:rPr>
        <w:t>da essência do objeto. Esta</w:t>
      </w:r>
      <w:r w:rsidR="009B3040" w:rsidRPr="00D92961">
        <w:rPr>
          <w:rFonts w:cs="Times New Roman"/>
          <w:sz w:val="22"/>
        </w:rPr>
        <w:t xml:space="preserve"> </w:t>
      </w:r>
      <w:r w:rsidRPr="00D92961">
        <w:rPr>
          <w:rFonts w:cs="Times New Roman"/>
          <w:sz w:val="22"/>
        </w:rPr>
        <w:t>estabilidade pode ter sido perdida ao longo do</w:t>
      </w:r>
      <w:r w:rsidR="009B3040" w:rsidRPr="00D92961">
        <w:rPr>
          <w:rFonts w:cs="Times New Roman"/>
          <w:sz w:val="22"/>
        </w:rPr>
        <w:t xml:space="preserve"> </w:t>
      </w:r>
      <w:r w:rsidRPr="00D92961">
        <w:rPr>
          <w:rFonts w:cs="Times New Roman"/>
          <w:sz w:val="22"/>
        </w:rPr>
        <w:t>contrato, decorrente de fatos imprevisíveis ou</w:t>
      </w:r>
      <w:r w:rsidR="009B3040" w:rsidRPr="00D92961">
        <w:rPr>
          <w:rFonts w:cs="Times New Roman"/>
          <w:sz w:val="22"/>
        </w:rPr>
        <w:t xml:space="preserve"> </w:t>
      </w:r>
      <w:r w:rsidRPr="00D92961">
        <w:rPr>
          <w:rFonts w:cs="Times New Roman"/>
          <w:sz w:val="22"/>
        </w:rPr>
        <w:t>previsíveis, porém de</w:t>
      </w:r>
      <w:r w:rsidR="009B3040" w:rsidRPr="00D92961">
        <w:rPr>
          <w:rFonts w:cs="Times New Roman"/>
          <w:sz w:val="22"/>
        </w:rPr>
        <w:t xml:space="preserve"> </w:t>
      </w:r>
      <w:r w:rsidRPr="00D92961">
        <w:rPr>
          <w:rFonts w:cs="Times New Roman"/>
          <w:sz w:val="22"/>
        </w:rPr>
        <w:t>consequências incalculáveis, que podem vir a retardar ou impedir a</w:t>
      </w:r>
      <w:r w:rsidR="009B3040" w:rsidRPr="00D92961">
        <w:rPr>
          <w:rFonts w:cs="Times New Roman"/>
          <w:sz w:val="22"/>
        </w:rPr>
        <w:t xml:space="preserve"> </w:t>
      </w:r>
      <w:r w:rsidRPr="00D92961">
        <w:rPr>
          <w:rFonts w:cs="Times New Roman"/>
          <w:sz w:val="22"/>
        </w:rPr>
        <w:t>execução do</w:t>
      </w:r>
      <w:r w:rsidR="009B3040" w:rsidRPr="00D92961">
        <w:rPr>
          <w:rFonts w:cs="Times New Roman"/>
          <w:sz w:val="22"/>
        </w:rPr>
        <w:t xml:space="preserve"> </w:t>
      </w:r>
      <w:r w:rsidRPr="00D92961">
        <w:rPr>
          <w:rFonts w:cs="Times New Roman"/>
          <w:sz w:val="22"/>
        </w:rPr>
        <w:t>contrato; fatos de força maior; caso fortuito; ou fato do príncipe.</w:t>
      </w:r>
    </w:p>
    <w:p w14:paraId="78171D0A" w14:textId="77777777" w:rsidR="008860F9" w:rsidRPr="00D92961" w:rsidRDefault="008860F9" w:rsidP="00D92961">
      <w:pPr>
        <w:spacing w:line="276" w:lineRule="auto"/>
        <w:rPr>
          <w:rFonts w:cs="Times New Roman"/>
          <w:sz w:val="22"/>
        </w:rPr>
      </w:pPr>
    </w:p>
    <w:p w14:paraId="3EEB110C" w14:textId="41D88FDA" w:rsidR="00560F7A" w:rsidRPr="00D92961" w:rsidRDefault="00560F7A" w:rsidP="00D92961">
      <w:pPr>
        <w:spacing w:line="276" w:lineRule="auto"/>
        <w:rPr>
          <w:rFonts w:cs="Times New Roman"/>
          <w:sz w:val="22"/>
        </w:rPr>
      </w:pPr>
      <w:r w:rsidRPr="00D92961">
        <w:rPr>
          <w:rFonts w:cs="Times New Roman"/>
          <w:sz w:val="22"/>
        </w:rPr>
        <w:t>O pedido de reequilíbrio econômico-financeiro deve ser feito por meio de</w:t>
      </w:r>
      <w:r w:rsidR="009B3040" w:rsidRPr="00D92961">
        <w:rPr>
          <w:rFonts w:cs="Times New Roman"/>
          <w:sz w:val="22"/>
        </w:rPr>
        <w:t xml:space="preserve"> </w:t>
      </w:r>
      <w:r w:rsidRPr="00D92961">
        <w:rPr>
          <w:rFonts w:cs="Times New Roman"/>
          <w:sz w:val="22"/>
        </w:rPr>
        <w:t>requerimento formal ela contratada, com o demonstrativo comparativo</w:t>
      </w:r>
      <w:r w:rsidR="009B3040" w:rsidRPr="00D92961">
        <w:rPr>
          <w:rFonts w:cs="Times New Roman"/>
          <w:sz w:val="22"/>
        </w:rPr>
        <w:t xml:space="preserve"> </w:t>
      </w:r>
      <w:r w:rsidRPr="00D92961">
        <w:rPr>
          <w:rFonts w:cs="Times New Roman"/>
          <w:sz w:val="22"/>
        </w:rPr>
        <w:t>(planilha) da alteração dos custos e</w:t>
      </w:r>
      <w:r w:rsidR="009B3040" w:rsidRPr="00D92961">
        <w:rPr>
          <w:rFonts w:cs="Times New Roman"/>
          <w:sz w:val="22"/>
        </w:rPr>
        <w:t xml:space="preserve"> </w:t>
      </w:r>
      <w:r w:rsidRPr="00D92961">
        <w:rPr>
          <w:rFonts w:cs="Times New Roman"/>
          <w:sz w:val="22"/>
        </w:rPr>
        <w:t>documentos comprobatórios que se fizerem</w:t>
      </w:r>
      <w:r w:rsidR="009B3040" w:rsidRPr="00D92961">
        <w:rPr>
          <w:rFonts w:cs="Times New Roman"/>
          <w:sz w:val="22"/>
        </w:rPr>
        <w:t xml:space="preserve"> </w:t>
      </w:r>
      <w:r w:rsidRPr="00D92961">
        <w:rPr>
          <w:rFonts w:cs="Times New Roman"/>
          <w:sz w:val="22"/>
        </w:rPr>
        <w:t>necessários para demonstrar a ocorrência que</w:t>
      </w:r>
      <w:r w:rsidR="009B3040" w:rsidRPr="00D92961">
        <w:rPr>
          <w:rFonts w:cs="Times New Roman"/>
          <w:sz w:val="22"/>
        </w:rPr>
        <w:t xml:space="preserve"> </w:t>
      </w:r>
      <w:r w:rsidRPr="00D92961">
        <w:rPr>
          <w:rFonts w:cs="Times New Roman"/>
          <w:sz w:val="22"/>
        </w:rPr>
        <w:t>justifique as modificações do</w:t>
      </w:r>
      <w:r w:rsidR="009B3040" w:rsidRPr="00D92961">
        <w:rPr>
          <w:rFonts w:cs="Times New Roman"/>
          <w:sz w:val="22"/>
        </w:rPr>
        <w:t xml:space="preserve"> </w:t>
      </w:r>
      <w:r w:rsidRPr="00D92961">
        <w:rPr>
          <w:rFonts w:cs="Times New Roman"/>
          <w:sz w:val="22"/>
        </w:rPr>
        <w:t>contrato.</w:t>
      </w:r>
    </w:p>
    <w:p w14:paraId="2C137304" w14:textId="77777777" w:rsidR="009B3040" w:rsidRPr="00D92961" w:rsidRDefault="009B3040" w:rsidP="00D92961">
      <w:pPr>
        <w:spacing w:line="276" w:lineRule="auto"/>
        <w:rPr>
          <w:rFonts w:cs="Times New Roman"/>
          <w:sz w:val="22"/>
        </w:rPr>
      </w:pPr>
    </w:p>
    <w:p w14:paraId="5AF9C7BC" w14:textId="01302B9C" w:rsidR="00560F7A" w:rsidRPr="00D92961" w:rsidRDefault="00560F7A" w:rsidP="00D92961">
      <w:pPr>
        <w:pStyle w:val="Ttulo1"/>
      </w:pPr>
      <w:bookmarkStart w:id="37" w:name="_Toc121817207"/>
      <w:r w:rsidRPr="00D92961">
        <w:t>Repactuação</w:t>
      </w:r>
      <w:bookmarkEnd w:id="37"/>
    </w:p>
    <w:p w14:paraId="3005BA44" w14:textId="77777777" w:rsidR="009B3040" w:rsidRPr="00D92961" w:rsidRDefault="009B3040" w:rsidP="00D92961">
      <w:pPr>
        <w:spacing w:line="276" w:lineRule="auto"/>
        <w:rPr>
          <w:rFonts w:cs="Times New Roman"/>
          <w:sz w:val="22"/>
        </w:rPr>
      </w:pPr>
    </w:p>
    <w:p w14:paraId="24D6C8A9" w14:textId="77777777" w:rsidR="009B3040" w:rsidRPr="00D92961" w:rsidRDefault="00560F7A" w:rsidP="00D92961">
      <w:pPr>
        <w:spacing w:line="276" w:lineRule="auto"/>
        <w:rPr>
          <w:rFonts w:cs="Times New Roman"/>
          <w:sz w:val="22"/>
        </w:rPr>
      </w:pPr>
      <w:r w:rsidRPr="00D92961">
        <w:rPr>
          <w:rFonts w:cs="Times New Roman"/>
          <w:sz w:val="22"/>
        </w:rPr>
        <w:t>A repactuação de preços é uma espécie de reajuste contratual, que visa a</w:t>
      </w:r>
      <w:r w:rsidR="009B3040" w:rsidRPr="00D92961">
        <w:rPr>
          <w:rFonts w:cs="Times New Roman"/>
          <w:sz w:val="22"/>
        </w:rPr>
        <w:t xml:space="preserve"> </w:t>
      </w:r>
      <w:r w:rsidRPr="00D92961">
        <w:rPr>
          <w:rFonts w:cs="Times New Roman"/>
          <w:sz w:val="22"/>
        </w:rPr>
        <w:t>adequação dos preços</w:t>
      </w:r>
      <w:r w:rsidR="009B3040" w:rsidRPr="00D92961">
        <w:rPr>
          <w:rFonts w:cs="Times New Roman"/>
          <w:sz w:val="22"/>
        </w:rPr>
        <w:t xml:space="preserve"> </w:t>
      </w:r>
      <w:r w:rsidRPr="00D92961">
        <w:rPr>
          <w:rFonts w:cs="Times New Roman"/>
          <w:sz w:val="22"/>
        </w:rPr>
        <w:t>contratuais aos novos preços de mercado, porém</w:t>
      </w:r>
      <w:r w:rsidR="009B3040" w:rsidRPr="00D92961">
        <w:rPr>
          <w:rFonts w:cs="Times New Roman"/>
          <w:sz w:val="22"/>
        </w:rPr>
        <w:t xml:space="preserve"> </w:t>
      </w:r>
      <w:r w:rsidRPr="00D92961">
        <w:rPr>
          <w:rFonts w:cs="Times New Roman"/>
          <w:sz w:val="22"/>
        </w:rPr>
        <w:t>utilizada nas contratações de serviços</w:t>
      </w:r>
      <w:r w:rsidR="009B3040" w:rsidRPr="00D92961">
        <w:rPr>
          <w:rFonts w:cs="Times New Roman"/>
          <w:sz w:val="22"/>
        </w:rPr>
        <w:t xml:space="preserve"> </w:t>
      </w:r>
      <w:r w:rsidRPr="00D92961">
        <w:rPr>
          <w:rFonts w:cs="Times New Roman"/>
          <w:sz w:val="22"/>
        </w:rPr>
        <w:t>continuados com regime de dedicação</w:t>
      </w:r>
      <w:r w:rsidR="009B3040" w:rsidRPr="00D92961">
        <w:rPr>
          <w:rFonts w:cs="Times New Roman"/>
          <w:sz w:val="22"/>
        </w:rPr>
        <w:t xml:space="preserve"> </w:t>
      </w:r>
      <w:r w:rsidRPr="00D92961">
        <w:rPr>
          <w:rFonts w:cs="Times New Roman"/>
          <w:sz w:val="22"/>
        </w:rPr>
        <w:t>exclusiva de mão de obra. Um contrato poderá ter</w:t>
      </w:r>
      <w:r w:rsidR="009B3040" w:rsidRPr="00D92961">
        <w:rPr>
          <w:rFonts w:cs="Times New Roman"/>
          <w:sz w:val="22"/>
        </w:rPr>
        <w:t xml:space="preserve"> </w:t>
      </w:r>
      <w:r w:rsidRPr="00D92961">
        <w:rPr>
          <w:rFonts w:cs="Times New Roman"/>
          <w:sz w:val="22"/>
        </w:rPr>
        <w:t>diversas repactuações,</w:t>
      </w:r>
      <w:r w:rsidR="009B3040" w:rsidRPr="00D92961">
        <w:rPr>
          <w:rFonts w:cs="Times New Roman"/>
          <w:sz w:val="22"/>
        </w:rPr>
        <w:t xml:space="preserve"> </w:t>
      </w:r>
      <w:r w:rsidRPr="00D92961">
        <w:rPr>
          <w:rFonts w:cs="Times New Roman"/>
          <w:sz w:val="22"/>
        </w:rPr>
        <w:t>considerando que os fatos geradores sejam distintos.</w:t>
      </w:r>
    </w:p>
    <w:p w14:paraId="3E1CF90D" w14:textId="29C201F2" w:rsidR="00560F7A" w:rsidRPr="00D92961" w:rsidRDefault="00560F7A" w:rsidP="00D92961">
      <w:pPr>
        <w:spacing w:line="276" w:lineRule="auto"/>
        <w:rPr>
          <w:rFonts w:cs="Times New Roman"/>
          <w:sz w:val="22"/>
        </w:rPr>
      </w:pPr>
      <w:r w:rsidRPr="00D92961">
        <w:rPr>
          <w:rFonts w:cs="Times New Roman"/>
          <w:sz w:val="22"/>
        </w:rPr>
        <w:t>Assim como nos casos de reajuste, para a repactuação deve ser observada a</w:t>
      </w:r>
      <w:r w:rsidR="009B3040" w:rsidRPr="00D92961">
        <w:rPr>
          <w:rFonts w:cs="Times New Roman"/>
          <w:sz w:val="22"/>
        </w:rPr>
        <w:t xml:space="preserve"> </w:t>
      </w:r>
      <w:r w:rsidRPr="00D92961">
        <w:rPr>
          <w:rFonts w:cs="Times New Roman"/>
          <w:sz w:val="22"/>
        </w:rPr>
        <w:t>periodicidade</w:t>
      </w:r>
      <w:r w:rsidR="009B3040" w:rsidRPr="00D92961">
        <w:rPr>
          <w:rFonts w:cs="Times New Roman"/>
          <w:sz w:val="22"/>
        </w:rPr>
        <w:t xml:space="preserve"> </w:t>
      </w:r>
      <w:r w:rsidRPr="00D92961">
        <w:rPr>
          <w:rFonts w:cs="Times New Roman"/>
          <w:sz w:val="22"/>
        </w:rPr>
        <w:t>mínima de 12 meses, contados a partir da apresentação da</w:t>
      </w:r>
      <w:r w:rsidR="009B3040" w:rsidRPr="00D92961">
        <w:rPr>
          <w:rFonts w:cs="Times New Roman"/>
          <w:sz w:val="22"/>
        </w:rPr>
        <w:t xml:space="preserve"> </w:t>
      </w:r>
      <w:r w:rsidRPr="00D92961">
        <w:rPr>
          <w:rFonts w:cs="Times New Roman"/>
          <w:sz w:val="22"/>
        </w:rPr>
        <w:t>proposta constante do ato</w:t>
      </w:r>
      <w:r w:rsidR="009B3040" w:rsidRPr="00D92961">
        <w:rPr>
          <w:rFonts w:cs="Times New Roman"/>
          <w:sz w:val="22"/>
        </w:rPr>
        <w:t xml:space="preserve"> </w:t>
      </w:r>
      <w:r w:rsidRPr="00D92961">
        <w:rPr>
          <w:rFonts w:cs="Times New Roman"/>
          <w:sz w:val="22"/>
        </w:rPr>
        <w:t>convocatório (para repactuação considerando</w:t>
      </w:r>
      <w:r w:rsidR="009B3040" w:rsidRPr="00D92961">
        <w:rPr>
          <w:rFonts w:cs="Times New Roman"/>
          <w:sz w:val="22"/>
        </w:rPr>
        <w:t xml:space="preserve"> </w:t>
      </w:r>
      <w:r w:rsidRPr="00D92961">
        <w:rPr>
          <w:rFonts w:cs="Times New Roman"/>
          <w:sz w:val="22"/>
        </w:rPr>
        <w:t>alteração de custos de materiais e equipamentos</w:t>
      </w:r>
      <w:r w:rsidR="009B3040" w:rsidRPr="00D92961">
        <w:rPr>
          <w:rFonts w:cs="Times New Roman"/>
          <w:sz w:val="22"/>
        </w:rPr>
        <w:t xml:space="preserve"> </w:t>
      </w:r>
      <w:r w:rsidRPr="00D92961">
        <w:rPr>
          <w:rFonts w:cs="Times New Roman"/>
          <w:sz w:val="22"/>
        </w:rPr>
        <w:t>para a execução dos serviços)</w:t>
      </w:r>
      <w:r w:rsidR="009B3040" w:rsidRPr="00D92961">
        <w:rPr>
          <w:rFonts w:cs="Times New Roman"/>
          <w:sz w:val="22"/>
        </w:rPr>
        <w:t xml:space="preserve"> </w:t>
      </w:r>
      <w:r w:rsidRPr="00D92961">
        <w:rPr>
          <w:rFonts w:cs="Times New Roman"/>
          <w:sz w:val="22"/>
        </w:rPr>
        <w:t>ou da data da CCT vigente à época da apresentação da proposta</w:t>
      </w:r>
      <w:r w:rsidR="009B3040" w:rsidRPr="00D92961">
        <w:rPr>
          <w:rFonts w:cs="Times New Roman"/>
          <w:sz w:val="22"/>
        </w:rPr>
        <w:t xml:space="preserve"> </w:t>
      </w:r>
      <w:r w:rsidRPr="00D92961">
        <w:rPr>
          <w:rFonts w:cs="Times New Roman"/>
          <w:sz w:val="22"/>
        </w:rPr>
        <w:t>(para alteração</w:t>
      </w:r>
      <w:r w:rsidR="009B3040" w:rsidRPr="00D92961">
        <w:rPr>
          <w:rFonts w:cs="Times New Roman"/>
          <w:sz w:val="22"/>
        </w:rPr>
        <w:t xml:space="preserve"> </w:t>
      </w:r>
      <w:r w:rsidRPr="00D92961">
        <w:rPr>
          <w:rFonts w:cs="Times New Roman"/>
          <w:sz w:val="22"/>
        </w:rPr>
        <w:t>de custos com a mão de obra vinculada à data-base da CCT da categoria).</w:t>
      </w:r>
    </w:p>
    <w:p w14:paraId="12D15764" w14:textId="77777777" w:rsidR="008860F9" w:rsidRPr="00D92961" w:rsidRDefault="008860F9" w:rsidP="00D92961">
      <w:pPr>
        <w:spacing w:line="276" w:lineRule="auto"/>
        <w:rPr>
          <w:rFonts w:cs="Times New Roman"/>
          <w:sz w:val="22"/>
        </w:rPr>
      </w:pPr>
    </w:p>
    <w:p w14:paraId="01E7303A" w14:textId="04124CD5" w:rsidR="009B3040" w:rsidRPr="00D92961" w:rsidRDefault="00560F7A" w:rsidP="00D92961">
      <w:pPr>
        <w:spacing w:line="276" w:lineRule="auto"/>
        <w:rPr>
          <w:rFonts w:cs="Times New Roman"/>
          <w:sz w:val="22"/>
        </w:rPr>
      </w:pPr>
      <w:r w:rsidRPr="00D92961">
        <w:rPr>
          <w:rFonts w:cs="Times New Roman"/>
          <w:sz w:val="22"/>
        </w:rPr>
        <w:t>Após a primeira repactuação, as subsequentes, serão contadas as anualidades</w:t>
      </w:r>
      <w:r w:rsidR="009B3040" w:rsidRPr="00D92961">
        <w:rPr>
          <w:rFonts w:cs="Times New Roman"/>
          <w:sz w:val="22"/>
        </w:rPr>
        <w:t xml:space="preserve"> </w:t>
      </w:r>
      <w:r w:rsidRPr="00D92961">
        <w:rPr>
          <w:rFonts w:cs="Times New Roman"/>
          <w:sz w:val="22"/>
        </w:rPr>
        <w:t>a partir da data</w:t>
      </w:r>
      <w:r w:rsidR="009B3040" w:rsidRPr="00D92961">
        <w:rPr>
          <w:rFonts w:cs="Times New Roman"/>
          <w:sz w:val="22"/>
        </w:rPr>
        <w:t xml:space="preserve"> </w:t>
      </w:r>
      <w:r w:rsidRPr="00D92961">
        <w:rPr>
          <w:rFonts w:cs="Times New Roman"/>
          <w:sz w:val="22"/>
        </w:rPr>
        <w:t>do fato gerador que deu ensejo à última repactuação,</w:t>
      </w:r>
      <w:r w:rsidR="009B3040" w:rsidRPr="00D92961">
        <w:rPr>
          <w:rFonts w:cs="Times New Roman"/>
          <w:sz w:val="22"/>
        </w:rPr>
        <w:t xml:space="preserve"> </w:t>
      </w:r>
      <w:r w:rsidRPr="00D92961">
        <w:rPr>
          <w:rFonts w:cs="Times New Roman"/>
          <w:sz w:val="22"/>
        </w:rPr>
        <w:t>considerando os mesmos fatos geradores.</w:t>
      </w:r>
      <w:r w:rsidR="009B3040" w:rsidRPr="00D92961">
        <w:rPr>
          <w:rFonts w:cs="Times New Roman"/>
          <w:sz w:val="22"/>
        </w:rPr>
        <w:t xml:space="preserve"> </w:t>
      </w:r>
      <w:r w:rsidRPr="00D92961">
        <w:rPr>
          <w:rFonts w:cs="Times New Roman"/>
          <w:sz w:val="22"/>
        </w:rPr>
        <w:t>A repactuação de valores é precedida de requerimento formal da contratada,</w:t>
      </w:r>
      <w:r w:rsidR="009B3040" w:rsidRPr="00D92961">
        <w:rPr>
          <w:rFonts w:cs="Times New Roman"/>
          <w:sz w:val="22"/>
        </w:rPr>
        <w:t xml:space="preserve"> </w:t>
      </w:r>
      <w:r w:rsidRPr="00D92961">
        <w:rPr>
          <w:rFonts w:cs="Times New Roman"/>
          <w:sz w:val="22"/>
        </w:rPr>
        <w:t>realizada por meio</w:t>
      </w:r>
      <w:r w:rsidR="009B3040" w:rsidRPr="00D92961">
        <w:rPr>
          <w:rFonts w:cs="Times New Roman"/>
          <w:sz w:val="22"/>
        </w:rPr>
        <w:t xml:space="preserve"> </w:t>
      </w:r>
      <w:r w:rsidRPr="00D92961">
        <w:rPr>
          <w:rFonts w:cs="Times New Roman"/>
          <w:sz w:val="22"/>
        </w:rPr>
        <w:t>da análise da variação dos custos contratuais previstos na</w:t>
      </w:r>
      <w:r w:rsidR="009B3040" w:rsidRPr="00D92961">
        <w:rPr>
          <w:rFonts w:cs="Times New Roman"/>
          <w:sz w:val="22"/>
        </w:rPr>
        <w:t xml:space="preserve"> </w:t>
      </w:r>
      <w:r w:rsidRPr="00D92961">
        <w:rPr>
          <w:rFonts w:cs="Times New Roman"/>
          <w:sz w:val="22"/>
        </w:rPr>
        <w:t>planilha de formação de preços do</w:t>
      </w:r>
      <w:r w:rsidR="009B3040" w:rsidRPr="00D92961">
        <w:rPr>
          <w:rFonts w:cs="Times New Roman"/>
          <w:sz w:val="22"/>
        </w:rPr>
        <w:t xml:space="preserve"> </w:t>
      </w:r>
      <w:r w:rsidRPr="00D92961">
        <w:rPr>
          <w:rFonts w:cs="Times New Roman"/>
          <w:sz w:val="22"/>
        </w:rPr>
        <w:t>contrato.</w:t>
      </w:r>
      <w:r w:rsidR="009B3040" w:rsidRPr="00D92961">
        <w:rPr>
          <w:rFonts w:cs="Times New Roman"/>
          <w:sz w:val="22"/>
        </w:rPr>
        <w:t xml:space="preserve"> </w:t>
      </w:r>
    </w:p>
    <w:p w14:paraId="4D1A2F04" w14:textId="77777777" w:rsidR="008860F9" w:rsidRPr="00D92961" w:rsidRDefault="008860F9" w:rsidP="00D92961">
      <w:pPr>
        <w:spacing w:line="276" w:lineRule="auto"/>
        <w:rPr>
          <w:rFonts w:cs="Times New Roman"/>
          <w:sz w:val="22"/>
        </w:rPr>
      </w:pPr>
    </w:p>
    <w:p w14:paraId="7B4B52F5" w14:textId="008A89AB" w:rsidR="00560F7A" w:rsidRPr="00D92961" w:rsidRDefault="00560F7A" w:rsidP="00D92961">
      <w:pPr>
        <w:spacing w:line="276" w:lineRule="auto"/>
        <w:rPr>
          <w:rFonts w:cs="Times New Roman"/>
          <w:sz w:val="22"/>
        </w:rPr>
      </w:pPr>
      <w:r w:rsidRPr="00D92961">
        <w:rPr>
          <w:rFonts w:cs="Times New Roman"/>
          <w:sz w:val="22"/>
        </w:rPr>
        <w:t>Além da solicitação formal da contratada, a repactuação deve ser iniciada com</w:t>
      </w:r>
      <w:r w:rsidR="009B3040" w:rsidRPr="00D92961">
        <w:rPr>
          <w:rFonts w:cs="Times New Roman"/>
          <w:sz w:val="22"/>
        </w:rPr>
        <w:t xml:space="preserve"> </w:t>
      </w:r>
      <w:r w:rsidRPr="00D92961">
        <w:rPr>
          <w:rFonts w:cs="Times New Roman"/>
          <w:sz w:val="22"/>
        </w:rPr>
        <w:t>o demonstrativo</w:t>
      </w:r>
      <w:r w:rsidR="009B3040" w:rsidRPr="00D92961">
        <w:rPr>
          <w:rFonts w:cs="Times New Roman"/>
          <w:sz w:val="22"/>
        </w:rPr>
        <w:t xml:space="preserve"> </w:t>
      </w:r>
      <w:r w:rsidRPr="00D92961">
        <w:rPr>
          <w:rFonts w:cs="Times New Roman"/>
          <w:sz w:val="22"/>
        </w:rPr>
        <w:t>analítico da alteração dos custos e documentos comprobatórios</w:t>
      </w:r>
      <w:r w:rsidR="009B3040" w:rsidRPr="00D92961">
        <w:rPr>
          <w:rFonts w:cs="Times New Roman"/>
          <w:sz w:val="22"/>
        </w:rPr>
        <w:t xml:space="preserve"> </w:t>
      </w:r>
      <w:r w:rsidRPr="00D92961">
        <w:rPr>
          <w:rFonts w:cs="Times New Roman"/>
          <w:sz w:val="22"/>
        </w:rPr>
        <w:t>que se fizerem necessários.</w:t>
      </w:r>
    </w:p>
    <w:p w14:paraId="5DD01719" w14:textId="77777777" w:rsidR="008860F9" w:rsidRPr="00D92961" w:rsidRDefault="008860F9" w:rsidP="00D92961">
      <w:pPr>
        <w:spacing w:line="276" w:lineRule="auto"/>
        <w:rPr>
          <w:rFonts w:cs="Times New Roman"/>
          <w:sz w:val="22"/>
        </w:rPr>
      </w:pPr>
    </w:p>
    <w:p w14:paraId="6618BB5B" w14:textId="1312F9D8" w:rsidR="009B3040" w:rsidRPr="00D92961" w:rsidRDefault="00560F7A" w:rsidP="00D92961">
      <w:pPr>
        <w:spacing w:line="276" w:lineRule="auto"/>
        <w:rPr>
          <w:rFonts w:cs="Times New Roman"/>
          <w:sz w:val="22"/>
        </w:rPr>
      </w:pPr>
      <w:r w:rsidRPr="00D92961">
        <w:rPr>
          <w:rFonts w:cs="Times New Roman"/>
          <w:sz w:val="22"/>
        </w:rPr>
        <w:t>Como regra geral, os novos valores terão sua vigência iniciada a partir da</w:t>
      </w:r>
      <w:r w:rsidR="009B3040" w:rsidRPr="00D92961">
        <w:rPr>
          <w:rFonts w:cs="Times New Roman"/>
          <w:sz w:val="22"/>
        </w:rPr>
        <w:t xml:space="preserve"> </w:t>
      </w:r>
      <w:r w:rsidRPr="00D92961">
        <w:rPr>
          <w:rFonts w:cs="Times New Roman"/>
          <w:sz w:val="22"/>
        </w:rPr>
        <w:t>ocorrência do fato que</w:t>
      </w:r>
      <w:r w:rsidR="009B3040" w:rsidRPr="00D92961">
        <w:rPr>
          <w:rFonts w:cs="Times New Roman"/>
          <w:sz w:val="22"/>
        </w:rPr>
        <w:t xml:space="preserve"> </w:t>
      </w:r>
      <w:r w:rsidRPr="00D92961">
        <w:rPr>
          <w:rFonts w:cs="Times New Roman"/>
          <w:sz w:val="22"/>
        </w:rPr>
        <w:t>deu causa à repactuação; poderá se dar em data futura,</w:t>
      </w:r>
      <w:r w:rsidR="009B3040" w:rsidRPr="00D92961">
        <w:rPr>
          <w:rFonts w:cs="Times New Roman"/>
          <w:sz w:val="22"/>
        </w:rPr>
        <w:t xml:space="preserve"> </w:t>
      </w:r>
      <w:r w:rsidRPr="00D92961">
        <w:rPr>
          <w:rFonts w:cs="Times New Roman"/>
          <w:sz w:val="22"/>
        </w:rPr>
        <w:t>desde que acordado entre as partes,</w:t>
      </w:r>
      <w:r w:rsidR="009B3040" w:rsidRPr="00D92961">
        <w:rPr>
          <w:rFonts w:cs="Times New Roman"/>
          <w:sz w:val="22"/>
        </w:rPr>
        <w:t xml:space="preserve"> </w:t>
      </w:r>
      <w:r w:rsidRPr="00D92961">
        <w:rPr>
          <w:rFonts w:cs="Times New Roman"/>
          <w:sz w:val="22"/>
        </w:rPr>
        <w:t>sem prejuízo da contagem de</w:t>
      </w:r>
      <w:r w:rsidR="009B3040" w:rsidRPr="00D92961">
        <w:rPr>
          <w:rFonts w:cs="Times New Roman"/>
          <w:sz w:val="22"/>
        </w:rPr>
        <w:t xml:space="preserve"> </w:t>
      </w:r>
      <w:r w:rsidRPr="00D92961">
        <w:rPr>
          <w:rFonts w:cs="Times New Roman"/>
          <w:sz w:val="22"/>
        </w:rPr>
        <w:t>periodicidade; poderá, ainda, ser em data anterior à ocorrência</w:t>
      </w:r>
      <w:r w:rsidR="009B3040" w:rsidRPr="00D92961">
        <w:rPr>
          <w:rFonts w:cs="Times New Roman"/>
          <w:sz w:val="22"/>
        </w:rPr>
        <w:t xml:space="preserve"> </w:t>
      </w:r>
      <w:r w:rsidRPr="00D92961">
        <w:rPr>
          <w:rFonts w:cs="Times New Roman"/>
          <w:sz w:val="22"/>
        </w:rPr>
        <w:t>do fato que deu</w:t>
      </w:r>
      <w:r w:rsidR="009B3040" w:rsidRPr="00D92961">
        <w:rPr>
          <w:rFonts w:cs="Times New Roman"/>
          <w:sz w:val="22"/>
        </w:rPr>
        <w:t xml:space="preserve"> </w:t>
      </w:r>
      <w:r w:rsidRPr="00D92961">
        <w:rPr>
          <w:rFonts w:cs="Times New Roman"/>
          <w:sz w:val="22"/>
        </w:rPr>
        <w:t>causa à repactuação, considerando o fato que a CCT contemple data de vigência</w:t>
      </w:r>
      <w:r w:rsidR="009B3040" w:rsidRPr="00D92961">
        <w:rPr>
          <w:rFonts w:cs="Times New Roman"/>
          <w:sz w:val="22"/>
        </w:rPr>
        <w:t xml:space="preserve"> </w:t>
      </w:r>
      <w:r w:rsidRPr="00D92961">
        <w:rPr>
          <w:rFonts w:cs="Times New Roman"/>
          <w:sz w:val="22"/>
        </w:rPr>
        <w:t>retroativa para os reajustes salariais, valendo para a contagem da periodicidade</w:t>
      </w:r>
      <w:r w:rsidR="009B3040" w:rsidRPr="00D92961">
        <w:rPr>
          <w:rFonts w:cs="Times New Roman"/>
          <w:sz w:val="22"/>
        </w:rPr>
        <w:t xml:space="preserve"> </w:t>
      </w:r>
      <w:r w:rsidRPr="00D92961">
        <w:rPr>
          <w:rFonts w:cs="Times New Roman"/>
          <w:sz w:val="22"/>
        </w:rPr>
        <w:t>também.</w:t>
      </w:r>
      <w:r w:rsidR="009B3040" w:rsidRPr="00D92961">
        <w:rPr>
          <w:rFonts w:cs="Times New Roman"/>
          <w:sz w:val="22"/>
        </w:rPr>
        <w:t xml:space="preserve"> </w:t>
      </w:r>
    </w:p>
    <w:p w14:paraId="5A0797A7" w14:textId="77777777" w:rsidR="008860F9" w:rsidRPr="00D92961" w:rsidRDefault="008860F9" w:rsidP="00D92961">
      <w:pPr>
        <w:spacing w:line="276" w:lineRule="auto"/>
        <w:rPr>
          <w:rFonts w:cs="Times New Roman"/>
          <w:sz w:val="22"/>
        </w:rPr>
      </w:pPr>
    </w:p>
    <w:p w14:paraId="5744F376" w14:textId="6AAFCB8B" w:rsidR="009B3040" w:rsidRPr="00D92961" w:rsidRDefault="009C62DD" w:rsidP="00D92961">
      <w:pPr>
        <w:spacing w:line="276" w:lineRule="auto"/>
        <w:rPr>
          <w:rFonts w:cs="Times New Roman"/>
          <w:sz w:val="22"/>
        </w:rPr>
      </w:pPr>
      <w:r w:rsidRPr="00D92961">
        <w:rPr>
          <w:rFonts w:cs="Times New Roman"/>
          <w:sz w:val="22"/>
        </w:rPr>
        <w:t xml:space="preserve">As repactuações, como espécie de reajuste, serão formalizadas por meio </w:t>
      </w:r>
      <w:r w:rsidRPr="00D92961">
        <w:rPr>
          <w:rFonts w:cs="Times New Roman"/>
          <w:b/>
          <w:bCs/>
          <w:sz w:val="22"/>
        </w:rPr>
        <w:t>de apostilamento,</w:t>
      </w:r>
      <w:r w:rsidRPr="00D92961">
        <w:rPr>
          <w:rFonts w:cs="Times New Roman"/>
          <w:sz w:val="22"/>
        </w:rPr>
        <w:t xml:space="preserve"> exceto quando coincidirem com a prorrogação contratual, em que deverão ser formalizadas por aditamento</w:t>
      </w:r>
      <w:r w:rsidR="008860F9" w:rsidRPr="00D92961">
        <w:rPr>
          <w:rFonts w:cs="Times New Roman"/>
          <w:sz w:val="22"/>
        </w:rPr>
        <w:t>.</w:t>
      </w:r>
    </w:p>
    <w:p w14:paraId="7520738D" w14:textId="77777777" w:rsidR="008860F9" w:rsidRPr="00D92961" w:rsidRDefault="008860F9" w:rsidP="00D92961">
      <w:pPr>
        <w:spacing w:line="276" w:lineRule="auto"/>
        <w:rPr>
          <w:rFonts w:cs="Times New Roman"/>
          <w:sz w:val="22"/>
        </w:rPr>
      </w:pPr>
    </w:p>
    <w:p w14:paraId="596D18FE" w14:textId="78FDE32D" w:rsidR="00560F7A" w:rsidRPr="00D92961" w:rsidRDefault="00560F7A" w:rsidP="00D92961">
      <w:pPr>
        <w:pStyle w:val="Ttulo1"/>
      </w:pPr>
      <w:bookmarkStart w:id="38" w:name="_Toc121817208"/>
      <w:r w:rsidRPr="00D92961">
        <w:t>Prorrogação Contratual</w:t>
      </w:r>
      <w:bookmarkEnd w:id="38"/>
    </w:p>
    <w:p w14:paraId="3F013866" w14:textId="77777777" w:rsidR="008860F9" w:rsidRPr="00D92961" w:rsidRDefault="008860F9" w:rsidP="00D92961">
      <w:pPr>
        <w:spacing w:line="276" w:lineRule="auto"/>
        <w:rPr>
          <w:rFonts w:cs="Times New Roman"/>
          <w:b/>
          <w:bCs/>
          <w:sz w:val="22"/>
        </w:rPr>
      </w:pPr>
    </w:p>
    <w:p w14:paraId="4D261F08" w14:textId="1C9C94AE" w:rsidR="00072A1D" w:rsidRPr="00D92961" w:rsidRDefault="00560F7A" w:rsidP="00D92961">
      <w:pPr>
        <w:spacing w:line="276" w:lineRule="auto"/>
        <w:rPr>
          <w:rFonts w:cs="Times New Roman"/>
          <w:sz w:val="22"/>
        </w:rPr>
      </w:pPr>
      <w:r w:rsidRPr="00D92961">
        <w:rPr>
          <w:rFonts w:cs="Times New Roman"/>
          <w:sz w:val="22"/>
        </w:rPr>
        <w:t>Os contratos administrativos podem ser prorrogados</w:t>
      </w:r>
      <w:r w:rsidR="00072A1D" w:rsidRPr="00D92961">
        <w:rPr>
          <w:rFonts w:cs="Times New Roman"/>
          <w:sz w:val="22"/>
        </w:rPr>
        <w:t xml:space="preserve"> conforme disposto no art. 10</w:t>
      </w:r>
      <w:r w:rsidR="00D92961" w:rsidRPr="00D92961">
        <w:rPr>
          <w:rFonts w:cs="Times New Roman"/>
          <w:sz w:val="22"/>
        </w:rPr>
        <w:t>3</w:t>
      </w:r>
      <w:r w:rsidR="00072A1D" w:rsidRPr="00D92961">
        <w:rPr>
          <w:rFonts w:cs="Times New Roman"/>
          <w:sz w:val="22"/>
        </w:rPr>
        <w:t xml:space="preserve"> da Lei 15.608/2007</w:t>
      </w:r>
      <w:r w:rsidR="008860F9" w:rsidRPr="00D92961">
        <w:rPr>
          <w:rFonts w:cs="Times New Roman"/>
          <w:sz w:val="22"/>
        </w:rPr>
        <w:t>, vejamos:</w:t>
      </w:r>
    </w:p>
    <w:p w14:paraId="750CAC71" w14:textId="77777777" w:rsidR="008860F9" w:rsidRPr="00D92961" w:rsidRDefault="008860F9" w:rsidP="00D92961">
      <w:pPr>
        <w:spacing w:line="276" w:lineRule="auto"/>
        <w:rPr>
          <w:rFonts w:cs="Times New Roman"/>
          <w:sz w:val="22"/>
        </w:rPr>
      </w:pPr>
    </w:p>
    <w:p w14:paraId="4FD4AC29" w14:textId="710019D7" w:rsidR="003278CD" w:rsidRPr="00D92961" w:rsidRDefault="003278CD" w:rsidP="00D92961">
      <w:pPr>
        <w:spacing w:line="276" w:lineRule="auto"/>
        <w:ind w:left="2835"/>
        <w:rPr>
          <w:rFonts w:cs="Times New Roman"/>
          <w:sz w:val="22"/>
        </w:rPr>
      </w:pPr>
      <w:r w:rsidRPr="00D92961">
        <w:rPr>
          <w:rFonts w:cs="Times New Roman"/>
          <w:sz w:val="22"/>
        </w:rPr>
        <w:t>“Da Duração dos Contratos”</w:t>
      </w:r>
    </w:p>
    <w:p w14:paraId="2CDD87EC" w14:textId="77777777" w:rsidR="003278CD" w:rsidRPr="00D92961" w:rsidRDefault="003278CD" w:rsidP="00D92961">
      <w:pPr>
        <w:spacing w:line="276" w:lineRule="auto"/>
        <w:ind w:left="2835"/>
        <w:rPr>
          <w:rFonts w:cs="Times New Roman"/>
          <w:sz w:val="22"/>
        </w:rPr>
      </w:pPr>
    </w:p>
    <w:p w14:paraId="49B43935" w14:textId="77777777" w:rsidR="003278CD" w:rsidRPr="00D92961" w:rsidRDefault="003278CD" w:rsidP="00D92961">
      <w:pPr>
        <w:spacing w:line="276" w:lineRule="auto"/>
        <w:ind w:left="2835"/>
        <w:rPr>
          <w:rFonts w:cs="Times New Roman"/>
          <w:sz w:val="22"/>
        </w:rPr>
      </w:pPr>
      <w:r w:rsidRPr="00D92961">
        <w:rPr>
          <w:rFonts w:cs="Times New Roman"/>
          <w:sz w:val="22"/>
        </w:rPr>
        <w:t>Art. 103. A duração dos contratos regidos por esta Lei ficará adstrita à vigência dos respectivos créditos orçamentários, exceto quanto:</w:t>
      </w:r>
    </w:p>
    <w:p w14:paraId="7BCEA4F5" w14:textId="482592B5" w:rsidR="003278CD" w:rsidRPr="00D92961" w:rsidRDefault="003278CD" w:rsidP="00D92961">
      <w:pPr>
        <w:spacing w:line="276" w:lineRule="auto"/>
        <w:ind w:left="2835"/>
        <w:rPr>
          <w:rFonts w:cs="Times New Roman"/>
          <w:sz w:val="22"/>
        </w:rPr>
      </w:pPr>
      <w:r w:rsidRPr="00D92961">
        <w:rPr>
          <w:rFonts w:cs="Times New Roman"/>
          <w:sz w:val="22"/>
        </w:rPr>
        <w:t>[...]</w:t>
      </w:r>
    </w:p>
    <w:p w14:paraId="50C9972B" w14:textId="7A9EA4A8" w:rsidR="00072A1D" w:rsidRPr="00D92961" w:rsidRDefault="003278CD" w:rsidP="00D92961">
      <w:pPr>
        <w:spacing w:line="276" w:lineRule="auto"/>
        <w:ind w:left="2835"/>
        <w:rPr>
          <w:rFonts w:cs="Times New Roman"/>
          <w:sz w:val="22"/>
        </w:rPr>
      </w:pPr>
      <w:r w:rsidRPr="00D92961">
        <w:rPr>
          <w:rFonts w:cs="Times New Roman"/>
          <w:sz w:val="22"/>
        </w:rPr>
        <w:t xml:space="preserve">II - à prestação de serviços a serem executados de forma contínua, que poderão ter a sua duração prorrogada por sucessivos períodos com vistas à obtenção de preços e condições mais vantajosas para a Administração, limitada a sessenta </w:t>
      </w:r>
      <w:proofErr w:type="gramStart"/>
      <w:r w:rsidRPr="00D92961">
        <w:rPr>
          <w:rFonts w:cs="Times New Roman"/>
          <w:sz w:val="22"/>
        </w:rPr>
        <w:t>meses;</w:t>
      </w:r>
      <w:r w:rsidR="00072A1D" w:rsidRPr="00D92961">
        <w:rPr>
          <w:rFonts w:cs="Times New Roman"/>
          <w:sz w:val="22"/>
        </w:rPr>
        <w:t>.</w:t>
      </w:r>
      <w:proofErr w:type="gramEnd"/>
    </w:p>
    <w:p w14:paraId="0CC9F733" w14:textId="60B934B2" w:rsidR="00072A1D" w:rsidRPr="00D92961" w:rsidRDefault="00072A1D" w:rsidP="00D92961">
      <w:pPr>
        <w:spacing w:line="276" w:lineRule="auto"/>
        <w:rPr>
          <w:rFonts w:cs="Times New Roman"/>
          <w:sz w:val="22"/>
        </w:rPr>
      </w:pPr>
    </w:p>
    <w:p w14:paraId="42A1167A" w14:textId="1D17EB8B" w:rsidR="00072A1D" w:rsidRPr="00D92961" w:rsidRDefault="00072A1D" w:rsidP="00D92961">
      <w:pPr>
        <w:spacing w:line="276" w:lineRule="auto"/>
        <w:rPr>
          <w:rFonts w:cs="Times New Roman"/>
          <w:sz w:val="22"/>
        </w:rPr>
      </w:pPr>
      <w:r w:rsidRPr="00D92961">
        <w:rPr>
          <w:rFonts w:cs="Times New Roman"/>
          <w:sz w:val="22"/>
        </w:rPr>
        <w:t>D</w:t>
      </w:r>
      <w:r w:rsidR="00560F7A" w:rsidRPr="00D92961">
        <w:rPr>
          <w:rFonts w:cs="Times New Roman"/>
          <w:sz w:val="22"/>
        </w:rPr>
        <w:t>esde que demonstrado</w:t>
      </w:r>
      <w:r w:rsidR="009B3040" w:rsidRPr="00D92961">
        <w:rPr>
          <w:rFonts w:cs="Times New Roman"/>
          <w:sz w:val="22"/>
        </w:rPr>
        <w:t xml:space="preserve"> </w:t>
      </w:r>
      <w:r w:rsidR="00560F7A" w:rsidRPr="00D92961">
        <w:rPr>
          <w:rFonts w:cs="Times New Roman"/>
          <w:sz w:val="22"/>
        </w:rPr>
        <w:t>que a forma de</w:t>
      </w:r>
      <w:r w:rsidR="009B3040" w:rsidRPr="00D92961">
        <w:rPr>
          <w:rFonts w:cs="Times New Roman"/>
          <w:sz w:val="22"/>
        </w:rPr>
        <w:t xml:space="preserve"> </w:t>
      </w:r>
      <w:r w:rsidR="00560F7A" w:rsidRPr="00D92961">
        <w:rPr>
          <w:rFonts w:cs="Times New Roman"/>
          <w:sz w:val="22"/>
        </w:rPr>
        <w:t>prestação dos serviços é de natureza continuada, tenha previsão</w:t>
      </w:r>
      <w:r w:rsidR="009B3040" w:rsidRPr="00D92961">
        <w:rPr>
          <w:rFonts w:cs="Times New Roman"/>
          <w:sz w:val="22"/>
        </w:rPr>
        <w:t xml:space="preserve"> </w:t>
      </w:r>
      <w:r w:rsidR="00560F7A" w:rsidRPr="00D92961">
        <w:rPr>
          <w:rFonts w:cs="Times New Roman"/>
          <w:sz w:val="22"/>
        </w:rPr>
        <w:t>contratual,</w:t>
      </w:r>
      <w:r w:rsidRPr="00D92961">
        <w:rPr>
          <w:rFonts w:cs="Times New Roman"/>
          <w:sz w:val="22"/>
        </w:rPr>
        <w:t xml:space="preserve"> qualquer prorrogação deverá ser solicitada ainda no prazo de vigência do contrato, com justificação escrita e previamente autorizada pela autoridade competente,</w:t>
      </w:r>
      <w:r w:rsidR="00560F7A" w:rsidRPr="00D92961">
        <w:rPr>
          <w:rFonts w:cs="Times New Roman"/>
          <w:sz w:val="22"/>
        </w:rPr>
        <w:t xml:space="preserve"> seja</w:t>
      </w:r>
      <w:r w:rsidR="009B3040" w:rsidRPr="00D92961">
        <w:rPr>
          <w:rFonts w:cs="Times New Roman"/>
          <w:sz w:val="22"/>
        </w:rPr>
        <w:t xml:space="preserve"> </w:t>
      </w:r>
      <w:r w:rsidR="00560F7A" w:rsidRPr="00D92961">
        <w:rPr>
          <w:rFonts w:cs="Times New Roman"/>
          <w:sz w:val="22"/>
        </w:rPr>
        <w:t>economicamente vantajoso e respeite o limite máximo de</w:t>
      </w:r>
      <w:r w:rsidR="009B3040" w:rsidRPr="00D92961">
        <w:rPr>
          <w:rFonts w:cs="Times New Roman"/>
          <w:sz w:val="22"/>
        </w:rPr>
        <w:t xml:space="preserve"> </w:t>
      </w:r>
      <w:r w:rsidR="00560F7A" w:rsidRPr="00D92961">
        <w:rPr>
          <w:rFonts w:cs="Times New Roman"/>
          <w:sz w:val="22"/>
        </w:rPr>
        <w:t>vigência de 60 meses</w:t>
      </w:r>
      <w:r w:rsidR="003278CD" w:rsidRPr="00D92961">
        <w:rPr>
          <w:rFonts w:cs="Times New Roman"/>
          <w:sz w:val="22"/>
        </w:rPr>
        <w:t>.</w:t>
      </w:r>
    </w:p>
    <w:p w14:paraId="56F367E3" w14:textId="77777777" w:rsidR="008860F9" w:rsidRPr="00D92961" w:rsidRDefault="008860F9" w:rsidP="00D92961">
      <w:pPr>
        <w:spacing w:line="276" w:lineRule="auto"/>
        <w:ind w:left="2835"/>
        <w:rPr>
          <w:rFonts w:cs="Times New Roman"/>
          <w:sz w:val="22"/>
        </w:rPr>
      </w:pPr>
    </w:p>
    <w:p w14:paraId="4231F675" w14:textId="05C5491F" w:rsidR="009B3040" w:rsidRPr="00D92961" w:rsidRDefault="00560F7A" w:rsidP="00D92961">
      <w:pPr>
        <w:spacing w:line="276" w:lineRule="auto"/>
        <w:rPr>
          <w:rFonts w:cs="Times New Roman"/>
          <w:sz w:val="22"/>
        </w:rPr>
      </w:pPr>
      <w:r w:rsidRPr="00D92961">
        <w:rPr>
          <w:rFonts w:cs="Times New Roman"/>
          <w:sz w:val="22"/>
        </w:rPr>
        <w:t xml:space="preserve">Para </w:t>
      </w:r>
      <w:r w:rsidR="003278CD" w:rsidRPr="00D92961">
        <w:rPr>
          <w:rFonts w:cs="Times New Roman"/>
          <w:sz w:val="22"/>
        </w:rPr>
        <w:t>atender ao requisito d</w:t>
      </w:r>
      <w:r w:rsidRPr="00D92961">
        <w:rPr>
          <w:rFonts w:cs="Times New Roman"/>
          <w:sz w:val="22"/>
        </w:rPr>
        <w:t>a tempestividade, o gestor/fiscal deverão, com antecedência</w:t>
      </w:r>
      <w:r w:rsidR="009B3040" w:rsidRPr="00D92961">
        <w:rPr>
          <w:rFonts w:cs="Times New Roman"/>
          <w:sz w:val="22"/>
        </w:rPr>
        <w:t xml:space="preserve"> </w:t>
      </w:r>
      <w:r w:rsidRPr="00D92961">
        <w:rPr>
          <w:rFonts w:cs="Times New Roman"/>
          <w:sz w:val="22"/>
        </w:rPr>
        <w:t>mínima de 90 dias</w:t>
      </w:r>
      <w:r w:rsidR="009B3040" w:rsidRPr="00D92961">
        <w:rPr>
          <w:rFonts w:cs="Times New Roman"/>
          <w:sz w:val="22"/>
        </w:rPr>
        <w:t xml:space="preserve"> </w:t>
      </w:r>
      <w:r w:rsidRPr="00D92961">
        <w:rPr>
          <w:rFonts w:cs="Times New Roman"/>
          <w:sz w:val="22"/>
        </w:rPr>
        <w:t>da data final do contrato, iniciar o protocolo de prorrogação</w:t>
      </w:r>
      <w:r w:rsidR="009B3040" w:rsidRPr="00D92961">
        <w:rPr>
          <w:rFonts w:cs="Times New Roman"/>
          <w:sz w:val="22"/>
        </w:rPr>
        <w:t xml:space="preserve"> </w:t>
      </w:r>
      <w:r w:rsidRPr="00D92961">
        <w:rPr>
          <w:rFonts w:cs="Times New Roman"/>
          <w:sz w:val="22"/>
        </w:rPr>
        <w:t>contratual, o qual deverá ser</w:t>
      </w:r>
      <w:r w:rsidR="009B3040" w:rsidRPr="00D92961">
        <w:rPr>
          <w:rFonts w:cs="Times New Roman"/>
          <w:sz w:val="22"/>
        </w:rPr>
        <w:t xml:space="preserve"> </w:t>
      </w:r>
      <w:r w:rsidRPr="00D92961">
        <w:rPr>
          <w:rFonts w:cs="Times New Roman"/>
          <w:sz w:val="22"/>
        </w:rPr>
        <w:t>enviado à FUNEAS com no mínimo 60 dias de</w:t>
      </w:r>
      <w:r w:rsidR="009B3040" w:rsidRPr="00D92961">
        <w:rPr>
          <w:rFonts w:cs="Times New Roman"/>
          <w:sz w:val="22"/>
        </w:rPr>
        <w:t xml:space="preserve"> </w:t>
      </w:r>
      <w:r w:rsidRPr="00D92961">
        <w:rPr>
          <w:rFonts w:cs="Times New Roman"/>
          <w:sz w:val="22"/>
        </w:rPr>
        <w:t>antecedência, conforme disposto no art. 106,</w:t>
      </w:r>
      <w:r w:rsidR="009B3040" w:rsidRPr="00D92961">
        <w:rPr>
          <w:rFonts w:cs="Times New Roman"/>
          <w:sz w:val="22"/>
        </w:rPr>
        <w:t xml:space="preserve"> </w:t>
      </w:r>
      <w:r w:rsidRPr="00D92961">
        <w:rPr>
          <w:rFonts w:cs="Times New Roman"/>
          <w:sz w:val="22"/>
        </w:rPr>
        <w:t>parágrafo único da Lei</w:t>
      </w:r>
      <w:r w:rsidR="009B3040" w:rsidRPr="00D92961">
        <w:rPr>
          <w:rFonts w:cs="Times New Roman"/>
          <w:sz w:val="22"/>
        </w:rPr>
        <w:t xml:space="preserve"> </w:t>
      </w:r>
      <w:r w:rsidRPr="00D92961">
        <w:rPr>
          <w:rFonts w:cs="Times New Roman"/>
          <w:sz w:val="22"/>
        </w:rPr>
        <w:t>15.608/2007.</w:t>
      </w:r>
    </w:p>
    <w:p w14:paraId="46A4C742" w14:textId="3B013E48" w:rsidR="008860F9" w:rsidRPr="00D92961" w:rsidRDefault="008860F9" w:rsidP="00D92961">
      <w:pPr>
        <w:spacing w:line="276" w:lineRule="auto"/>
        <w:rPr>
          <w:rFonts w:cs="Times New Roman"/>
          <w:sz w:val="22"/>
        </w:rPr>
      </w:pPr>
    </w:p>
    <w:p w14:paraId="2A8BE919" w14:textId="75C42F60" w:rsidR="009B3040" w:rsidRPr="00D92961" w:rsidRDefault="00560F7A" w:rsidP="00D92961">
      <w:pPr>
        <w:spacing w:line="276" w:lineRule="auto"/>
        <w:ind w:left="2835"/>
        <w:rPr>
          <w:rFonts w:cs="Times New Roman"/>
          <w:sz w:val="22"/>
        </w:rPr>
      </w:pPr>
      <w:r w:rsidRPr="00D92961">
        <w:rPr>
          <w:rFonts w:cs="Times New Roman"/>
          <w:sz w:val="22"/>
        </w:rPr>
        <w:t>Art. 106. Qualquer prorrogação deverá ser solicitada</w:t>
      </w:r>
      <w:r w:rsidR="009B3040" w:rsidRPr="00D92961">
        <w:rPr>
          <w:rFonts w:cs="Times New Roman"/>
          <w:sz w:val="22"/>
        </w:rPr>
        <w:t xml:space="preserve"> </w:t>
      </w:r>
      <w:r w:rsidRPr="00D92961">
        <w:rPr>
          <w:rFonts w:cs="Times New Roman"/>
          <w:sz w:val="22"/>
        </w:rPr>
        <w:t>ainda no prazo de vigência do contrato,</w:t>
      </w:r>
      <w:r w:rsidR="009B3040" w:rsidRPr="00D92961">
        <w:rPr>
          <w:rFonts w:cs="Times New Roman"/>
          <w:sz w:val="22"/>
        </w:rPr>
        <w:t xml:space="preserve"> </w:t>
      </w:r>
      <w:r w:rsidRPr="00D92961">
        <w:rPr>
          <w:rFonts w:cs="Times New Roman"/>
          <w:sz w:val="22"/>
        </w:rPr>
        <w:t>com</w:t>
      </w:r>
      <w:r w:rsidR="009B3040" w:rsidRPr="00D92961">
        <w:rPr>
          <w:rFonts w:cs="Times New Roman"/>
          <w:sz w:val="22"/>
        </w:rPr>
        <w:t xml:space="preserve"> </w:t>
      </w:r>
      <w:r w:rsidRPr="00D92961">
        <w:rPr>
          <w:rFonts w:cs="Times New Roman"/>
          <w:sz w:val="22"/>
        </w:rPr>
        <w:t>justificação escrita e previamente autorizada pela</w:t>
      </w:r>
      <w:r w:rsidR="009B3040" w:rsidRPr="00D92961">
        <w:rPr>
          <w:rFonts w:cs="Times New Roman"/>
          <w:sz w:val="22"/>
        </w:rPr>
        <w:t xml:space="preserve"> </w:t>
      </w:r>
      <w:r w:rsidRPr="00D92961">
        <w:rPr>
          <w:rFonts w:cs="Times New Roman"/>
          <w:sz w:val="22"/>
        </w:rPr>
        <w:t>autoridade competente para celebrar o</w:t>
      </w:r>
      <w:r w:rsidR="009B3040" w:rsidRPr="00D92961">
        <w:rPr>
          <w:rFonts w:cs="Times New Roman"/>
          <w:sz w:val="22"/>
        </w:rPr>
        <w:t xml:space="preserve"> </w:t>
      </w:r>
      <w:r w:rsidRPr="00D92961">
        <w:rPr>
          <w:rFonts w:cs="Times New Roman"/>
          <w:sz w:val="22"/>
        </w:rPr>
        <w:t>ajuste.</w:t>
      </w:r>
      <w:r w:rsidR="009B3040" w:rsidRPr="00D92961">
        <w:rPr>
          <w:rFonts w:cs="Times New Roman"/>
          <w:sz w:val="22"/>
        </w:rPr>
        <w:t xml:space="preserve"> </w:t>
      </w:r>
    </w:p>
    <w:p w14:paraId="1CED8B73" w14:textId="77777777" w:rsidR="004D2C9C" w:rsidRPr="00D92961" w:rsidRDefault="004D2C9C" w:rsidP="00D92961">
      <w:pPr>
        <w:spacing w:line="276" w:lineRule="auto"/>
        <w:rPr>
          <w:rFonts w:cs="Times New Roman"/>
          <w:sz w:val="22"/>
        </w:rPr>
      </w:pPr>
    </w:p>
    <w:p w14:paraId="4EE432BB" w14:textId="740BC0B4" w:rsidR="009B3040" w:rsidRPr="00D92961" w:rsidRDefault="00560F7A" w:rsidP="00D92961">
      <w:pPr>
        <w:spacing w:line="276" w:lineRule="auto"/>
        <w:ind w:left="2835"/>
        <w:rPr>
          <w:rFonts w:cs="Times New Roman"/>
          <w:sz w:val="22"/>
        </w:rPr>
      </w:pPr>
      <w:r w:rsidRPr="00D92961">
        <w:rPr>
          <w:rFonts w:cs="Times New Roman"/>
          <w:sz w:val="22"/>
        </w:rPr>
        <w:t>Parágrafo único. A prorrogação dos contratos de</w:t>
      </w:r>
      <w:r w:rsidR="009B3040" w:rsidRPr="00D92961">
        <w:rPr>
          <w:rFonts w:cs="Times New Roman"/>
          <w:sz w:val="22"/>
        </w:rPr>
        <w:t xml:space="preserve"> </w:t>
      </w:r>
      <w:r w:rsidRPr="00D92961">
        <w:rPr>
          <w:rFonts w:cs="Times New Roman"/>
          <w:sz w:val="22"/>
        </w:rPr>
        <w:t>prestação de serviços a serem executados de</w:t>
      </w:r>
      <w:r w:rsidR="009B3040" w:rsidRPr="00D92961">
        <w:rPr>
          <w:rFonts w:cs="Times New Roman"/>
          <w:sz w:val="22"/>
        </w:rPr>
        <w:t xml:space="preserve"> </w:t>
      </w:r>
      <w:r w:rsidRPr="00D92961">
        <w:rPr>
          <w:rFonts w:cs="Times New Roman"/>
          <w:sz w:val="22"/>
        </w:rPr>
        <w:t>forma</w:t>
      </w:r>
      <w:r w:rsidR="009B3040" w:rsidRPr="00D92961">
        <w:rPr>
          <w:rFonts w:cs="Times New Roman"/>
          <w:sz w:val="22"/>
        </w:rPr>
        <w:t xml:space="preserve"> </w:t>
      </w:r>
      <w:r w:rsidRPr="00D92961">
        <w:rPr>
          <w:rFonts w:cs="Times New Roman"/>
          <w:sz w:val="22"/>
        </w:rPr>
        <w:t>contínua deverá ser solicitada pelo servidor</w:t>
      </w:r>
      <w:r w:rsidR="009B3040" w:rsidRPr="00D92961">
        <w:rPr>
          <w:rFonts w:cs="Times New Roman"/>
          <w:sz w:val="22"/>
        </w:rPr>
        <w:t xml:space="preserve"> </w:t>
      </w:r>
      <w:r w:rsidRPr="00D92961">
        <w:rPr>
          <w:rFonts w:cs="Times New Roman"/>
          <w:sz w:val="22"/>
        </w:rPr>
        <w:t>responsável pelo seu acompanhamento antes</w:t>
      </w:r>
      <w:r w:rsidR="009B3040" w:rsidRPr="00D92961">
        <w:rPr>
          <w:rFonts w:cs="Times New Roman"/>
          <w:sz w:val="22"/>
        </w:rPr>
        <w:t xml:space="preserve"> </w:t>
      </w:r>
      <w:r w:rsidRPr="00D92961">
        <w:rPr>
          <w:rFonts w:cs="Times New Roman"/>
          <w:sz w:val="22"/>
        </w:rPr>
        <w:t>de 60</w:t>
      </w:r>
      <w:r w:rsidR="009B3040" w:rsidRPr="00D92961">
        <w:rPr>
          <w:rFonts w:cs="Times New Roman"/>
          <w:sz w:val="22"/>
        </w:rPr>
        <w:t xml:space="preserve"> </w:t>
      </w:r>
      <w:r w:rsidRPr="00D92961">
        <w:rPr>
          <w:rFonts w:cs="Times New Roman"/>
          <w:sz w:val="22"/>
        </w:rPr>
        <w:t>(sessenta) dias do seu termo final.</w:t>
      </w:r>
    </w:p>
    <w:p w14:paraId="01ECBD7E" w14:textId="77777777" w:rsidR="008860F9" w:rsidRPr="00D92961" w:rsidRDefault="008860F9" w:rsidP="00D92961">
      <w:pPr>
        <w:spacing w:line="276" w:lineRule="auto"/>
        <w:rPr>
          <w:rFonts w:cs="Times New Roman"/>
          <w:sz w:val="22"/>
        </w:rPr>
      </w:pPr>
    </w:p>
    <w:p w14:paraId="1F0DFB92" w14:textId="4B66C38C" w:rsidR="003278CD" w:rsidRPr="00D92961" w:rsidRDefault="00560F7A" w:rsidP="00D92961">
      <w:pPr>
        <w:spacing w:line="276" w:lineRule="auto"/>
        <w:rPr>
          <w:rFonts w:cs="Times New Roman"/>
          <w:sz w:val="22"/>
        </w:rPr>
      </w:pPr>
      <w:r w:rsidRPr="00D92961">
        <w:rPr>
          <w:rFonts w:cs="Times New Roman"/>
          <w:sz w:val="22"/>
        </w:rPr>
        <w:lastRenderedPageBreak/>
        <w:t>Para validar e comprovar a vantajosidade, considerando o valor final da</w:t>
      </w:r>
      <w:r w:rsidR="009B3040" w:rsidRPr="00D92961">
        <w:rPr>
          <w:rFonts w:cs="Times New Roman"/>
          <w:sz w:val="22"/>
        </w:rPr>
        <w:t xml:space="preserve"> </w:t>
      </w:r>
      <w:r w:rsidRPr="00D92961">
        <w:rPr>
          <w:rFonts w:cs="Times New Roman"/>
          <w:sz w:val="22"/>
        </w:rPr>
        <w:t>prorrogação, deve haver parametrização de preços praticados no mercado,</w:t>
      </w:r>
      <w:r w:rsidR="009B3040" w:rsidRPr="00D92961">
        <w:rPr>
          <w:rFonts w:cs="Times New Roman"/>
          <w:sz w:val="22"/>
        </w:rPr>
        <w:t xml:space="preserve"> </w:t>
      </w:r>
      <w:r w:rsidRPr="00D92961">
        <w:rPr>
          <w:rFonts w:cs="Times New Roman"/>
          <w:sz w:val="22"/>
        </w:rPr>
        <w:t xml:space="preserve">mediante </w:t>
      </w:r>
      <w:r w:rsidR="003278CD" w:rsidRPr="00D92961">
        <w:rPr>
          <w:rFonts w:cs="Times New Roman"/>
          <w:sz w:val="22"/>
        </w:rPr>
        <w:t xml:space="preserve">ampla </w:t>
      </w:r>
      <w:r w:rsidRPr="00D92961">
        <w:rPr>
          <w:rFonts w:cs="Times New Roman"/>
          <w:sz w:val="22"/>
        </w:rPr>
        <w:t>pesquisa de preços</w:t>
      </w:r>
      <w:r w:rsidR="003278CD" w:rsidRPr="00D92961">
        <w:rPr>
          <w:rFonts w:cs="Times New Roman"/>
          <w:sz w:val="22"/>
        </w:rPr>
        <w:t xml:space="preserve">, atendendo ao Acórdão nº 817/2021 – Plenário – TCU, Acórdão nº 1875/2021 – </w:t>
      </w:r>
      <w:r w:rsidR="00D509F3" w:rsidRPr="00D92961">
        <w:rPr>
          <w:rFonts w:cs="Times New Roman"/>
          <w:sz w:val="22"/>
        </w:rPr>
        <w:t>Plenário - TCU e Acórdão n</w:t>
      </w:r>
      <w:r w:rsidR="003278CD" w:rsidRPr="00D92961">
        <w:rPr>
          <w:rFonts w:cs="Times New Roman"/>
          <w:sz w:val="22"/>
        </w:rPr>
        <w:t xml:space="preserve">º 2704/2021 </w:t>
      </w:r>
      <w:r w:rsidR="00D509F3" w:rsidRPr="00D92961">
        <w:rPr>
          <w:rFonts w:cs="Times New Roman"/>
          <w:sz w:val="22"/>
        </w:rPr>
        <w:t>– Plenário – TCU.</w:t>
      </w:r>
    </w:p>
    <w:p w14:paraId="3CB4E677" w14:textId="152D4B62" w:rsidR="009B3040" w:rsidRPr="00D92961" w:rsidRDefault="009B3040" w:rsidP="00D92961">
      <w:pPr>
        <w:spacing w:line="276" w:lineRule="auto"/>
        <w:rPr>
          <w:rFonts w:cs="Times New Roman"/>
          <w:sz w:val="22"/>
        </w:rPr>
      </w:pPr>
    </w:p>
    <w:p w14:paraId="460C2E41" w14:textId="40DC3810" w:rsidR="00560F7A" w:rsidRPr="00D92961" w:rsidRDefault="00560F7A" w:rsidP="00D92961">
      <w:pPr>
        <w:spacing w:line="276" w:lineRule="auto"/>
        <w:rPr>
          <w:rFonts w:cs="Times New Roman"/>
          <w:sz w:val="22"/>
        </w:rPr>
      </w:pPr>
      <w:r w:rsidRPr="00D92961">
        <w:rPr>
          <w:rFonts w:cs="Times New Roman"/>
          <w:sz w:val="22"/>
        </w:rPr>
        <w:t>A instrução processual para a renovação contratual deve atender as exigências</w:t>
      </w:r>
      <w:r w:rsidR="009B3040" w:rsidRPr="00D92961">
        <w:rPr>
          <w:rFonts w:cs="Times New Roman"/>
          <w:sz w:val="22"/>
        </w:rPr>
        <w:t xml:space="preserve"> </w:t>
      </w:r>
      <w:r w:rsidRPr="00D92961">
        <w:rPr>
          <w:rFonts w:cs="Times New Roman"/>
          <w:sz w:val="22"/>
        </w:rPr>
        <w:t xml:space="preserve">previstas </w:t>
      </w:r>
      <w:r w:rsidR="00FD3903" w:rsidRPr="00D92961">
        <w:rPr>
          <w:rFonts w:cs="Times New Roman"/>
          <w:sz w:val="22"/>
        </w:rPr>
        <w:t>na lista de verificação (checklist) elaborada</w:t>
      </w:r>
      <w:r w:rsidRPr="00D92961">
        <w:rPr>
          <w:rFonts w:cs="Times New Roman"/>
          <w:sz w:val="22"/>
        </w:rPr>
        <w:t xml:space="preserve"> </w:t>
      </w:r>
      <w:r w:rsidR="00D509F3" w:rsidRPr="00D92961">
        <w:rPr>
          <w:rFonts w:cs="Times New Roman"/>
          <w:sz w:val="22"/>
        </w:rPr>
        <w:t>pela Gerência de Licitações e Contratos</w:t>
      </w:r>
      <w:r w:rsidRPr="00D92961">
        <w:rPr>
          <w:rFonts w:cs="Times New Roman"/>
          <w:sz w:val="22"/>
        </w:rPr>
        <w:t xml:space="preserve"> da FUNEAS, o qual</w:t>
      </w:r>
      <w:r w:rsidR="009B3040" w:rsidRPr="00D92961">
        <w:rPr>
          <w:rFonts w:cs="Times New Roman"/>
          <w:sz w:val="22"/>
        </w:rPr>
        <w:t xml:space="preserve"> </w:t>
      </w:r>
      <w:r w:rsidRPr="00D92961">
        <w:rPr>
          <w:rFonts w:cs="Times New Roman"/>
          <w:sz w:val="22"/>
        </w:rPr>
        <w:t>compõem como anexo esse</w:t>
      </w:r>
      <w:r w:rsidR="009B3040" w:rsidRPr="00D92961">
        <w:rPr>
          <w:rFonts w:cs="Times New Roman"/>
          <w:sz w:val="22"/>
        </w:rPr>
        <w:t xml:space="preserve"> </w:t>
      </w:r>
      <w:r w:rsidRPr="00D92961">
        <w:rPr>
          <w:rFonts w:cs="Times New Roman"/>
          <w:sz w:val="22"/>
        </w:rPr>
        <w:t>manual.</w:t>
      </w:r>
    </w:p>
    <w:p w14:paraId="2C4DDEE4" w14:textId="77777777" w:rsidR="009B3040" w:rsidRPr="00D92961" w:rsidRDefault="009B3040" w:rsidP="00D92961">
      <w:pPr>
        <w:spacing w:line="276" w:lineRule="auto"/>
        <w:rPr>
          <w:rFonts w:cs="Times New Roman"/>
          <w:sz w:val="22"/>
        </w:rPr>
      </w:pPr>
    </w:p>
    <w:p w14:paraId="0FE93AA4" w14:textId="25DF3078" w:rsidR="00560F7A" w:rsidRPr="00D92961" w:rsidRDefault="00560F7A" w:rsidP="00D92961">
      <w:pPr>
        <w:spacing w:line="276" w:lineRule="auto"/>
        <w:rPr>
          <w:rFonts w:cs="Times New Roman"/>
          <w:sz w:val="22"/>
        </w:rPr>
      </w:pPr>
      <w:r w:rsidRPr="00D92961">
        <w:rPr>
          <w:rFonts w:cs="Times New Roman"/>
          <w:sz w:val="22"/>
        </w:rPr>
        <w:t xml:space="preserve">Caso não seja possível ou </w:t>
      </w:r>
      <w:r w:rsidR="00D509F3" w:rsidRPr="00D92961">
        <w:rPr>
          <w:rFonts w:cs="Times New Roman"/>
          <w:sz w:val="22"/>
        </w:rPr>
        <w:t xml:space="preserve">não haja </w:t>
      </w:r>
      <w:r w:rsidRPr="00D92961">
        <w:rPr>
          <w:rFonts w:cs="Times New Roman"/>
          <w:sz w:val="22"/>
        </w:rPr>
        <w:t xml:space="preserve">interesse da Administração Pública </w:t>
      </w:r>
      <w:r w:rsidR="00D509F3" w:rsidRPr="00D92961">
        <w:rPr>
          <w:rFonts w:cs="Times New Roman"/>
          <w:sz w:val="22"/>
        </w:rPr>
        <w:t>n</w:t>
      </w:r>
      <w:r w:rsidRPr="00D92961">
        <w:rPr>
          <w:rFonts w:cs="Times New Roman"/>
          <w:sz w:val="22"/>
        </w:rPr>
        <w:t>a prorrogação</w:t>
      </w:r>
      <w:r w:rsidR="009B3040" w:rsidRPr="00D92961">
        <w:rPr>
          <w:rFonts w:cs="Times New Roman"/>
          <w:sz w:val="22"/>
        </w:rPr>
        <w:t xml:space="preserve"> </w:t>
      </w:r>
      <w:r w:rsidRPr="00D92961">
        <w:rPr>
          <w:rFonts w:cs="Times New Roman"/>
          <w:sz w:val="22"/>
        </w:rPr>
        <w:t>d</w:t>
      </w:r>
      <w:r w:rsidR="00D509F3" w:rsidRPr="00D92961">
        <w:rPr>
          <w:rFonts w:cs="Times New Roman"/>
          <w:sz w:val="22"/>
        </w:rPr>
        <w:t>o</w:t>
      </w:r>
      <w:r w:rsidRPr="00D92961">
        <w:rPr>
          <w:rFonts w:cs="Times New Roman"/>
          <w:sz w:val="22"/>
        </w:rPr>
        <w:t xml:space="preserve"> contrato, o</w:t>
      </w:r>
      <w:r w:rsidR="009B3040" w:rsidRPr="00D92961">
        <w:rPr>
          <w:rFonts w:cs="Times New Roman"/>
          <w:sz w:val="22"/>
        </w:rPr>
        <w:t xml:space="preserve"> </w:t>
      </w:r>
      <w:r w:rsidRPr="00D92961">
        <w:rPr>
          <w:rFonts w:cs="Times New Roman"/>
          <w:sz w:val="22"/>
        </w:rPr>
        <w:t>gestor/fiscal deve de imediato (90 dias da data final do contrato)</w:t>
      </w:r>
      <w:r w:rsidR="009B3040" w:rsidRPr="00D92961">
        <w:rPr>
          <w:rFonts w:cs="Times New Roman"/>
          <w:sz w:val="22"/>
        </w:rPr>
        <w:t xml:space="preserve"> </w:t>
      </w:r>
      <w:r w:rsidRPr="00D92961">
        <w:rPr>
          <w:rFonts w:cs="Times New Roman"/>
          <w:sz w:val="22"/>
        </w:rPr>
        <w:t>informar a diretoria e o setor</w:t>
      </w:r>
      <w:r w:rsidR="009B3040" w:rsidRPr="00D92961">
        <w:rPr>
          <w:rFonts w:cs="Times New Roman"/>
          <w:sz w:val="22"/>
        </w:rPr>
        <w:t xml:space="preserve"> </w:t>
      </w:r>
      <w:r w:rsidRPr="00D92961">
        <w:rPr>
          <w:rFonts w:cs="Times New Roman"/>
          <w:sz w:val="22"/>
        </w:rPr>
        <w:t>de compras, a necessidade de abertura de novo</w:t>
      </w:r>
      <w:r w:rsidR="009B3040" w:rsidRPr="00D92961">
        <w:rPr>
          <w:rFonts w:cs="Times New Roman"/>
          <w:sz w:val="22"/>
        </w:rPr>
        <w:t xml:space="preserve"> </w:t>
      </w:r>
      <w:r w:rsidRPr="00D92961">
        <w:rPr>
          <w:rFonts w:cs="Times New Roman"/>
          <w:sz w:val="22"/>
        </w:rPr>
        <w:t>processo licitatório para a substituição do</w:t>
      </w:r>
      <w:r w:rsidR="009B3040" w:rsidRPr="00D92961">
        <w:rPr>
          <w:rFonts w:cs="Times New Roman"/>
          <w:sz w:val="22"/>
        </w:rPr>
        <w:t xml:space="preserve"> </w:t>
      </w:r>
      <w:r w:rsidRPr="00D92961">
        <w:rPr>
          <w:rFonts w:cs="Times New Roman"/>
          <w:sz w:val="22"/>
        </w:rPr>
        <w:t>contrato, para que não haja a</w:t>
      </w:r>
      <w:r w:rsidR="009B3040" w:rsidRPr="00D92961">
        <w:rPr>
          <w:rFonts w:cs="Times New Roman"/>
          <w:sz w:val="22"/>
        </w:rPr>
        <w:t xml:space="preserve"> </w:t>
      </w:r>
      <w:r w:rsidRPr="00D92961">
        <w:rPr>
          <w:rFonts w:cs="Times New Roman"/>
          <w:sz w:val="22"/>
        </w:rPr>
        <w:t>desassistência da unidade.</w:t>
      </w:r>
    </w:p>
    <w:p w14:paraId="5962A846" w14:textId="77777777" w:rsidR="009B3040" w:rsidRPr="00D92961" w:rsidRDefault="009B3040" w:rsidP="00D92961">
      <w:pPr>
        <w:spacing w:line="276" w:lineRule="auto"/>
        <w:rPr>
          <w:rFonts w:cs="Times New Roman"/>
          <w:sz w:val="22"/>
        </w:rPr>
      </w:pPr>
    </w:p>
    <w:p w14:paraId="43B257C4" w14:textId="7EA0C443" w:rsidR="009B3040" w:rsidRPr="00D92961" w:rsidRDefault="00560F7A" w:rsidP="00D92961">
      <w:pPr>
        <w:spacing w:line="276" w:lineRule="auto"/>
        <w:rPr>
          <w:rFonts w:cs="Times New Roman"/>
          <w:sz w:val="22"/>
        </w:rPr>
      </w:pPr>
      <w:r w:rsidRPr="00D92961">
        <w:rPr>
          <w:rFonts w:cs="Times New Roman"/>
          <w:sz w:val="22"/>
        </w:rPr>
        <w:t xml:space="preserve">Importante ressaltar, que a </w:t>
      </w:r>
      <w:r w:rsidR="00D57AC5" w:rsidRPr="00D92961">
        <w:rPr>
          <w:rFonts w:cs="Times New Roman"/>
          <w:sz w:val="22"/>
        </w:rPr>
        <w:t>FUNEAS</w:t>
      </w:r>
      <w:r w:rsidRPr="00D92961">
        <w:rPr>
          <w:rFonts w:cs="Times New Roman"/>
          <w:sz w:val="22"/>
        </w:rPr>
        <w:t xml:space="preserve"> possui contratado um sistema ERP para</w:t>
      </w:r>
      <w:r w:rsidR="009B3040" w:rsidRPr="00D92961">
        <w:rPr>
          <w:rFonts w:cs="Times New Roman"/>
          <w:sz w:val="22"/>
        </w:rPr>
        <w:t xml:space="preserve"> </w:t>
      </w:r>
      <w:r w:rsidRPr="00D92961">
        <w:rPr>
          <w:rFonts w:cs="Times New Roman"/>
          <w:sz w:val="22"/>
        </w:rPr>
        <w:t>auxiliar a gestão de</w:t>
      </w:r>
      <w:r w:rsidR="009B3040" w:rsidRPr="00D92961">
        <w:rPr>
          <w:rFonts w:cs="Times New Roman"/>
          <w:sz w:val="22"/>
        </w:rPr>
        <w:t xml:space="preserve"> </w:t>
      </w:r>
      <w:r w:rsidRPr="00D92961">
        <w:rPr>
          <w:rFonts w:cs="Times New Roman"/>
          <w:sz w:val="22"/>
        </w:rPr>
        <w:t>suas unidades. Esse sistema contempla um módulo de</w:t>
      </w:r>
      <w:r w:rsidR="009B3040" w:rsidRPr="00D92961">
        <w:rPr>
          <w:rFonts w:cs="Times New Roman"/>
          <w:sz w:val="22"/>
        </w:rPr>
        <w:t xml:space="preserve"> </w:t>
      </w:r>
      <w:r w:rsidRPr="00D92961">
        <w:rPr>
          <w:rFonts w:cs="Times New Roman"/>
          <w:sz w:val="22"/>
        </w:rPr>
        <w:t>compras que auxilia a gestão dos</w:t>
      </w:r>
      <w:r w:rsidR="009B3040" w:rsidRPr="00D92961">
        <w:rPr>
          <w:rFonts w:cs="Times New Roman"/>
          <w:sz w:val="22"/>
        </w:rPr>
        <w:t xml:space="preserve"> </w:t>
      </w:r>
      <w:r w:rsidRPr="00D92961">
        <w:rPr>
          <w:rFonts w:cs="Times New Roman"/>
          <w:sz w:val="22"/>
        </w:rPr>
        <w:t>processos licitatórios e contratos.</w:t>
      </w:r>
      <w:r w:rsidR="009B3040" w:rsidRPr="00D92961">
        <w:rPr>
          <w:rFonts w:cs="Times New Roman"/>
          <w:sz w:val="22"/>
        </w:rPr>
        <w:t xml:space="preserve"> </w:t>
      </w:r>
    </w:p>
    <w:p w14:paraId="746FDF67" w14:textId="77777777" w:rsidR="008860F9" w:rsidRPr="00D92961" w:rsidRDefault="008860F9" w:rsidP="00D92961">
      <w:pPr>
        <w:spacing w:line="276" w:lineRule="auto"/>
        <w:rPr>
          <w:rFonts w:cs="Times New Roman"/>
          <w:sz w:val="22"/>
        </w:rPr>
      </w:pPr>
    </w:p>
    <w:p w14:paraId="48A6FAAD" w14:textId="3709CAE5" w:rsidR="009B3040" w:rsidRPr="00D92961" w:rsidRDefault="00560F7A" w:rsidP="00D92961">
      <w:pPr>
        <w:spacing w:line="276" w:lineRule="auto"/>
        <w:rPr>
          <w:rFonts w:cs="Times New Roman"/>
          <w:sz w:val="22"/>
        </w:rPr>
      </w:pPr>
      <w:r w:rsidRPr="00D92961">
        <w:rPr>
          <w:rFonts w:cs="Times New Roman"/>
          <w:sz w:val="22"/>
        </w:rPr>
        <w:t>O referido módulo, especificamente na parte contratual, permite que o usuário</w:t>
      </w:r>
      <w:r w:rsidR="009B3040" w:rsidRPr="00D92961">
        <w:rPr>
          <w:rFonts w:cs="Times New Roman"/>
          <w:sz w:val="22"/>
        </w:rPr>
        <w:t xml:space="preserve"> </w:t>
      </w:r>
      <w:r w:rsidRPr="00D92961">
        <w:rPr>
          <w:rFonts w:cs="Times New Roman"/>
          <w:sz w:val="22"/>
        </w:rPr>
        <w:t>cadastre os e</w:t>
      </w:r>
      <w:r w:rsidR="009B3040" w:rsidRPr="00D92961">
        <w:rPr>
          <w:rFonts w:cs="Times New Roman"/>
          <w:sz w:val="22"/>
        </w:rPr>
        <w:t>-</w:t>
      </w:r>
      <w:r w:rsidRPr="00D92961">
        <w:rPr>
          <w:rFonts w:cs="Times New Roman"/>
          <w:sz w:val="22"/>
        </w:rPr>
        <w:t>mails dos responsáveis pela gestão e fiscalização de cada</w:t>
      </w:r>
      <w:r w:rsidR="009B3040" w:rsidRPr="00D92961">
        <w:rPr>
          <w:rFonts w:cs="Times New Roman"/>
          <w:sz w:val="22"/>
        </w:rPr>
        <w:t xml:space="preserve"> </w:t>
      </w:r>
      <w:r w:rsidRPr="00D92961">
        <w:rPr>
          <w:rFonts w:cs="Times New Roman"/>
          <w:sz w:val="22"/>
        </w:rPr>
        <w:t xml:space="preserve">contrato, para que </w:t>
      </w:r>
      <w:proofErr w:type="gramStart"/>
      <w:r w:rsidRPr="00D92961">
        <w:rPr>
          <w:rFonts w:cs="Times New Roman"/>
          <w:sz w:val="22"/>
        </w:rPr>
        <w:t>o mesmo</w:t>
      </w:r>
      <w:proofErr w:type="gramEnd"/>
      <w:r w:rsidRPr="00D92961">
        <w:rPr>
          <w:rFonts w:cs="Times New Roman"/>
          <w:sz w:val="22"/>
        </w:rPr>
        <w:t xml:space="preserve"> receba</w:t>
      </w:r>
      <w:r w:rsidR="009B3040" w:rsidRPr="00D92961">
        <w:rPr>
          <w:rFonts w:cs="Times New Roman"/>
          <w:sz w:val="22"/>
        </w:rPr>
        <w:t xml:space="preserve"> </w:t>
      </w:r>
      <w:r w:rsidRPr="00D92961">
        <w:rPr>
          <w:rFonts w:cs="Times New Roman"/>
          <w:sz w:val="22"/>
        </w:rPr>
        <w:t>uma notificação com o fim de informar que</w:t>
      </w:r>
      <w:r w:rsidR="009B3040" w:rsidRPr="00D92961">
        <w:rPr>
          <w:rFonts w:cs="Times New Roman"/>
          <w:sz w:val="22"/>
        </w:rPr>
        <w:t xml:space="preserve"> </w:t>
      </w:r>
      <w:r w:rsidRPr="00D92961">
        <w:rPr>
          <w:rFonts w:cs="Times New Roman"/>
          <w:sz w:val="22"/>
        </w:rPr>
        <w:t>o contrato está próximo de seu término. Assim, o</w:t>
      </w:r>
      <w:r w:rsidR="009B3040" w:rsidRPr="00D92961">
        <w:rPr>
          <w:rFonts w:cs="Times New Roman"/>
          <w:sz w:val="22"/>
        </w:rPr>
        <w:t xml:space="preserve"> </w:t>
      </w:r>
      <w:r w:rsidRPr="00D92961">
        <w:rPr>
          <w:rFonts w:cs="Times New Roman"/>
          <w:sz w:val="22"/>
        </w:rPr>
        <w:t>sistema pode ser utilizado como</w:t>
      </w:r>
      <w:r w:rsidR="009B3040" w:rsidRPr="00D92961">
        <w:rPr>
          <w:rFonts w:cs="Times New Roman"/>
          <w:sz w:val="22"/>
        </w:rPr>
        <w:t xml:space="preserve"> </w:t>
      </w:r>
      <w:r w:rsidRPr="00D92961">
        <w:rPr>
          <w:rFonts w:cs="Times New Roman"/>
          <w:sz w:val="22"/>
        </w:rPr>
        <w:t xml:space="preserve">uma ferramenta de </w:t>
      </w:r>
      <w:r w:rsidR="00D57AC5" w:rsidRPr="00D92961">
        <w:rPr>
          <w:rFonts w:cs="Times New Roman"/>
          <w:sz w:val="22"/>
        </w:rPr>
        <w:t>auxílio</w:t>
      </w:r>
      <w:r w:rsidRPr="00D92961">
        <w:rPr>
          <w:rFonts w:cs="Times New Roman"/>
          <w:sz w:val="22"/>
        </w:rPr>
        <w:t xml:space="preserve"> no controle de prazos para</w:t>
      </w:r>
      <w:r w:rsidR="009B3040" w:rsidRPr="00D92961">
        <w:rPr>
          <w:rFonts w:cs="Times New Roman"/>
          <w:sz w:val="22"/>
        </w:rPr>
        <w:t xml:space="preserve"> </w:t>
      </w:r>
      <w:r w:rsidRPr="00D92961">
        <w:rPr>
          <w:rFonts w:cs="Times New Roman"/>
          <w:sz w:val="22"/>
        </w:rPr>
        <w:t>renovações contratuais.</w:t>
      </w:r>
    </w:p>
    <w:p w14:paraId="0FB1636E" w14:textId="77777777" w:rsidR="008860F9" w:rsidRPr="00D92961" w:rsidRDefault="008860F9" w:rsidP="00D92961">
      <w:pPr>
        <w:spacing w:line="276" w:lineRule="auto"/>
        <w:rPr>
          <w:rFonts w:cs="Times New Roman"/>
          <w:sz w:val="22"/>
        </w:rPr>
      </w:pPr>
    </w:p>
    <w:p w14:paraId="4A6315CE" w14:textId="7AFC6DD9" w:rsidR="00560F7A" w:rsidRPr="00D92961" w:rsidRDefault="00560F7A" w:rsidP="00D92961">
      <w:pPr>
        <w:spacing w:line="276" w:lineRule="auto"/>
        <w:rPr>
          <w:rFonts w:cs="Times New Roman"/>
          <w:sz w:val="22"/>
        </w:rPr>
      </w:pPr>
      <w:r w:rsidRPr="00D92961">
        <w:rPr>
          <w:rFonts w:cs="Times New Roman"/>
          <w:sz w:val="22"/>
        </w:rPr>
        <w:t>Frisa-se que o cadastramento das informações de cada contrato é de inteira de</w:t>
      </w:r>
      <w:r w:rsidR="009B3040" w:rsidRPr="00D92961">
        <w:rPr>
          <w:rFonts w:cs="Times New Roman"/>
          <w:sz w:val="22"/>
        </w:rPr>
        <w:t xml:space="preserve"> </w:t>
      </w:r>
      <w:r w:rsidRPr="00D92961">
        <w:rPr>
          <w:rFonts w:cs="Times New Roman"/>
          <w:sz w:val="22"/>
        </w:rPr>
        <w:t>responsabilidade</w:t>
      </w:r>
      <w:r w:rsidR="009B3040" w:rsidRPr="00D92961">
        <w:rPr>
          <w:rFonts w:cs="Times New Roman"/>
          <w:sz w:val="22"/>
        </w:rPr>
        <w:t xml:space="preserve"> </w:t>
      </w:r>
      <w:r w:rsidRPr="00D92961">
        <w:rPr>
          <w:rFonts w:cs="Times New Roman"/>
          <w:sz w:val="22"/>
        </w:rPr>
        <w:t>de cada unidade. O não cadastramento e a não utilização da</w:t>
      </w:r>
      <w:r w:rsidR="009B3040" w:rsidRPr="00D92961">
        <w:rPr>
          <w:rFonts w:cs="Times New Roman"/>
          <w:sz w:val="22"/>
        </w:rPr>
        <w:t xml:space="preserve"> </w:t>
      </w:r>
      <w:r w:rsidRPr="00D92961">
        <w:rPr>
          <w:rFonts w:cs="Times New Roman"/>
          <w:sz w:val="22"/>
        </w:rPr>
        <w:t>ferramenta, não exime a</w:t>
      </w:r>
      <w:r w:rsidR="009B3040" w:rsidRPr="00D92961">
        <w:rPr>
          <w:rFonts w:cs="Times New Roman"/>
          <w:sz w:val="22"/>
        </w:rPr>
        <w:t xml:space="preserve"> </w:t>
      </w:r>
      <w:r w:rsidRPr="00D92961">
        <w:rPr>
          <w:rFonts w:cs="Times New Roman"/>
          <w:sz w:val="22"/>
        </w:rPr>
        <w:t>responsabilidade do gestor e fiscal de contrato quanto</w:t>
      </w:r>
      <w:r w:rsidR="009B3040" w:rsidRPr="00D92961">
        <w:rPr>
          <w:rFonts w:cs="Times New Roman"/>
          <w:sz w:val="22"/>
        </w:rPr>
        <w:t xml:space="preserve"> </w:t>
      </w:r>
      <w:r w:rsidRPr="00D92961">
        <w:rPr>
          <w:rFonts w:cs="Times New Roman"/>
          <w:sz w:val="22"/>
        </w:rPr>
        <w:t>a desídia da perda de prazos de</w:t>
      </w:r>
      <w:r w:rsidR="009B3040" w:rsidRPr="00D92961">
        <w:rPr>
          <w:rFonts w:cs="Times New Roman"/>
          <w:sz w:val="22"/>
        </w:rPr>
        <w:t xml:space="preserve"> </w:t>
      </w:r>
      <w:r w:rsidRPr="00D92961">
        <w:rPr>
          <w:rFonts w:cs="Times New Roman"/>
          <w:sz w:val="22"/>
        </w:rPr>
        <w:t>renovações contratuais, podendo esses ser</w:t>
      </w:r>
      <w:r w:rsidR="00FD3903" w:rsidRPr="00D92961">
        <w:rPr>
          <w:rFonts w:cs="Times New Roman"/>
          <w:sz w:val="22"/>
        </w:rPr>
        <w:t>em</w:t>
      </w:r>
      <w:r w:rsidR="009B3040" w:rsidRPr="00D92961">
        <w:rPr>
          <w:rFonts w:cs="Times New Roman"/>
          <w:sz w:val="22"/>
        </w:rPr>
        <w:t xml:space="preserve"> </w:t>
      </w:r>
      <w:r w:rsidRPr="00D92961">
        <w:rPr>
          <w:rFonts w:cs="Times New Roman"/>
          <w:sz w:val="22"/>
        </w:rPr>
        <w:t>responsabilizados pelos prejuízos causados à</w:t>
      </w:r>
      <w:r w:rsidR="009B3040" w:rsidRPr="00D92961">
        <w:rPr>
          <w:rFonts w:cs="Times New Roman"/>
          <w:sz w:val="22"/>
        </w:rPr>
        <w:t xml:space="preserve"> </w:t>
      </w:r>
      <w:r w:rsidRPr="00D92961">
        <w:rPr>
          <w:rFonts w:cs="Times New Roman"/>
          <w:sz w:val="22"/>
        </w:rPr>
        <w:t>Administração Pública.</w:t>
      </w:r>
    </w:p>
    <w:p w14:paraId="21D97D13" w14:textId="77777777" w:rsidR="009B3040" w:rsidRPr="00D92961" w:rsidRDefault="009B3040" w:rsidP="00D92961">
      <w:pPr>
        <w:spacing w:line="276" w:lineRule="auto"/>
        <w:rPr>
          <w:rFonts w:cs="Times New Roman"/>
          <w:sz w:val="22"/>
        </w:rPr>
      </w:pPr>
    </w:p>
    <w:p w14:paraId="56485541" w14:textId="2F9FF71A" w:rsidR="00560F7A" w:rsidRPr="00D92961" w:rsidRDefault="00560F7A" w:rsidP="00D92961">
      <w:pPr>
        <w:pStyle w:val="Ttulo1"/>
      </w:pPr>
      <w:bookmarkStart w:id="39" w:name="_Toc121817209"/>
      <w:r w:rsidRPr="00D92961">
        <w:t>Rescisão Contratual</w:t>
      </w:r>
      <w:bookmarkEnd w:id="39"/>
    </w:p>
    <w:p w14:paraId="26D778F0" w14:textId="77777777" w:rsidR="009B3040" w:rsidRPr="00D92961" w:rsidRDefault="009B3040" w:rsidP="00D92961">
      <w:pPr>
        <w:spacing w:line="276" w:lineRule="auto"/>
        <w:rPr>
          <w:rFonts w:cs="Times New Roman"/>
          <w:sz w:val="22"/>
        </w:rPr>
      </w:pPr>
    </w:p>
    <w:p w14:paraId="558B1C60" w14:textId="23401B6D" w:rsidR="009B3040" w:rsidRPr="00D92961" w:rsidRDefault="00560F7A" w:rsidP="00D92961">
      <w:pPr>
        <w:spacing w:line="276" w:lineRule="auto"/>
        <w:rPr>
          <w:rFonts w:cs="Times New Roman"/>
          <w:sz w:val="22"/>
        </w:rPr>
      </w:pPr>
      <w:r w:rsidRPr="00D92961">
        <w:rPr>
          <w:rFonts w:cs="Times New Roman"/>
          <w:sz w:val="22"/>
        </w:rPr>
        <w:t>É a dissolução do ajuste contratual (relação jurídica) existente entre o</w:t>
      </w:r>
      <w:r w:rsidR="009B3040" w:rsidRPr="00D92961">
        <w:rPr>
          <w:rFonts w:cs="Times New Roman"/>
          <w:sz w:val="22"/>
        </w:rPr>
        <w:t xml:space="preserve"> </w:t>
      </w:r>
      <w:r w:rsidRPr="00D92961">
        <w:rPr>
          <w:rFonts w:cs="Times New Roman"/>
          <w:sz w:val="22"/>
        </w:rPr>
        <w:t>particular e a</w:t>
      </w:r>
      <w:r w:rsidR="009B3040" w:rsidRPr="00D92961">
        <w:rPr>
          <w:rFonts w:cs="Times New Roman"/>
          <w:sz w:val="22"/>
        </w:rPr>
        <w:t xml:space="preserve"> </w:t>
      </w:r>
      <w:r w:rsidRPr="00D92961">
        <w:rPr>
          <w:rFonts w:cs="Times New Roman"/>
          <w:sz w:val="22"/>
        </w:rPr>
        <w:t>Administração Pública, fazendo com que cessem os efeitos do</w:t>
      </w:r>
      <w:r w:rsidR="009B3040" w:rsidRPr="00D92961">
        <w:rPr>
          <w:rFonts w:cs="Times New Roman"/>
          <w:sz w:val="22"/>
        </w:rPr>
        <w:t xml:space="preserve"> </w:t>
      </w:r>
      <w:r w:rsidRPr="00D92961">
        <w:rPr>
          <w:rFonts w:cs="Times New Roman"/>
          <w:sz w:val="22"/>
        </w:rPr>
        <w:t>contrato anteriormente firmado.</w:t>
      </w:r>
      <w:r w:rsidR="009B3040" w:rsidRPr="00D92961">
        <w:rPr>
          <w:rFonts w:cs="Times New Roman"/>
          <w:sz w:val="22"/>
        </w:rPr>
        <w:t xml:space="preserve"> </w:t>
      </w:r>
      <w:r w:rsidRPr="00D92961">
        <w:rPr>
          <w:rFonts w:cs="Times New Roman"/>
          <w:sz w:val="22"/>
        </w:rPr>
        <w:t>É considerada uma forma excepcional de</w:t>
      </w:r>
      <w:r w:rsidR="009B3040" w:rsidRPr="00D92961">
        <w:rPr>
          <w:rFonts w:cs="Times New Roman"/>
          <w:sz w:val="22"/>
        </w:rPr>
        <w:t xml:space="preserve"> </w:t>
      </w:r>
      <w:r w:rsidRPr="00D92961">
        <w:rPr>
          <w:rFonts w:cs="Times New Roman"/>
          <w:sz w:val="22"/>
        </w:rPr>
        <w:t>extinção contratual, uma vez que a forma natural é a</w:t>
      </w:r>
      <w:r w:rsidR="009B3040" w:rsidRPr="00D92961">
        <w:rPr>
          <w:rFonts w:cs="Times New Roman"/>
          <w:sz w:val="22"/>
        </w:rPr>
        <w:t xml:space="preserve"> </w:t>
      </w:r>
      <w:r w:rsidRPr="00D92961">
        <w:rPr>
          <w:rFonts w:cs="Times New Roman"/>
          <w:sz w:val="22"/>
        </w:rPr>
        <w:t>extinção pelo cumprimento</w:t>
      </w:r>
      <w:r w:rsidR="009B3040" w:rsidRPr="00D92961">
        <w:rPr>
          <w:rFonts w:cs="Times New Roman"/>
          <w:sz w:val="22"/>
        </w:rPr>
        <w:t xml:space="preserve"> </w:t>
      </w:r>
      <w:r w:rsidRPr="00D92961">
        <w:rPr>
          <w:rFonts w:cs="Times New Roman"/>
          <w:sz w:val="22"/>
        </w:rPr>
        <w:t>do objeto contratual ou pelo término do prazo de vigência.</w:t>
      </w:r>
    </w:p>
    <w:p w14:paraId="6D68F25F" w14:textId="77777777" w:rsidR="008860F9" w:rsidRPr="00D92961" w:rsidRDefault="008860F9" w:rsidP="00D92961">
      <w:pPr>
        <w:spacing w:line="276" w:lineRule="auto"/>
        <w:rPr>
          <w:rFonts w:cs="Times New Roman"/>
          <w:sz w:val="22"/>
        </w:rPr>
      </w:pPr>
    </w:p>
    <w:p w14:paraId="314F627D" w14:textId="6E27152E" w:rsidR="009B3040" w:rsidRPr="00D92961" w:rsidRDefault="00560F7A" w:rsidP="00D92961">
      <w:pPr>
        <w:spacing w:line="276" w:lineRule="auto"/>
        <w:rPr>
          <w:rFonts w:cs="Times New Roman"/>
          <w:sz w:val="22"/>
        </w:rPr>
      </w:pPr>
      <w:r w:rsidRPr="00D92961">
        <w:rPr>
          <w:rFonts w:cs="Times New Roman"/>
          <w:sz w:val="22"/>
        </w:rPr>
        <w:t>A rescisão pode ser provocada tanto elo contratado como pela Administração,</w:t>
      </w:r>
      <w:r w:rsidR="009B3040" w:rsidRPr="00D92961">
        <w:rPr>
          <w:rFonts w:cs="Times New Roman"/>
          <w:sz w:val="22"/>
        </w:rPr>
        <w:t xml:space="preserve"> </w:t>
      </w:r>
      <w:r w:rsidRPr="00D92961">
        <w:rPr>
          <w:rFonts w:cs="Times New Roman"/>
          <w:sz w:val="22"/>
        </w:rPr>
        <w:t>pois ambos têm</w:t>
      </w:r>
      <w:r w:rsidR="009B3040" w:rsidRPr="00D92961">
        <w:rPr>
          <w:rFonts w:cs="Times New Roman"/>
          <w:sz w:val="22"/>
        </w:rPr>
        <w:t xml:space="preserve"> </w:t>
      </w:r>
      <w:r w:rsidRPr="00D92961">
        <w:rPr>
          <w:rFonts w:cs="Times New Roman"/>
          <w:sz w:val="22"/>
        </w:rPr>
        <w:t>deveres contratuais que uma vez inadimplidos podem ensejar à</w:t>
      </w:r>
      <w:r w:rsidR="009B3040" w:rsidRPr="00D92961">
        <w:rPr>
          <w:rFonts w:cs="Times New Roman"/>
          <w:sz w:val="22"/>
        </w:rPr>
        <w:t xml:space="preserve"> </w:t>
      </w:r>
      <w:r w:rsidRPr="00D92961">
        <w:rPr>
          <w:rFonts w:cs="Times New Roman"/>
          <w:sz w:val="22"/>
        </w:rPr>
        <w:t>outra parte o direito à rescisão.</w:t>
      </w:r>
    </w:p>
    <w:p w14:paraId="6C646A7D" w14:textId="77777777" w:rsidR="008860F9" w:rsidRPr="00D92961" w:rsidRDefault="008860F9" w:rsidP="00D92961">
      <w:pPr>
        <w:spacing w:line="276" w:lineRule="auto"/>
        <w:rPr>
          <w:rFonts w:cs="Times New Roman"/>
          <w:sz w:val="22"/>
        </w:rPr>
      </w:pPr>
    </w:p>
    <w:p w14:paraId="41B8A8FD" w14:textId="63562316" w:rsidR="009B3040" w:rsidRPr="00D92961" w:rsidRDefault="00560F7A" w:rsidP="00D92961">
      <w:pPr>
        <w:spacing w:line="276" w:lineRule="auto"/>
        <w:rPr>
          <w:rFonts w:cs="Times New Roman"/>
          <w:sz w:val="22"/>
        </w:rPr>
      </w:pPr>
      <w:r w:rsidRPr="00D92961">
        <w:rPr>
          <w:rFonts w:cs="Times New Roman"/>
          <w:sz w:val="22"/>
        </w:rPr>
        <w:t>A rescisão contratual não impede a Administração Pública de aplicar</w:t>
      </w:r>
      <w:r w:rsidR="009B3040" w:rsidRPr="00D92961">
        <w:rPr>
          <w:rFonts w:cs="Times New Roman"/>
          <w:sz w:val="22"/>
        </w:rPr>
        <w:t xml:space="preserve"> </w:t>
      </w:r>
      <w:r w:rsidRPr="00D92961">
        <w:rPr>
          <w:rFonts w:cs="Times New Roman"/>
          <w:sz w:val="22"/>
        </w:rPr>
        <w:t>advertências, multas ou</w:t>
      </w:r>
      <w:r w:rsidR="009B3040" w:rsidRPr="00D92961">
        <w:rPr>
          <w:rFonts w:cs="Times New Roman"/>
          <w:sz w:val="22"/>
        </w:rPr>
        <w:t xml:space="preserve"> </w:t>
      </w:r>
      <w:r w:rsidRPr="00D92961">
        <w:rPr>
          <w:rFonts w:cs="Times New Roman"/>
          <w:sz w:val="22"/>
        </w:rPr>
        <w:t>penas (suspensão temporária ou declaração de</w:t>
      </w:r>
      <w:r w:rsidR="009B3040" w:rsidRPr="00D92961">
        <w:rPr>
          <w:rFonts w:cs="Times New Roman"/>
          <w:sz w:val="22"/>
        </w:rPr>
        <w:t xml:space="preserve"> </w:t>
      </w:r>
      <w:r w:rsidRPr="00D92961">
        <w:rPr>
          <w:rFonts w:cs="Times New Roman"/>
          <w:sz w:val="22"/>
        </w:rPr>
        <w:t>inidoneidade) mediante abertura de Processo</w:t>
      </w:r>
      <w:r w:rsidR="009B3040" w:rsidRPr="00D92961">
        <w:rPr>
          <w:rFonts w:cs="Times New Roman"/>
          <w:sz w:val="22"/>
        </w:rPr>
        <w:t xml:space="preserve"> </w:t>
      </w:r>
      <w:r w:rsidRPr="00D92961">
        <w:rPr>
          <w:rFonts w:cs="Times New Roman"/>
          <w:sz w:val="22"/>
        </w:rPr>
        <w:t>Administrativo, o qual será</w:t>
      </w:r>
      <w:r w:rsidR="009B3040" w:rsidRPr="00D92961">
        <w:rPr>
          <w:rFonts w:cs="Times New Roman"/>
          <w:sz w:val="22"/>
        </w:rPr>
        <w:t xml:space="preserve"> </w:t>
      </w:r>
      <w:r w:rsidRPr="00D92961">
        <w:rPr>
          <w:rFonts w:cs="Times New Roman"/>
          <w:sz w:val="22"/>
        </w:rPr>
        <w:t>analisado pela Comissão Permanente Disciplinar de</w:t>
      </w:r>
      <w:r w:rsidR="009B3040" w:rsidRPr="00D92961">
        <w:rPr>
          <w:rFonts w:cs="Times New Roman"/>
          <w:sz w:val="22"/>
        </w:rPr>
        <w:t xml:space="preserve"> </w:t>
      </w:r>
      <w:r w:rsidRPr="00D92961">
        <w:rPr>
          <w:rFonts w:cs="Times New Roman"/>
          <w:sz w:val="22"/>
        </w:rPr>
        <w:t>Responsabilização de</w:t>
      </w:r>
      <w:r w:rsidR="009B3040" w:rsidRPr="00D92961">
        <w:rPr>
          <w:rFonts w:cs="Times New Roman"/>
          <w:sz w:val="22"/>
        </w:rPr>
        <w:t xml:space="preserve"> </w:t>
      </w:r>
      <w:r w:rsidRPr="00D92961">
        <w:rPr>
          <w:rFonts w:cs="Times New Roman"/>
          <w:sz w:val="22"/>
        </w:rPr>
        <w:t>Fornecedor.</w:t>
      </w:r>
      <w:r w:rsidR="009B3040" w:rsidRPr="00D92961">
        <w:rPr>
          <w:rFonts w:cs="Times New Roman"/>
          <w:sz w:val="22"/>
        </w:rPr>
        <w:t xml:space="preserve"> </w:t>
      </w:r>
    </w:p>
    <w:p w14:paraId="7A8CEF8F" w14:textId="77777777" w:rsidR="008860F9" w:rsidRPr="00D92961" w:rsidRDefault="008860F9" w:rsidP="00D92961">
      <w:pPr>
        <w:spacing w:line="276" w:lineRule="auto"/>
        <w:rPr>
          <w:rFonts w:cs="Times New Roman"/>
          <w:sz w:val="22"/>
        </w:rPr>
      </w:pPr>
    </w:p>
    <w:p w14:paraId="3D5850FC" w14:textId="0BCF48B9" w:rsidR="009B3040" w:rsidRPr="00D92961" w:rsidRDefault="00560F7A" w:rsidP="00D92961">
      <w:pPr>
        <w:spacing w:line="276" w:lineRule="auto"/>
        <w:rPr>
          <w:rFonts w:cs="Times New Roman"/>
          <w:sz w:val="22"/>
        </w:rPr>
      </w:pPr>
      <w:r w:rsidRPr="00D92961">
        <w:rPr>
          <w:rFonts w:cs="Times New Roman"/>
          <w:sz w:val="22"/>
        </w:rPr>
        <w:t>O art. 79 da Lei nº 8.666/93 e art. 130 da Lei 15.608/2007 estabelece três</w:t>
      </w:r>
      <w:r w:rsidR="009B3040" w:rsidRPr="00D92961">
        <w:rPr>
          <w:rFonts w:cs="Times New Roman"/>
          <w:sz w:val="22"/>
        </w:rPr>
        <w:t xml:space="preserve"> </w:t>
      </w:r>
      <w:r w:rsidRPr="00D92961">
        <w:rPr>
          <w:rFonts w:cs="Times New Roman"/>
          <w:sz w:val="22"/>
        </w:rPr>
        <w:t>espécies de rescisão</w:t>
      </w:r>
      <w:r w:rsidR="009B3040" w:rsidRPr="00D92961">
        <w:rPr>
          <w:rFonts w:cs="Times New Roman"/>
          <w:sz w:val="22"/>
        </w:rPr>
        <w:t xml:space="preserve"> </w:t>
      </w:r>
      <w:r w:rsidRPr="00D92961">
        <w:rPr>
          <w:rFonts w:cs="Times New Roman"/>
          <w:sz w:val="22"/>
        </w:rPr>
        <w:t>contratual: rescisão administrativa unilateral, rescisão</w:t>
      </w:r>
      <w:r w:rsidR="009B3040" w:rsidRPr="00D92961">
        <w:rPr>
          <w:rFonts w:cs="Times New Roman"/>
          <w:sz w:val="22"/>
        </w:rPr>
        <w:t xml:space="preserve"> </w:t>
      </w:r>
      <w:r w:rsidRPr="00D92961">
        <w:rPr>
          <w:rFonts w:cs="Times New Roman"/>
          <w:sz w:val="22"/>
        </w:rPr>
        <w:t>amigável e rescisão judicial.</w:t>
      </w:r>
    </w:p>
    <w:p w14:paraId="2A2599C8" w14:textId="77777777" w:rsidR="008860F9" w:rsidRPr="00D92961" w:rsidRDefault="008860F9" w:rsidP="00D92961">
      <w:pPr>
        <w:spacing w:line="276" w:lineRule="auto"/>
        <w:rPr>
          <w:rFonts w:cs="Times New Roman"/>
          <w:sz w:val="22"/>
        </w:rPr>
      </w:pPr>
    </w:p>
    <w:p w14:paraId="07C0B801" w14:textId="7F894673" w:rsidR="009B3040" w:rsidRPr="00D92961" w:rsidRDefault="00560F7A" w:rsidP="00D92961">
      <w:pPr>
        <w:spacing w:line="276" w:lineRule="auto"/>
        <w:rPr>
          <w:rFonts w:cs="Times New Roman"/>
          <w:sz w:val="22"/>
        </w:rPr>
      </w:pPr>
      <w:r w:rsidRPr="00D92961">
        <w:rPr>
          <w:rFonts w:cs="Times New Roman"/>
          <w:sz w:val="22"/>
        </w:rPr>
        <w:lastRenderedPageBreak/>
        <w:t>Neste manual, abordaremos as primeiras duas espécies, considerando que a</w:t>
      </w:r>
      <w:r w:rsidR="009B3040" w:rsidRPr="00D92961">
        <w:rPr>
          <w:rFonts w:cs="Times New Roman"/>
          <w:sz w:val="22"/>
        </w:rPr>
        <w:t xml:space="preserve"> </w:t>
      </w:r>
      <w:r w:rsidRPr="00D92961">
        <w:rPr>
          <w:rFonts w:cs="Times New Roman"/>
          <w:sz w:val="22"/>
        </w:rPr>
        <w:t>rescisão judicial</w:t>
      </w:r>
      <w:r w:rsidR="009B3040" w:rsidRPr="00D92961">
        <w:rPr>
          <w:rFonts w:cs="Times New Roman"/>
          <w:sz w:val="22"/>
        </w:rPr>
        <w:t xml:space="preserve"> </w:t>
      </w:r>
      <w:r w:rsidRPr="00D92961">
        <w:rPr>
          <w:rFonts w:cs="Times New Roman"/>
          <w:sz w:val="22"/>
        </w:rPr>
        <w:t>implica necessariamente em cumprimento de decisão judicial de</w:t>
      </w:r>
      <w:r w:rsidR="009B3040" w:rsidRPr="00D92961">
        <w:rPr>
          <w:rFonts w:cs="Times New Roman"/>
          <w:sz w:val="22"/>
        </w:rPr>
        <w:t xml:space="preserve"> </w:t>
      </w:r>
      <w:r w:rsidRPr="00D92961">
        <w:rPr>
          <w:rFonts w:cs="Times New Roman"/>
          <w:sz w:val="22"/>
        </w:rPr>
        <w:t>acordo com o teor contido na</w:t>
      </w:r>
      <w:r w:rsidR="009B3040" w:rsidRPr="00D92961">
        <w:rPr>
          <w:rFonts w:cs="Times New Roman"/>
          <w:sz w:val="22"/>
        </w:rPr>
        <w:t xml:space="preserve"> </w:t>
      </w:r>
      <w:r w:rsidRPr="00D92961">
        <w:rPr>
          <w:rFonts w:cs="Times New Roman"/>
          <w:sz w:val="22"/>
        </w:rPr>
        <w:t>respectiva sentença.</w:t>
      </w:r>
    </w:p>
    <w:p w14:paraId="7EF9A278" w14:textId="77777777" w:rsidR="009B3040" w:rsidRPr="00D92961" w:rsidRDefault="009B3040" w:rsidP="00D92961">
      <w:pPr>
        <w:spacing w:line="276" w:lineRule="auto"/>
        <w:rPr>
          <w:rFonts w:cs="Times New Roman"/>
          <w:sz w:val="22"/>
        </w:rPr>
      </w:pPr>
    </w:p>
    <w:p w14:paraId="31F3594B" w14:textId="259428E2" w:rsidR="009B3040" w:rsidRPr="00D92961" w:rsidRDefault="00560F7A" w:rsidP="00D92961">
      <w:pPr>
        <w:pStyle w:val="Ttulo1"/>
      </w:pPr>
      <w:bookmarkStart w:id="40" w:name="_Toc121817210"/>
      <w:r w:rsidRPr="00D92961">
        <w:t>Rescisão Unilateral</w:t>
      </w:r>
      <w:bookmarkEnd w:id="40"/>
      <w:r w:rsidR="009B3040" w:rsidRPr="00D92961">
        <w:t xml:space="preserve"> </w:t>
      </w:r>
    </w:p>
    <w:p w14:paraId="3FF12F88" w14:textId="77777777" w:rsidR="008860F9" w:rsidRPr="00D92961" w:rsidRDefault="008860F9" w:rsidP="00D92961">
      <w:pPr>
        <w:spacing w:line="276" w:lineRule="auto"/>
        <w:rPr>
          <w:rFonts w:cs="Times New Roman"/>
          <w:b/>
          <w:bCs/>
          <w:sz w:val="22"/>
        </w:rPr>
      </w:pPr>
    </w:p>
    <w:p w14:paraId="043F7783" w14:textId="22B94E8C" w:rsidR="009B3040" w:rsidRPr="00D92961" w:rsidRDefault="00560F7A" w:rsidP="00D92961">
      <w:pPr>
        <w:spacing w:line="276" w:lineRule="auto"/>
        <w:rPr>
          <w:rFonts w:cs="Times New Roman"/>
          <w:sz w:val="22"/>
        </w:rPr>
      </w:pPr>
      <w:r w:rsidRPr="00D92961">
        <w:rPr>
          <w:rFonts w:cs="Times New Roman"/>
          <w:sz w:val="22"/>
        </w:rPr>
        <w:t>A rescisão unilateral caracteriza-se por ser ato unilateral e escrito da</w:t>
      </w:r>
      <w:r w:rsidR="009B3040" w:rsidRPr="00D92961">
        <w:rPr>
          <w:rFonts w:cs="Times New Roman"/>
          <w:sz w:val="22"/>
        </w:rPr>
        <w:t xml:space="preserve"> </w:t>
      </w:r>
      <w:r w:rsidRPr="00D92961">
        <w:rPr>
          <w:rFonts w:cs="Times New Roman"/>
          <w:sz w:val="22"/>
        </w:rPr>
        <w:t>Administração e ocorrerá</w:t>
      </w:r>
      <w:r w:rsidR="009B3040" w:rsidRPr="00D92961">
        <w:rPr>
          <w:rFonts w:cs="Times New Roman"/>
          <w:sz w:val="22"/>
        </w:rPr>
        <w:t xml:space="preserve"> </w:t>
      </w:r>
      <w:r w:rsidRPr="00D92961">
        <w:rPr>
          <w:rFonts w:cs="Times New Roman"/>
          <w:sz w:val="22"/>
        </w:rPr>
        <w:t>diante da incidência de um dos casos enumerados nos</w:t>
      </w:r>
      <w:r w:rsidR="009B3040" w:rsidRPr="00D92961">
        <w:rPr>
          <w:rFonts w:cs="Times New Roman"/>
          <w:sz w:val="22"/>
        </w:rPr>
        <w:t xml:space="preserve"> </w:t>
      </w:r>
      <w:r w:rsidRPr="00D92961">
        <w:rPr>
          <w:rFonts w:cs="Times New Roman"/>
          <w:sz w:val="22"/>
        </w:rPr>
        <w:t>incisos I a XII e XVII do art. 78, da Lei nº</w:t>
      </w:r>
      <w:r w:rsidR="009B3040" w:rsidRPr="00D92961">
        <w:rPr>
          <w:rFonts w:cs="Times New Roman"/>
          <w:sz w:val="22"/>
        </w:rPr>
        <w:t xml:space="preserve"> </w:t>
      </w:r>
      <w:r w:rsidRPr="00D92961">
        <w:rPr>
          <w:rFonts w:cs="Times New Roman"/>
          <w:sz w:val="22"/>
        </w:rPr>
        <w:t>8.666/93.</w:t>
      </w:r>
      <w:r w:rsidR="009B3040" w:rsidRPr="00D92961">
        <w:rPr>
          <w:rFonts w:cs="Times New Roman"/>
          <w:sz w:val="22"/>
        </w:rPr>
        <w:t xml:space="preserve"> </w:t>
      </w:r>
    </w:p>
    <w:p w14:paraId="3A07180B" w14:textId="77777777" w:rsidR="008860F9" w:rsidRPr="00D92961" w:rsidRDefault="008860F9" w:rsidP="00D92961">
      <w:pPr>
        <w:spacing w:line="276" w:lineRule="auto"/>
        <w:rPr>
          <w:rFonts w:cs="Times New Roman"/>
          <w:sz w:val="22"/>
        </w:rPr>
      </w:pPr>
    </w:p>
    <w:p w14:paraId="00751A56" w14:textId="3D3226E7" w:rsidR="009B3040" w:rsidRPr="00D92961" w:rsidRDefault="00560F7A" w:rsidP="00D92961">
      <w:pPr>
        <w:spacing w:line="276" w:lineRule="auto"/>
        <w:rPr>
          <w:rFonts w:cs="Times New Roman"/>
          <w:sz w:val="22"/>
        </w:rPr>
      </w:pPr>
      <w:r w:rsidRPr="00D92961">
        <w:rPr>
          <w:rFonts w:cs="Times New Roman"/>
          <w:sz w:val="22"/>
        </w:rPr>
        <w:t>Mesmo tendo a lei previsto as hipóteses que ensejam a rescisão contratual, a</w:t>
      </w:r>
      <w:r w:rsidR="009B3040" w:rsidRPr="00D92961">
        <w:rPr>
          <w:rFonts w:cs="Times New Roman"/>
          <w:sz w:val="22"/>
        </w:rPr>
        <w:t xml:space="preserve"> </w:t>
      </w:r>
      <w:r w:rsidRPr="00D92961">
        <w:rPr>
          <w:rFonts w:cs="Times New Roman"/>
          <w:sz w:val="22"/>
        </w:rPr>
        <w:t>Administração</w:t>
      </w:r>
      <w:r w:rsidR="009B3040" w:rsidRPr="00D92961">
        <w:rPr>
          <w:rFonts w:cs="Times New Roman"/>
          <w:sz w:val="22"/>
        </w:rPr>
        <w:t xml:space="preserve"> </w:t>
      </w:r>
      <w:r w:rsidRPr="00D92961">
        <w:rPr>
          <w:rFonts w:cs="Times New Roman"/>
          <w:sz w:val="22"/>
        </w:rPr>
        <w:t>somente poderá declarar a rescisão de um contrato administrativo</w:t>
      </w:r>
      <w:r w:rsidR="009B3040" w:rsidRPr="00D92961">
        <w:rPr>
          <w:rFonts w:cs="Times New Roman"/>
          <w:sz w:val="22"/>
        </w:rPr>
        <w:t xml:space="preserve"> </w:t>
      </w:r>
      <w:r w:rsidRPr="00D92961">
        <w:rPr>
          <w:rFonts w:cs="Times New Roman"/>
          <w:sz w:val="22"/>
        </w:rPr>
        <w:t>depois de assegurar ao</w:t>
      </w:r>
      <w:r w:rsidR="009B3040" w:rsidRPr="00D92961">
        <w:rPr>
          <w:rFonts w:cs="Times New Roman"/>
          <w:sz w:val="22"/>
        </w:rPr>
        <w:t xml:space="preserve"> </w:t>
      </w:r>
      <w:r w:rsidRPr="00D92961">
        <w:rPr>
          <w:rFonts w:cs="Times New Roman"/>
          <w:sz w:val="22"/>
        </w:rPr>
        <w:t>contratado o direito à ampla defesa e ao contraditório,</w:t>
      </w:r>
      <w:r w:rsidR="009B3040" w:rsidRPr="00D92961">
        <w:rPr>
          <w:rFonts w:cs="Times New Roman"/>
          <w:sz w:val="22"/>
        </w:rPr>
        <w:t xml:space="preserve"> </w:t>
      </w:r>
      <w:r w:rsidRPr="00D92961">
        <w:rPr>
          <w:rFonts w:cs="Times New Roman"/>
          <w:sz w:val="22"/>
        </w:rPr>
        <w:t>sob pena de nulidade do ato, caso não</w:t>
      </w:r>
      <w:r w:rsidR="009B3040" w:rsidRPr="00D92961">
        <w:rPr>
          <w:rFonts w:cs="Times New Roman"/>
          <w:sz w:val="22"/>
        </w:rPr>
        <w:t xml:space="preserve"> </w:t>
      </w:r>
      <w:r w:rsidRPr="00D92961">
        <w:rPr>
          <w:rFonts w:cs="Times New Roman"/>
          <w:sz w:val="22"/>
        </w:rPr>
        <w:t>se evidencie que esses direitos foram</w:t>
      </w:r>
      <w:r w:rsidR="009B3040" w:rsidRPr="00D92961">
        <w:rPr>
          <w:rFonts w:cs="Times New Roman"/>
          <w:sz w:val="22"/>
        </w:rPr>
        <w:t xml:space="preserve"> </w:t>
      </w:r>
      <w:r w:rsidRPr="00D92961">
        <w:rPr>
          <w:rFonts w:cs="Times New Roman"/>
          <w:sz w:val="22"/>
        </w:rPr>
        <w:t>assegurados de forma devida.</w:t>
      </w:r>
      <w:r w:rsidR="009B3040" w:rsidRPr="00D92961">
        <w:rPr>
          <w:rFonts w:cs="Times New Roman"/>
          <w:sz w:val="22"/>
        </w:rPr>
        <w:t xml:space="preserve"> </w:t>
      </w:r>
    </w:p>
    <w:p w14:paraId="480B3BA4" w14:textId="77777777" w:rsidR="008860F9" w:rsidRPr="00D92961" w:rsidRDefault="008860F9" w:rsidP="00D92961">
      <w:pPr>
        <w:spacing w:line="276" w:lineRule="auto"/>
        <w:rPr>
          <w:rFonts w:cs="Times New Roman"/>
          <w:b/>
          <w:bCs/>
          <w:sz w:val="22"/>
        </w:rPr>
      </w:pPr>
    </w:p>
    <w:p w14:paraId="10DEE278" w14:textId="71FBE69B" w:rsidR="009B3040" w:rsidRPr="00D92961" w:rsidRDefault="00560F7A" w:rsidP="00D92961">
      <w:pPr>
        <w:pStyle w:val="Ttulo1"/>
      </w:pPr>
      <w:bookmarkStart w:id="41" w:name="_Toc121817211"/>
      <w:r w:rsidRPr="00D92961">
        <w:t>Rescisão Amigável</w:t>
      </w:r>
      <w:bookmarkEnd w:id="41"/>
    </w:p>
    <w:p w14:paraId="67CAB4F4" w14:textId="77777777" w:rsidR="008860F9" w:rsidRPr="00D92961" w:rsidRDefault="008860F9" w:rsidP="00D92961">
      <w:pPr>
        <w:spacing w:line="276" w:lineRule="auto"/>
        <w:rPr>
          <w:rFonts w:cs="Times New Roman"/>
          <w:b/>
          <w:bCs/>
          <w:sz w:val="22"/>
        </w:rPr>
      </w:pPr>
    </w:p>
    <w:p w14:paraId="3B4D4FEB" w14:textId="668CDD2A" w:rsidR="009B3040" w:rsidRPr="00D92961" w:rsidRDefault="00560F7A" w:rsidP="00D92961">
      <w:pPr>
        <w:spacing w:line="276" w:lineRule="auto"/>
        <w:rPr>
          <w:rFonts w:cs="Times New Roman"/>
          <w:sz w:val="22"/>
        </w:rPr>
      </w:pPr>
      <w:r w:rsidRPr="00D92961">
        <w:rPr>
          <w:rFonts w:cs="Times New Roman"/>
          <w:sz w:val="22"/>
        </w:rPr>
        <w:t>A rescisão amigável já possui tratamento diferenciado, pois, como o próprio</w:t>
      </w:r>
      <w:r w:rsidR="009B3040" w:rsidRPr="00D92961">
        <w:rPr>
          <w:rFonts w:cs="Times New Roman"/>
          <w:sz w:val="22"/>
        </w:rPr>
        <w:t xml:space="preserve"> </w:t>
      </w:r>
      <w:r w:rsidRPr="00D92961">
        <w:rPr>
          <w:rFonts w:cs="Times New Roman"/>
          <w:sz w:val="22"/>
        </w:rPr>
        <w:t>nome sugere, há</w:t>
      </w:r>
      <w:r w:rsidR="009B3040" w:rsidRPr="00D92961">
        <w:rPr>
          <w:rFonts w:cs="Times New Roman"/>
          <w:sz w:val="22"/>
        </w:rPr>
        <w:t xml:space="preserve"> </w:t>
      </w:r>
      <w:r w:rsidRPr="00D92961">
        <w:rPr>
          <w:rFonts w:cs="Times New Roman"/>
          <w:sz w:val="22"/>
        </w:rPr>
        <w:t>necessidade de que ambas as partes contratantes estejam de</w:t>
      </w:r>
      <w:r w:rsidR="009B3040" w:rsidRPr="00D92961">
        <w:rPr>
          <w:rFonts w:cs="Times New Roman"/>
          <w:sz w:val="22"/>
        </w:rPr>
        <w:t xml:space="preserve"> </w:t>
      </w:r>
      <w:r w:rsidRPr="00D92961">
        <w:rPr>
          <w:rFonts w:cs="Times New Roman"/>
          <w:sz w:val="22"/>
        </w:rPr>
        <w:t>acordo com a finalização do ajuste</w:t>
      </w:r>
      <w:r w:rsidR="009B3040" w:rsidRPr="00D92961">
        <w:rPr>
          <w:rFonts w:cs="Times New Roman"/>
          <w:sz w:val="22"/>
        </w:rPr>
        <w:t xml:space="preserve"> </w:t>
      </w:r>
      <w:r w:rsidRPr="00D92961">
        <w:rPr>
          <w:rFonts w:cs="Times New Roman"/>
          <w:sz w:val="22"/>
        </w:rPr>
        <w:t>feito anteriormente, reduzindo esta vontade</w:t>
      </w:r>
      <w:r w:rsidR="009B3040" w:rsidRPr="00D92961">
        <w:rPr>
          <w:rFonts w:cs="Times New Roman"/>
          <w:sz w:val="22"/>
        </w:rPr>
        <w:t xml:space="preserve"> </w:t>
      </w:r>
      <w:r w:rsidRPr="00D92961">
        <w:rPr>
          <w:rFonts w:cs="Times New Roman"/>
          <w:sz w:val="22"/>
        </w:rPr>
        <w:t>a termo, com a ressalva de que, para que se</w:t>
      </w:r>
      <w:r w:rsidR="009B3040" w:rsidRPr="00D92961">
        <w:rPr>
          <w:rFonts w:cs="Times New Roman"/>
          <w:sz w:val="22"/>
        </w:rPr>
        <w:t xml:space="preserve"> </w:t>
      </w:r>
      <w:r w:rsidRPr="00D92961">
        <w:rPr>
          <w:rFonts w:cs="Times New Roman"/>
          <w:sz w:val="22"/>
        </w:rPr>
        <w:t>concretize, deve haver conveniência</w:t>
      </w:r>
      <w:r w:rsidR="009B3040" w:rsidRPr="00D92961">
        <w:rPr>
          <w:rFonts w:cs="Times New Roman"/>
          <w:sz w:val="22"/>
        </w:rPr>
        <w:t xml:space="preserve"> </w:t>
      </w:r>
      <w:r w:rsidRPr="00D92961">
        <w:rPr>
          <w:rFonts w:cs="Times New Roman"/>
          <w:sz w:val="22"/>
        </w:rPr>
        <w:t>para a Administração. Se não houver, não há que se falar</w:t>
      </w:r>
      <w:r w:rsidR="009B3040" w:rsidRPr="00D92961">
        <w:rPr>
          <w:rFonts w:cs="Times New Roman"/>
          <w:sz w:val="22"/>
        </w:rPr>
        <w:t xml:space="preserve"> </w:t>
      </w:r>
      <w:r w:rsidRPr="00D92961">
        <w:rPr>
          <w:rFonts w:cs="Times New Roman"/>
          <w:sz w:val="22"/>
        </w:rPr>
        <w:t>em rescisão amigável.</w:t>
      </w:r>
    </w:p>
    <w:p w14:paraId="450D7D02" w14:textId="77777777" w:rsidR="008860F9" w:rsidRPr="00D92961" w:rsidRDefault="008860F9" w:rsidP="00D92961">
      <w:pPr>
        <w:spacing w:line="276" w:lineRule="auto"/>
        <w:rPr>
          <w:rFonts w:cs="Times New Roman"/>
          <w:sz w:val="22"/>
        </w:rPr>
      </w:pPr>
    </w:p>
    <w:p w14:paraId="1071A449" w14:textId="31818D05" w:rsidR="009B3040" w:rsidRPr="00D92961" w:rsidRDefault="00560F7A" w:rsidP="00D92961">
      <w:pPr>
        <w:spacing w:line="276" w:lineRule="auto"/>
        <w:rPr>
          <w:rFonts w:cs="Times New Roman"/>
          <w:sz w:val="22"/>
        </w:rPr>
      </w:pPr>
      <w:r w:rsidRPr="00D92961">
        <w:rPr>
          <w:rFonts w:cs="Times New Roman"/>
          <w:sz w:val="22"/>
        </w:rPr>
        <w:t>O procedimento, neste caso, pode partir tanto do particular quanto do Poder</w:t>
      </w:r>
      <w:r w:rsidR="009B3040" w:rsidRPr="00D92961">
        <w:rPr>
          <w:rFonts w:cs="Times New Roman"/>
          <w:sz w:val="22"/>
        </w:rPr>
        <w:t xml:space="preserve"> </w:t>
      </w:r>
      <w:r w:rsidRPr="00D92961">
        <w:rPr>
          <w:rFonts w:cs="Times New Roman"/>
          <w:sz w:val="22"/>
        </w:rPr>
        <w:t>Público, pelos</w:t>
      </w:r>
      <w:r w:rsidR="009B3040" w:rsidRPr="00D92961">
        <w:rPr>
          <w:rFonts w:cs="Times New Roman"/>
          <w:sz w:val="22"/>
        </w:rPr>
        <w:t xml:space="preserve"> </w:t>
      </w:r>
      <w:r w:rsidRPr="00D92961">
        <w:rPr>
          <w:rFonts w:cs="Times New Roman"/>
          <w:sz w:val="22"/>
        </w:rPr>
        <w:t>meios mais variados. Pode-se, até numa reunião, decidir-se pela</w:t>
      </w:r>
      <w:r w:rsidR="009B3040" w:rsidRPr="00D92961">
        <w:rPr>
          <w:rFonts w:cs="Times New Roman"/>
          <w:sz w:val="22"/>
        </w:rPr>
        <w:t xml:space="preserve"> </w:t>
      </w:r>
      <w:r w:rsidRPr="00D92961">
        <w:rPr>
          <w:rFonts w:cs="Times New Roman"/>
          <w:sz w:val="22"/>
        </w:rPr>
        <w:t>rescisão amigável de um</w:t>
      </w:r>
      <w:r w:rsidR="009B3040" w:rsidRPr="00D92961">
        <w:rPr>
          <w:rFonts w:cs="Times New Roman"/>
          <w:sz w:val="22"/>
        </w:rPr>
        <w:t xml:space="preserve"> </w:t>
      </w:r>
      <w:r w:rsidRPr="00D92961">
        <w:rPr>
          <w:rFonts w:cs="Times New Roman"/>
          <w:sz w:val="22"/>
        </w:rPr>
        <w:t>contrato administrativo.</w:t>
      </w:r>
      <w:r w:rsidR="009B3040" w:rsidRPr="00D92961">
        <w:rPr>
          <w:rFonts w:cs="Times New Roman"/>
          <w:sz w:val="22"/>
        </w:rPr>
        <w:t xml:space="preserve"> </w:t>
      </w:r>
    </w:p>
    <w:p w14:paraId="520BC3BE" w14:textId="77777777" w:rsidR="008860F9" w:rsidRPr="00D92961" w:rsidRDefault="008860F9" w:rsidP="00D92961">
      <w:pPr>
        <w:spacing w:line="276" w:lineRule="auto"/>
        <w:rPr>
          <w:rFonts w:cs="Times New Roman"/>
          <w:sz w:val="22"/>
        </w:rPr>
      </w:pPr>
    </w:p>
    <w:p w14:paraId="50A2A137" w14:textId="25695E64" w:rsidR="009B3040" w:rsidRPr="00D92961" w:rsidRDefault="00560F7A" w:rsidP="00D92961">
      <w:pPr>
        <w:spacing w:line="276" w:lineRule="auto"/>
        <w:rPr>
          <w:rFonts w:cs="Times New Roman"/>
          <w:sz w:val="22"/>
        </w:rPr>
      </w:pPr>
      <w:r w:rsidRPr="00D92961">
        <w:rPr>
          <w:rFonts w:cs="Times New Roman"/>
          <w:sz w:val="22"/>
        </w:rPr>
        <w:t>No termo a ser firmado, devem ser pactuadas todas as condições para</w:t>
      </w:r>
      <w:r w:rsidR="009B3040" w:rsidRPr="00D92961">
        <w:rPr>
          <w:rFonts w:cs="Times New Roman"/>
          <w:sz w:val="22"/>
        </w:rPr>
        <w:t xml:space="preserve"> </w:t>
      </w:r>
      <w:r w:rsidRPr="00D92961">
        <w:rPr>
          <w:rFonts w:cs="Times New Roman"/>
          <w:sz w:val="22"/>
        </w:rPr>
        <w:t>interrupção da avença: pagamentos eventualmente ainda pendentes, o que</w:t>
      </w:r>
      <w:r w:rsidR="009B3040" w:rsidRPr="00D92961">
        <w:rPr>
          <w:rFonts w:cs="Times New Roman"/>
          <w:sz w:val="22"/>
        </w:rPr>
        <w:t xml:space="preserve"> </w:t>
      </w:r>
      <w:r w:rsidRPr="00D92961">
        <w:rPr>
          <w:rFonts w:cs="Times New Roman"/>
          <w:sz w:val="22"/>
        </w:rPr>
        <w:t>pode, inclusive, incluir reajustes,</w:t>
      </w:r>
      <w:r w:rsidR="009B3040" w:rsidRPr="00D92961">
        <w:rPr>
          <w:rFonts w:cs="Times New Roman"/>
          <w:sz w:val="22"/>
        </w:rPr>
        <w:t xml:space="preserve"> </w:t>
      </w:r>
      <w:r w:rsidRPr="00D92961">
        <w:rPr>
          <w:rFonts w:cs="Times New Roman"/>
          <w:sz w:val="22"/>
        </w:rPr>
        <w:t>repactuações ou reequilíbrios-econômicos</w:t>
      </w:r>
      <w:r w:rsidR="009B3040" w:rsidRPr="00D92961">
        <w:rPr>
          <w:rFonts w:cs="Times New Roman"/>
          <w:sz w:val="22"/>
        </w:rPr>
        <w:t xml:space="preserve"> </w:t>
      </w:r>
      <w:r w:rsidRPr="00D92961">
        <w:rPr>
          <w:rFonts w:cs="Times New Roman"/>
          <w:sz w:val="22"/>
        </w:rPr>
        <w:t>financeiros stricto sensu, não concedidos; prazo para</w:t>
      </w:r>
      <w:r w:rsidR="008860F9" w:rsidRPr="00D92961">
        <w:rPr>
          <w:rFonts w:cs="Times New Roman"/>
          <w:sz w:val="22"/>
        </w:rPr>
        <w:t xml:space="preserve"> </w:t>
      </w:r>
      <w:r w:rsidRPr="00D92961">
        <w:rPr>
          <w:rFonts w:cs="Times New Roman"/>
          <w:sz w:val="22"/>
        </w:rPr>
        <w:t>interrupção dos serviços,</w:t>
      </w:r>
      <w:r w:rsidR="009B3040" w:rsidRPr="00D92961">
        <w:rPr>
          <w:rFonts w:cs="Times New Roman"/>
          <w:sz w:val="22"/>
        </w:rPr>
        <w:t xml:space="preserve"> </w:t>
      </w:r>
      <w:r w:rsidRPr="00D92961">
        <w:rPr>
          <w:rFonts w:cs="Times New Roman"/>
          <w:sz w:val="22"/>
        </w:rPr>
        <w:t>que inclusive pode ser diferida e alongada no tempo, de modo que</w:t>
      </w:r>
      <w:r w:rsidR="009B3040" w:rsidRPr="00D92961">
        <w:rPr>
          <w:rFonts w:cs="Times New Roman"/>
          <w:sz w:val="22"/>
        </w:rPr>
        <w:t xml:space="preserve"> </w:t>
      </w:r>
      <w:r w:rsidRPr="00D92961">
        <w:rPr>
          <w:rFonts w:cs="Times New Roman"/>
          <w:sz w:val="22"/>
        </w:rPr>
        <w:t>haja tempo</w:t>
      </w:r>
      <w:r w:rsidR="009B3040" w:rsidRPr="00D92961">
        <w:rPr>
          <w:rFonts w:cs="Times New Roman"/>
          <w:sz w:val="22"/>
        </w:rPr>
        <w:t xml:space="preserve"> </w:t>
      </w:r>
      <w:r w:rsidRPr="00D92961">
        <w:rPr>
          <w:rFonts w:cs="Times New Roman"/>
          <w:sz w:val="22"/>
        </w:rPr>
        <w:t>para a Administração providenciar a substituição do particular por outro,</w:t>
      </w:r>
      <w:r w:rsidR="009B3040" w:rsidRPr="00D92961">
        <w:rPr>
          <w:rFonts w:cs="Times New Roman"/>
          <w:sz w:val="22"/>
        </w:rPr>
        <w:t xml:space="preserve"> </w:t>
      </w:r>
      <w:r w:rsidRPr="00D92961">
        <w:rPr>
          <w:rFonts w:cs="Times New Roman"/>
          <w:sz w:val="22"/>
        </w:rPr>
        <w:t>conforme a natureza e essencialidade dos serviços; indenizações devidas de</w:t>
      </w:r>
      <w:r w:rsidR="009B3040" w:rsidRPr="00D92961">
        <w:rPr>
          <w:rFonts w:cs="Times New Roman"/>
          <w:sz w:val="22"/>
        </w:rPr>
        <w:t xml:space="preserve"> </w:t>
      </w:r>
      <w:r w:rsidRPr="00D92961">
        <w:rPr>
          <w:rFonts w:cs="Times New Roman"/>
          <w:sz w:val="22"/>
        </w:rPr>
        <w:t>parte a parte; quitação de obrigações, entre outros aspectos.</w:t>
      </w:r>
    </w:p>
    <w:p w14:paraId="5656DDF8" w14:textId="77777777" w:rsidR="008860F9" w:rsidRPr="00D92961" w:rsidRDefault="008860F9" w:rsidP="00D92961">
      <w:pPr>
        <w:spacing w:line="276" w:lineRule="auto"/>
        <w:rPr>
          <w:rFonts w:cs="Times New Roman"/>
          <w:sz w:val="22"/>
        </w:rPr>
      </w:pPr>
    </w:p>
    <w:p w14:paraId="3867D17C" w14:textId="5D8E6369" w:rsidR="009B3040" w:rsidRPr="00D92961" w:rsidRDefault="00560F7A" w:rsidP="00D92961">
      <w:pPr>
        <w:spacing w:line="276" w:lineRule="auto"/>
        <w:rPr>
          <w:rFonts w:cs="Times New Roman"/>
          <w:sz w:val="22"/>
        </w:rPr>
      </w:pPr>
      <w:r w:rsidRPr="00D92961">
        <w:rPr>
          <w:rFonts w:cs="Times New Roman"/>
          <w:sz w:val="22"/>
        </w:rPr>
        <w:t>Desse tipo de rescisão não cabe sequer recurso administrativo, posto que não</w:t>
      </w:r>
      <w:r w:rsidR="009B3040" w:rsidRPr="00D92961">
        <w:rPr>
          <w:rFonts w:cs="Times New Roman"/>
          <w:sz w:val="22"/>
        </w:rPr>
        <w:t xml:space="preserve"> </w:t>
      </w:r>
      <w:r w:rsidRPr="00D92961">
        <w:rPr>
          <w:rFonts w:cs="Times New Roman"/>
          <w:sz w:val="22"/>
        </w:rPr>
        <w:t>haveria sequer</w:t>
      </w:r>
      <w:r w:rsidR="009B3040" w:rsidRPr="00D92961">
        <w:rPr>
          <w:rFonts w:cs="Times New Roman"/>
          <w:sz w:val="22"/>
        </w:rPr>
        <w:t xml:space="preserve"> </w:t>
      </w:r>
      <w:r w:rsidRPr="00D92961">
        <w:rPr>
          <w:rFonts w:cs="Times New Roman"/>
          <w:sz w:val="22"/>
        </w:rPr>
        <w:t>interesse recursal a nenhuma das partes para rever o ato.</w:t>
      </w:r>
      <w:r w:rsidR="009B3040" w:rsidRPr="00D92961">
        <w:rPr>
          <w:rFonts w:cs="Times New Roman"/>
          <w:sz w:val="22"/>
        </w:rPr>
        <w:t xml:space="preserve"> </w:t>
      </w:r>
      <w:r w:rsidRPr="00D92961">
        <w:rPr>
          <w:rFonts w:cs="Times New Roman"/>
          <w:sz w:val="22"/>
        </w:rPr>
        <w:t>Motivos para Rescisão</w:t>
      </w:r>
      <w:r w:rsidR="009B3040" w:rsidRPr="00D92961">
        <w:rPr>
          <w:rFonts w:cs="Times New Roman"/>
          <w:sz w:val="22"/>
        </w:rPr>
        <w:t xml:space="preserve"> </w:t>
      </w:r>
      <w:r w:rsidRPr="00D92961">
        <w:rPr>
          <w:rFonts w:cs="Times New Roman"/>
          <w:sz w:val="22"/>
        </w:rPr>
        <w:t>Conforme art.</w:t>
      </w:r>
      <w:r w:rsidR="009B3040" w:rsidRPr="00D92961">
        <w:rPr>
          <w:rFonts w:cs="Times New Roman"/>
          <w:sz w:val="22"/>
        </w:rPr>
        <w:t xml:space="preserve"> </w:t>
      </w:r>
      <w:r w:rsidRPr="00D92961">
        <w:rPr>
          <w:rFonts w:cs="Times New Roman"/>
          <w:sz w:val="22"/>
        </w:rPr>
        <w:t>129 da Lei 15.608/2007 e 78 da Lei 8.666/1993, constituem</w:t>
      </w:r>
      <w:r w:rsidR="009B3040" w:rsidRPr="00D92961">
        <w:rPr>
          <w:rFonts w:cs="Times New Roman"/>
          <w:sz w:val="22"/>
        </w:rPr>
        <w:t xml:space="preserve"> </w:t>
      </w:r>
      <w:r w:rsidRPr="00D92961">
        <w:rPr>
          <w:rFonts w:cs="Times New Roman"/>
          <w:sz w:val="22"/>
        </w:rPr>
        <w:t>motivos para a rescisão contratual:</w:t>
      </w:r>
      <w:r w:rsidR="009B3040" w:rsidRPr="00D92961">
        <w:rPr>
          <w:rFonts w:cs="Times New Roman"/>
          <w:sz w:val="22"/>
        </w:rPr>
        <w:t xml:space="preserve"> </w:t>
      </w:r>
    </w:p>
    <w:p w14:paraId="3A8897B3" w14:textId="77777777" w:rsidR="008860F9" w:rsidRPr="00D92961" w:rsidRDefault="008860F9" w:rsidP="00D92961">
      <w:pPr>
        <w:spacing w:line="276" w:lineRule="auto"/>
        <w:rPr>
          <w:rFonts w:cs="Times New Roman"/>
          <w:sz w:val="22"/>
        </w:rPr>
      </w:pPr>
    </w:p>
    <w:p w14:paraId="43B46B45" w14:textId="673395E3" w:rsidR="00560F7A" w:rsidRPr="00D92961" w:rsidRDefault="00560F7A" w:rsidP="00D92961">
      <w:pPr>
        <w:spacing w:line="276" w:lineRule="auto"/>
        <w:ind w:left="2835"/>
        <w:rPr>
          <w:rFonts w:cs="Times New Roman"/>
          <w:sz w:val="22"/>
        </w:rPr>
      </w:pPr>
      <w:r w:rsidRPr="00D92961">
        <w:rPr>
          <w:rFonts w:cs="Times New Roman"/>
          <w:sz w:val="22"/>
        </w:rPr>
        <w:t>Art. 129. Constituem motivo para rescisão do</w:t>
      </w:r>
      <w:r w:rsidR="009B3040" w:rsidRPr="00D92961">
        <w:rPr>
          <w:rFonts w:cs="Times New Roman"/>
          <w:sz w:val="22"/>
        </w:rPr>
        <w:t xml:space="preserve"> </w:t>
      </w:r>
      <w:r w:rsidRPr="00D92961">
        <w:rPr>
          <w:rFonts w:cs="Times New Roman"/>
          <w:sz w:val="22"/>
        </w:rPr>
        <w:t>contrato:</w:t>
      </w:r>
    </w:p>
    <w:p w14:paraId="15C1B92E" w14:textId="57C4CF08" w:rsidR="00560F7A" w:rsidRPr="00D92961" w:rsidRDefault="00560F7A" w:rsidP="00D92961">
      <w:pPr>
        <w:spacing w:line="276" w:lineRule="auto"/>
        <w:ind w:left="2835"/>
        <w:rPr>
          <w:rFonts w:cs="Times New Roman"/>
          <w:sz w:val="22"/>
        </w:rPr>
      </w:pPr>
      <w:r w:rsidRPr="00D92961">
        <w:rPr>
          <w:rFonts w:cs="Times New Roman"/>
          <w:sz w:val="22"/>
        </w:rPr>
        <w:t xml:space="preserve">I - </w:t>
      </w:r>
      <w:proofErr w:type="gramStart"/>
      <w:r w:rsidRPr="00D92961">
        <w:rPr>
          <w:rFonts w:cs="Times New Roman"/>
          <w:sz w:val="22"/>
        </w:rPr>
        <w:t>o</w:t>
      </w:r>
      <w:proofErr w:type="gramEnd"/>
      <w:r w:rsidRPr="00D92961">
        <w:rPr>
          <w:rFonts w:cs="Times New Roman"/>
          <w:sz w:val="22"/>
        </w:rPr>
        <w:t xml:space="preserve"> não-cumprimento de cláusulas contratuais,</w:t>
      </w:r>
      <w:r w:rsidR="00A82DD3" w:rsidRPr="00D92961">
        <w:rPr>
          <w:rFonts w:cs="Times New Roman"/>
          <w:sz w:val="22"/>
        </w:rPr>
        <w:t xml:space="preserve"> </w:t>
      </w:r>
      <w:r w:rsidRPr="00D92961">
        <w:rPr>
          <w:rFonts w:cs="Times New Roman"/>
          <w:sz w:val="22"/>
        </w:rPr>
        <w:t>especificações, projetos ou prazos;</w:t>
      </w:r>
    </w:p>
    <w:p w14:paraId="7AC503DE" w14:textId="2E11A0CA" w:rsidR="00560F7A" w:rsidRPr="00D92961" w:rsidRDefault="00560F7A" w:rsidP="00D92961">
      <w:pPr>
        <w:spacing w:line="276" w:lineRule="auto"/>
        <w:ind w:left="2835"/>
        <w:rPr>
          <w:rFonts w:cs="Times New Roman"/>
          <w:sz w:val="22"/>
        </w:rPr>
      </w:pPr>
      <w:r w:rsidRPr="00D92961">
        <w:rPr>
          <w:rFonts w:cs="Times New Roman"/>
          <w:sz w:val="22"/>
        </w:rPr>
        <w:t xml:space="preserve">II - </w:t>
      </w:r>
      <w:proofErr w:type="gramStart"/>
      <w:r w:rsidRPr="00D92961">
        <w:rPr>
          <w:rFonts w:cs="Times New Roman"/>
          <w:sz w:val="22"/>
        </w:rPr>
        <w:t>o</w:t>
      </w:r>
      <w:proofErr w:type="gramEnd"/>
      <w:r w:rsidRPr="00D92961">
        <w:rPr>
          <w:rFonts w:cs="Times New Roman"/>
          <w:sz w:val="22"/>
        </w:rPr>
        <w:t xml:space="preserve"> cumprimento irregular de cláusulas contratuais,</w:t>
      </w:r>
      <w:r w:rsidR="00A82DD3" w:rsidRPr="00D92961">
        <w:rPr>
          <w:rFonts w:cs="Times New Roman"/>
          <w:sz w:val="22"/>
        </w:rPr>
        <w:t xml:space="preserve"> </w:t>
      </w:r>
      <w:r w:rsidRPr="00D92961">
        <w:rPr>
          <w:rFonts w:cs="Times New Roman"/>
          <w:sz w:val="22"/>
        </w:rPr>
        <w:t>especificações, projetos e prazos;</w:t>
      </w:r>
    </w:p>
    <w:p w14:paraId="0C6FC5D2" w14:textId="38A6B8B6" w:rsidR="00560F7A" w:rsidRPr="00D92961" w:rsidRDefault="00560F7A" w:rsidP="00D92961">
      <w:pPr>
        <w:spacing w:line="276" w:lineRule="auto"/>
        <w:ind w:left="2835"/>
        <w:rPr>
          <w:rFonts w:cs="Times New Roman"/>
          <w:sz w:val="22"/>
        </w:rPr>
      </w:pPr>
      <w:r w:rsidRPr="00D92961">
        <w:rPr>
          <w:rFonts w:cs="Times New Roman"/>
          <w:sz w:val="22"/>
        </w:rPr>
        <w:t>III - a lentidão do seu cumprimento, levando a</w:t>
      </w:r>
      <w:r w:rsidR="00A82DD3" w:rsidRPr="00D92961">
        <w:rPr>
          <w:rFonts w:cs="Times New Roman"/>
          <w:sz w:val="22"/>
        </w:rPr>
        <w:t xml:space="preserve"> </w:t>
      </w:r>
      <w:r w:rsidRPr="00D92961">
        <w:rPr>
          <w:rFonts w:cs="Times New Roman"/>
          <w:sz w:val="22"/>
        </w:rPr>
        <w:t>Administração a comprovar a impossibilidade da</w:t>
      </w:r>
      <w:r w:rsidR="00A82DD3" w:rsidRPr="00D92961">
        <w:rPr>
          <w:rFonts w:cs="Times New Roman"/>
          <w:sz w:val="22"/>
        </w:rPr>
        <w:t xml:space="preserve"> </w:t>
      </w:r>
      <w:r w:rsidRPr="00D92961">
        <w:rPr>
          <w:rFonts w:cs="Times New Roman"/>
          <w:sz w:val="22"/>
        </w:rPr>
        <w:t>conclusão da obra, do serviço ou do fornecimento,</w:t>
      </w:r>
      <w:r w:rsidR="00A82DD3" w:rsidRPr="00D92961">
        <w:rPr>
          <w:rFonts w:cs="Times New Roman"/>
          <w:sz w:val="22"/>
        </w:rPr>
        <w:t xml:space="preserve"> </w:t>
      </w:r>
      <w:r w:rsidRPr="00D92961">
        <w:rPr>
          <w:rFonts w:cs="Times New Roman"/>
          <w:sz w:val="22"/>
        </w:rPr>
        <w:t>nos prazos estipulados;</w:t>
      </w:r>
    </w:p>
    <w:p w14:paraId="4CB07287" w14:textId="442BFA0D" w:rsidR="00560F7A" w:rsidRPr="00D92961" w:rsidRDefault="00560F7A" w:rsidP="00D92961">
      <w:pPr>
        <w:spacing w:line="276" w:lineRule="auto"/>
        <w:ind w:left="2835"/>
        <w:rPr>
          <w:rFonts w:cs="Times New Roman"/>
          <w:sz w:val="22"/>
        </w:rPr>
      </w:pPr>
      <w:r w:rsidRPr="00D92961">
        <w:rPr>
          <w:rFonts w:cs="Times New Roman"/>
          <w:sz w:val="22"/>
        </w:rPr>
        <w:lastRenderedPageBreak/>
        <w:t xml:space="preserve">IV - </w:t>
      </w:r>
      <w:proofErr w:type="gramStart"/>
      <w:r w:rsidRPr="00D92961">
        <w:rPr>
          <w:rFonts w:cs="Times New Roman"/>
          <w:sz w:val="22"/>
        </w:rPr>
        <w:t>o</w:t>
      </w:r>
      <w:proofErr w:type="gramEnd"/>
      <w:r w:rsidRPr="00D92961">
        <w:rPr>
          <w:rFonts w:cs="Times New Roman"/>
          <w:sz w:val="22"/>
        </w:rPr>
        <w:t xml:space="preserve"> atraso injustificado no início da obra, serviço ou</w:t>
      </w:r>
      <w:r w:rsidR="00A82DD3" w:rsidRPr="00D92961">
        <w:rPr>
          <w:rFonts w:cs="Times New Roman"/>
          <w:sz w:val="22"/>
        </w:rPr>
        <w:t xml:space="preserve"> </w:t>
      </w:r>
      <w:r w:rsidRPr="00D92961">
        <w:rPr>
          <w:rFonts w:cs="Times New Roman"/>
          <w:sz w:val="22"/>
        </w:rPr>
        <w:t>fornecimento;</w:t>
      </w:r>
    </w:p>
    <w:p w14:paraId="5FE8943B" w14:textId="12788836" w:rsidR="00560F7A" w:rsidRPr="00D92961" w:rsidRDefault="00560F7A" w:rsidP="00D92961">
      <w:pPr>
        <w:spacing w:line="276" w:lineRule="auto"/>
        <w:ind w:left="2835"/>
        <w:rPr>
          <w:rFonts w:cs="Times New Roman"/>
          <w:sz w:val="22"/>
        </w:rPr>
      </w:pPr>
      <w:r w:rsidRPr="00D92961">
        <w:rPr>
          <w:rFonts w:cs="Times New Roman"/>
          <w:sz w:val="22"/>
        </w:rPr>
        <w:t xml:space="preserve">V - </w:t>
      </w:r>
      <w:proofErr w:type="gramStart"/>
      <w:r w:rsidRPr="00D92961">
        <w:rPr>
          <w:rFonts w:cs="Times New Roman"/>
          <w:sz w:val="22"/>
        </w:rPr>
        <w:t>a</w:t>
      </w:r>
      <w:proofErr w:type="gramEnd"/>
      <w:r w:rsidRPr="00D92961">
        <w:rPr>
          <w:rFonts w:cs="Times New Roman"/>
          <w:sz w:val="22"/>
        </w:rPr>
        <w:t xml:space="preserve"> paralisação da obra, do serviço ou do</w:t>
      </w:r>
      <w:r w:rsidR="00A82DD3" w:rsidRPr="00D92961">
        <w:rPr>
          <w:rFonts w:cs="Times New Roman"/>
          <w:sz w:val="22"/>
        </w:rPr>
        <w:t xml:space="preserve"> </w:t>
      </w:r>
      <w:r w:rsidRPr="00D92961">
        <w:rPr>
          <w:rFonts w:cs="Times New Roman"/>
          <w:sz w:val="22"/>
        </w:rPr>
        <w:t>fornecimento, sem justa causa e prévia comunicação</w:t>
      </w:r>
      <w:r w:rsidR="00A82DD3" w:rsidRPr="00D92961">
        <w:rPr>
          <w:rFonts w:cs="Times New Roman"/>
          <w:sz w:val="22"/>
        </w:rPr>
        <w:t xml:space="preserve"> </w:t>
      </w:r>
      <w:r w:rsidRPr="00D92961">
        <w:rPr>
          <w:rFonts w:cs="Times New Roman"/>
          <w:sz w:val="22"/>
        </w:rPr>
        <w:t>à Administração;</w:t>
      </w:r>
    </w:p>
    <w:p w14:paraId="1CF8C3BF" w14:textId="007F86B8" w:rsidR="00560F7A" w:rsidRPr="00D92961" w:rsidRDefault="00560F7A" w:rsidP="00D92961">
      <w:pPr>
        <w:spacing w:line="276" w:lineRule="auto"/>
        <w:ind w:left="2835"/>
        <w:rPr>
          <w:rFonts w:cs="Times New Roman"/>
          <w:sz w:val="22"/>
        </w:rPr>
      </w:pPr>
      <w:r w:rsidRPr="00D92961">
        <w:rPr>
          <w:rFonts w:cs="Times New Roman"/>
          <w:sz w:val="22"/>
        </w:rPr>
        <w:t xml:space="preserve">VI - </w:t>
      </w:r>
      <w:proofErr w:type="gramStart"/>
      <w:r w:rsidRPr="00D92961">
        <w:rPr>
          <w:rFonts w:cs="Times New Roman"/>
          <w:sz w:val="22"/>
        </w:rPr>
        <w:t>a</w:t>
      </w:r>
      <w:proofErr w:type="gramEnd"/>
      <w:r w:rsidRPr="00D92961">
        <w:rPr>
          <w:rFonts w:cs="Times New Roman"/>
          <w:sz w:val="22"/>
        </w:rPr>
        <w:t xml:space="preserve"> alteração subjetiva da execução do contratado,</w:t>
      </w:r>
      <w:r w:rsidR="00A82DD3" w:rsidRPr="00D92961">
        <w:rPr>
          <w:rFonts w:cs="Times New Roman"/>
          <w:sz w:val="22"/>
        </w:rPr>
        <w:t xml:space="preserve"> </w:t>
      </w:r>
      <w:r w:rsidRPr="00D92961">
        <w:rPr>
          <w:rFonts w:cs="Times New Roman"/>
          <w:sz w:val="22"/>
        </w:rPr>
        <w:t>mediante:</w:t>
      </w:r>
    </w:p>
    <w:p w14:paraId="607AE3EC" w14:textId="113C71CE" w:rsidR="00560F7A" w:rsidRPr="00D92961" w:rsidRDefault="00560F7A" w:rsidP="00D92961">
      <w:pPr>
        <w:spacing w:line="276" w:lineRule="auto"/>
        <w:ind w:left="2835"/>
        <w:rPr>
          <w:rFonts w:cs="Times New Roman"/>
          <w:sz w:val="22"/>
        </w:rPr>
      </w:pPr>
      <w:r w:rsidRPr="00D92961">
        <w:rPr>
          <w:rFonts w:cs="Times New Roman"/>
          <w:sz w:val="22"/>
        </w:rPr>
        <w:t>a) a subcontratação parcial do seu objeto, a cessão</w:t>
      </w:r>
      <w:r w:rsidR="00A82DD3" w:rsidRPr="00D92961">
        <w:rPr>
          <w:rFonts w:cs="Times New Roman"/>
          <w:sz w:val="22"/>
        </w:rPr>
        <w:t xml:space="preserve"> </w:t>
      </w:r>
      <w:r w:rsidRPr="00D92961">
        <w:rPr>
          <w:rFonts w:cs="Times New Roman"/>
          <w:sz w:val="22"/>
        </w:rPr>
        <w:t>ou transferência, total ou parcial, a quem não atenda</w:t>
      </w:r>
      <w:r w:rsidR="00A82DD3" w:rsidRPr="00D92961">
        <w:rPr>
          <w:rFonts w:cs="Times New Roman"/>
          <w:sz w:val="22"/>
        </w:rPr>
        <w:t xml:space="preserve"> </w:t>
      </w:r>
      <w:r w:rsidRPr="00D92961">
        <w:rPr>
          <w:rFonts w:cs="Times New Roman"/>
          <w:sz w:val="22"/>
        </w:rPr>
        <w:t>às condições de habilitação e sem prévia autorização</w:t>
      </w:r>
      <w:r w:rsidR="00A82DD3" w:rsidRPr="00D92961">
        <w:rPr>
          <w:rFonts w:cs="Times New Roman"/>
          <w:sz w:val="22"/>
        </w:rPr>
        <w:t xml:space="preserve"> </w:t>
      </w:r>
      <w:r w:rsidRPr="00D92961">
        <w:rPr>
          <w:rFonts w:cs="Times New Roman"/>
          <w:sz w:val="22"/>
        </w:rPr>
        <w:t>da Administração;</w:t>
      </w:r>
    </w:p>
    <w:p w14:paraId="2FAA8388" w14:textId="73F6AA35" w:rsidR="00560F7A" w:rsidRPr="00D92961" w:rsidRDefault="00560F7A" w:rsidP="00D92961">
      <w:pPr>
        <w:spacing w:line="276" w:lineRule="auto"/>
        <w:ind w:left="2835"/>
        <w:rPr>
          <w:rFonts w:cs="Times New Roman"/>
          <w:sz w:val="22"/>
        </w:rPr>
      </w:pPr>
      <w:r w:rsidRPr="00D92961">
        <w:rPr>
          <w:rFonts w:cs="Times New Roman"/>
          <w:sz w:val="22"/>
        </w:rPr>
        <w:t>b) a fusão, cisão, incorporação, ou associação do</w:t>
      </w:r>
      <w:r w:rsidR="00A82DD3" w:rsidRPr="00D92961">
        <w:rPr>
          <w:rFonts w:cs="Times New Roman"/>
          <w:sz w:val="22"/>
        </w:rPr>
        <w:t xml:space="preserve"> </w:t>
      </w:r>
      <w:r w:rsidRPr="00D92961">
        <w:rPr>
          <w:rFonts w:cs="Times New Roman"/>
          <w:sz w:val="22"/>
        </w:rPr>
        <w:t>contratado com outrem, não admitidas no edital e no</w:t>
      </w:r>
      <w:r w:rsidR="00A82DD3" w:rsidRPr="00D92961">
        <w:rPr>
          <w:rFonts w:cs="Times New Roman"/>
          <w:sz w:val="22"/>
        </w:rPr>
        <w:t xml:space="preserve"> </w:t>
      </w:r>
      <w:r w:rsidRPr="00D92961">
        <w:rPr>
          <w:rFonts w:cs="Times New Roman"/>
          <w:sz w:val="22"/>
        </w:rPr>
        <w:t>contrato;</w:t>
      </w:r>
    </w:p>
    <w:p w14:paraId="7CF1CFA4" w14:textId="3937644B" w:rsidR="00560F7A" w:rsidRPr="00D92961" w:rsidRDefault="00560F7A" w:rsidP="00D92961">
      <w:pPr>
        <w:spacing w:line="276" w:lineRule="auto"/>
        <w:ind w:left="2835"/>
        <w:rPr>
          <w:rFonts w:cs="Times New Roman"/>
          <w:sz w:val="22"/>
        </w:rPr>
      </w:pPr>
      <w:r w:rsidRPr="00D92961">
        <w:rPr>
          <w:rFonts w:cs="Times New Roman"/>
          <w:sz w:val="22"/>
        </w:rPr>
        <w:t>VII - o desatendimento das determinações regulares</w:t>
      </w:r>
      <w:r w:rsidR="00A82DD3" w:rsidRPr="00D92961">
        <w:rPr>
          <w:rFonts w:cs="Times New Roman"/>
          <w:sz w:val="22"/>
        </w:rPr>
        <w:t xml:space="preserve"> </w:t>
      </w:r>
      <w:r w:rsidRPr="00D92961">
        <w:rPr>
          <w:rFonts w:cs="Times New Roman"/>
          <w:sz w:val="22"/>
        </w:rPr>
        <w:t>da autoridade designada para acompanhar e</w:t>
      </w:r>
      <w:r w:rsidR="00A82DD3" w:rsidRPr="00D92961">
        <w:rPr>
          <w:rFonts w:cs="Times New Roman"/>
          <w:sz w:val="22"/>
        </w:rPr>
        <w:t xml:space="preserve"> </w:t>
      </w:r>
      <w:r w:rsidRPr="00D92961">
        <w:rPr>
          <w:rFonts w:cs="Times New Roman"/>
          <w:sz w:val="22"/>
        </w:rPr>
        <w:t>fiscalizar a sua execução, assim como as de seus</w:t>
      </w:r>
      <w:r w:rsidR="00A82DD3" w:rsidRPr="00D92961">
        <w:rPr>
          <w:rFonts w:cs="Times New Roman"/>
          <w:sz w:val="22"/>
        </w:rPr>
        <w:t xml:space="preserve"> </w:t>
      </w:r>
      <w:r w:rsidRPr="00D92961">
        <w:rPr>
          <w:rFonts w:cs="Times New Roman"/>
          <w:sz w:val="22"/>
        </w:rPr>
        <w:t>superiores;</w:t>
      </w:r>
    </w:p>
    <w:p w14:paraId="6554D0D3" w14:textId="77777777" w:rsidR="00A82DD3" w:rsidRPr="00D92961" w:rsidRDefault="00560F7A" w:rsidP="00D92961">
      <w:pPr>
        <w:spacing w:line="276" w:lineRule="auto"/>
        <w:ind w:left="2835"/>
        <w:rPr>
          <w:rFonts w:cs="Times New Roman"/>
          <w:sz w:val="22"/>
        </w:rPr>
      </w:pPr>
      <w:r w:rsidRPr="00D92961">
        <w:rPr>
          <w:rFonts w:cs="Times New Roman"/>
          <w:sz w:val="22"/>
        </w:rPr>
        <w:t>VIII - o cometimento reiterado de faltas na sua</w:t>
      </w:r>
      <w:r w:rsidR="00A82DD3" w:rsidRPr="00D92961">
        <w:rPr>
          <w:rFonts w:cs="Times New Roman"/>
          <w:sz w:val="22"/>
        </w:rPr>
        <w:t xml:space="preserve"> </w:t>
      </w:r>
      <w:r w:rsidRPr="00D92961">
        <w:rPr>
          <w:rFonts w:cs="Times New Roman"/>
          <w:sz w:val="22"/>
        </w:rPr>
        <w:t>execução, anotadas na forma do § 2º do art. 118</w:t>
      </w:r>
      <w:r w:rsidR="00A82DD3" w:rsidRPr="00D92961">
        <w:rPr>
          <w:rFonts w:cs="Times New Roman"/>
          <w:sz w:val="22"/>
        </w:rPr>
        <w:t xml:space="preserve"> </w:t>
      </w:r>
      <w:r w:rsidRPr="00D92961">
        <w:rPr>
          <w:rFonts w:cs="Times New Roman"/>
          <w:sz w:val="22"/>
        </w:rPr>
        <w:t>desta lei;</w:t>
      </w:r>
      <w:r w:rsidR="00A82DD3" w:rsidRPr="00D92961">
        <w:rPr>
          <w:rFonts w:cs="Times New Roman"/>
          <w:sz w:val="22"/>
        </w:rPr>
        <w:t xml:space="preserve"> </w:t>
      </w:r>
    </w:p>
    <w:p w14:paraId="7F312169" w14:textId="77777777" w:rsidR="00A82DD3" w:rsidRPr="00D92961" w:rsidRDefault="00560F7A" w:rsidP="00D92961">
      <w:pPr>
        <w:spacing w:line="276" w:lineRule="auto"/>
        <w:ind w:left="2835"/>
        <w:rPr>
          <w:rFonts w:cs="Times New Roman"/>
          <w:sz w:val="22"/>
        </w:rPr>
      </w:pPr>
      <w:r w:rsidRPr="00D92961">
        <w:rPr>
          <w:rFonts w:cs="Times New Roman"/>
          <w:sz w:val="22"/>
        </w:rPr>
        <w:t xml:space="preserve">IX - </w:t>
      </w:r>
      <w:proofErr w:type="gramStart"/>
      <w:r w:rsidRPr="00D92961">
        <w:rPr>
          <w:rFonts w:cs="Times New Roman"/>
          <w:sz w:val="22"/>
        </w:rPr>
        <w:t>a</w:t>
      </w:r>
      <w:proofErr w:type="gramEnd"/>
      <w:r w:rsidRPr="00D92961">
        <w:rPr>
          <w:rFonts w:cs="Times New Roman"/>
          <w:sz w:val="22"/>
        </w:rPr>
        <w:t xml:space="preserve"> decretação de falência ou a instauração de</w:t>
      </w:r>
      <w:r w:rsidR="00A82DD3" w:rsidRPr="00D92961">
        <w:rPr>
          <w:rFonts w:cs="Times New Roman"/>
          <w:sz w:val="22"/>
        </w:rPr>
        <w:t xml:space="preserve"> </w:t>
      </w:r>
      <w:r w:rsidRPr="00D92961">
        <w:rPr>
          <w:rFonts w:cs="Times New Roman"/>
          <w:sz w:val="22"/>
        </w:rPr>
        <w:t>insolvência civil;</w:t>
      </w:r>
      <w:r w:rsidR="00A82DD3" w:rsidRPr="00D92961">
        <w:rPr>
          <w:rFonts w:cs="Times New Roman"/>
          <w:sz w:val="22"/>
        </w:rPr>
        <w:t xml:space="preserve"> </w:t>
      </w:r>
    </w:p>
    <w:p w14:paraId="6D9AAB08" w14:textId="77777777" w:rsidR="00A82DD3" w:rsidRPr="00D92961" w:rsidRDefault="00560F7A" w:rsidP="00D92961">
      <w:pPr>
        <w:spacing w:line="276" w:lineRule="auto"/>
        <w:ind w:left="2835"/>
        <w:rPr>
          <w:rFonts w:cs="Times New Roman"/>
          <w:sz w:val="22"/>
        </w:rPr>
      </w:pPr>
      <w:r w:rsidRPr="00D92961">
        <w:rPr>
          <w:rFonts w:cs="Times New Roman"/>
          <w:sz w:val="22"/>
        </w:rPr>
        <w:t xml:space="preserve">X - </w:t>
      </w:r>
      <w:proofErr w:type="gramStart"/>
      <w:r w:rsidRPr="00D92961">
        <w:rPr>
          <w:rFonts w:cs="Times New Roman"/>
          <w:sz w:val="22"/>
        </w:rPr>
        <w:t>a</w:t>
      </w:r>
      <w:proofErr w:type="gramEnd"/>
      <w:r w:rsidRPr="00D92961">
        <w:rPr>
          <w:rFonts w:cs="Times New Roman"/>
          <w:sz w:val="22"/>
        </w:rPr>
        <w:t xml:space="preserve"> dissolução da sociedade ou o falecimento do</w:t>
      </w:r>
      <w:r w:rsidR="00A82DD3" w:rsidRPr="00D92961">
        <w:rPr>
          <w:rFonts w:cs="Times New Roman"/>
          <w:sz w:val="22"/>
        </w:rPr>
        <w:t xml:space="preserve"> </w:t>
      </w:r>
      <w:r w:rsidRPr="00D92961">
        <w:rPr>
          <w:rFonts w:cs="Times New Roman"/>
          <w:sz w:val="22"/>
        </w:rPr>
        <w:t>contratado;</w:t>
      </w:r>
      <w:r w:rsidR="00A82DD3" w:rsidRPr="00D92961">
        <w:rPr>
          <w:rFonts w:cs="Times New Roman"/>
          <w:sz w:val="22"/>
        </w:rPr>
        <w:t xml:space="preserve"> </w:t>
      </w:r>
    </w:p>
    <w:p w14:paraId="4CC579FB" w14:textId="77777777" w:rsidR="00A82DD3" w:rsidRPr="00D92961" w:rsidRDefault="00560F7A" w:rsidP="00D92961">
      <w:pPr>
        <w:spacing w:line="276" w:lineRule="auto"/>
        <w:ind w:left="2835"/>
        <w:rPr>
          <w:rFonts w:cs="Times New Roman"/>
          <w:sz w:val="22"/>
        </w:rPr>
      </w:pPr>
      <w:r w:rsidRPr="00D92961">
        <w:rPr>
          <w:rFonts w:cs="Times New Roman"/>
          <w:sz w:val="22"/>
        </w:rPr>
        <w:t>XI - a alteração social ou a modificação da finalidade</w:t>
      </w:r>
      <w:r w:rsidR="00A82DD3" w:rsidRPr="00D92961">
        <w:rPr>
          <w:rFonts w:cs="Times New Roman"/>
          <w:sz w:val="22"/>
        </w:rPr>
        <w:t xml:space="preserve"> </w:t>
      </w:r>
      <w:r w:rsidRPr="00D92961">
        <w:rPr>
          <w:rFonts w:cs="Times New Roman"/>
          <w:sz w:val="22"/>
        </w:rPr>
        <w:t>ou da estrutura da empresa, que prejudique a</w:t>
      </w:r>
      <w:r w:rsidR="00A82DD3" w:rsidRPr="00D92961">
        <w:rPr>
          <w:rFonts w:cs="Times New Roman"/>
          <w:sz w:val="22"/>
        </w:rPr>
        <w:t xml:space="preserve"> </w:t>
      </w:r>
      <w:r w:rsidRPr="00D92961">
        <w:rPr>
          <w:rFonts w:cs="Times New Roman"/>
          <w:sz w:val="22"/>
        </w:rPr>
        <w:t>execução do contrato;</w:t>
      </w:r>
    </w:p>
    <w:p w14:paraId="13D1FBF8" w14:textId="77777777" w:rsidR="00A82DD3" w:rsidRPr="00D92961" w:rsidRDefault="00560F7A" w:rsidP="00D92961">
      <w:pPr>
        <w:spacing w:line="276" w:lineRule="auto"/>
        <w:ind w:left="2835"/>
        <w:rPr>
          <w:rFonts w:cs="Times New Roman"/>
          <w:sz w:val="22"/>
        </w:rPr>
      </w:pPr>
      <w:r w:rsidRPr="00D92961">
        <w:rPr>
          <w:rFonts w:cs="Times New Roman"/>
          <w:sz w:val="22"/>
        </w:rPr>
        <w:t>XII - as razões de interesse público, de alta relevância</w:t>
      </w:r>
      <w:r w:rsidR="00A82DD3" w:rsidRPr="00D92961">
        <w:rPr>
          <w:rFonts w:cs="Times New Roman"/>
          <w:sz w:val="22"/>
        </w:rPr>
        <w:t xml:space="preserve"> </w:t>
      </w:r>
      <w:r w:rsidRPr="00D92961">
        <w:rPr>
          <w:rFonts w:cs="Times New Roman"/>
          <w:sz w:val="22"/>
        </w:rPr>
        <w:t>e amplo conhecimento, justificadas e</w:t>
      </w:r>
      <w:r w:rsidR="00A82DD3" w:rsidRPr="00D92961">
        <w:rPr>
          <w:rFonts w:cs="Times New Roman"/>
          <w:sz w:val="22"/>
        </w:rPr>
        <w:t xml:space="preserve"> </w:t>
      </w:r>
      <w:r w:rsidRPr="00D92961">
        <w:rPr>
          <w:rFonts w:cs="Times New Roman"/>
          <w:sz w:val="22"/>
        </w:rPr>
        <w:t>determinadas</w:t>
      </w:r>
      <w:r w:rsidR="00A82DD3" w:rsidRPr="00D92961">
        <w:rPr>
          <w:rFonts w:cs="Times New Roman"/>
          <w:sz w:val="22"/>
        </w:rPr>
        <w:t xml:space="preserve"> </w:t>
      </w:r>
      <w:r w:rsidRPr="00D92961">
        <w:rPr>
          <w:rFonts w:cs="Times New Roman"/>
          <w:sz w:val="22"/>
        </w:rPr>
        <w:t>pela máxima autoridade da esfera administrativa a</w:t>
      </w:r>
      <w:r w:rsidR="00A82DD3" w:rsidRPr="00D92961">
        <w:rPr>
          <w:rFonts w:cs="Times New Roman"/>
          <w:sz w:val="22"/>
        </w:rPr>
        <w:t xml:space="preserve"> </w:t>
      </w:r>
      <w:r w:rsidRPr="00D92961">
        <w:rPr>
          <w:rFonts w:cs="Times New Roman"/>
          <w:sz w:val="22"/>
        </w:rPr>
        <w:t>que está subordinado o contratante e exaradas no</w:t>
      </w:r>
      <w:r w:rsidR="00A82DD3" w:rsidRPr="00D92961">
        <w:rPr>
          <w:rFonts w:cs="Times New Roman"/>
          <w:sz w:val="22"/>
        </w:rPr>
        <w:t xml:space="preserve"> </w:t>
      </w:r>
      <w:r w:rsidRPr="00D92961">
        <w:rPr>
          <w:rFonts w:cs="Times New Roman"/>
          <w:sz w:val="22"/>
        </w:rPr>
        <w:t>processo administrativo a que se refere o contrato;</w:t>
      </w:r>
      <w:r w:rsidR="00A82DD3" w:rsidRPr="00D92961">
        <w:rPr>
          <w:rFonts w:cs="Times New Roman"/>
          <w:sz w:val="22"/>
        </w:rPr>
        <w:t xml:space="preserve"> </w:t>
      </w:r>
      <w:r w:rsidRPr="00D92961">
        <w:rPr>
          <w:rFonts w:cs="Times New Roman"/>
          <w:sz w:val="22"/>
        </w:rPr>
        <w:t>XIII - a supressão, por parte da Administração, de</w:t>
      </w:r>
      <w:r w:rsidR="00A82DD3" w:rsidRPr="00D92961">
        <w:rPr>
          <w:rFonts w:cs="Times New Roman"/>
          <w:sz w:val="22"/>
        </w:rPr>
        <w:t xml:space="preserve"> </w:t>
      </w:r>
      <w:r w:rsidRPr="00D92961">
        <w:rPr>
          <w:rFonts w:cs="Times New Roman"/>
          <w:sz w:val="22"/>
        </w:rPr>
        <w:t>obras, serviços ou compras, acarretando modificação</w:t>
      </w:r>
      <w:r w:rsidR="00A82DD3" w:rsidRPr="00D92961">
        <w:rPr>
          <w:rFonts w:cs="Times New Roman"/>
          <w:sz w:val="22"/>
        </w:rPr>
        <w:t xml:space="preserve"> </w:t>
      </w:r>
      <w:r w:rsidRPr="00D92961">
        <w:rPr>
          <w:rFonts w:cs="Times New Roman"/>
          <w:sz w:val="22"/>
        </w:rPr>
        <w:t>do valor inicial do contrato além do limite permitido</w:t>
      </w:r>
      <w:r w:rsidR="00A82DD3" w:rsidRPr="00D92961">
        <w:rPr>
          <w:rFonts w:cs="Times New Roman"/>
          <w:sz w:val="22"/>
        </w:rPr>
        <w:t xml:space="preserve"> </w:t>
      </w:r>
      <w:r w:rsidRPr="00D92961">
        <w:rPr>
          <w:rFonts w:cs="Times New Roman"/>
          <w:sz w:val="22"/>
        </w:rPr>
        <w:t>nos incisos II e III do §1º do art. 112;</w:t>
      </w:r>
      <w:r w:rsidR="00A82DD3" w:rsidRPr="00D92961">
        <w:rPr>
          <w:rFonts w:cs="Times New Roman"/>
          <w:sz w:val="22"/>
        </w:rPr>
        <w:t xml:space="preserve"> </w:t>
      </w:r>
      <w:r w:rsidRPr="00D92961">
        <w:rPr>
          <w:rFonts w:cs="Times New Roman"/>
          <w:sz w:val="22"/>
        </w:rPr>
        <w:t xml:space="preserve">XIV </w:t>
      </w:r>
      <w:r w:rsidR="00A82DD3" w:rsidRPr="00D92961">
        <w:rPr>
          <w:rFonts w:cs="Times New Roman"/>
          <w:sz w:val="22"/>
        </w:rPr>
        <w:t>–</w:t>
      </w:r>
      <w:r w:rsidRPr="00D92961">
        <w:rPr>
          <w:rFonts w:cs="Times New Roman"/>
          <w:sz w:val="22"/>
        </w:rPr>
        <w:t xml:space="preserve"> a</w:t>
      </w:r>
      <w:r w:rsidR="00A82DD3" w:rsidRPr="00D92961">
        <w:rPr>
          <w:rFonts w:cs="Times New Roman"/>
          <w:sz w:val="22"/>
        </w:rPr>
        <w:t xml:space="preserve"> </w:t>
      </w:r>
      <w:r w:rsidRPr="00D92961">
        <w:rPr>
          <w:rFonts w:cs="Times New Roman"/>
          <w:sz w:val="22"/>
        </w:rPr>
        <w:t>suspensão de sua execução, por ordem</w:t>
      </w:r>
      <w:r w:rsidR="00A82DD3" w:rsidRPr="00D92961">
        <w:rPr>
          <w:rFonts w:cs="Times New Roman"/>
          <w:sz w:val="22"/>
        </w:rPr>
        <w:t xml:space="preserve"> </w:t>
      </w:r>
      <w:r w:rsidRPr="00D92961">
        <w:rPr>
          <w:rFonts w:cs="Times New Roman"/>
          <w:sz w:val="22"/>
        </w:rPr>
        <w:t>escrita da Administração, por prazo superior a 120</w:t>
      </w:r>
      <w:r w:rsidR="00A82DD3" w:rsidRPr="00D92961">
        <w:rPr>
          <w:rFonts w:cs="Times New Roman"/>
          <w:sz w:val="22"/>
        </w:rPr>
        <w:t xml:space="preserve"> </w:t>
      </w:r>
      <w:r w:rsidRPr="00D92961">
        <w:rPr>
          <w:rFonts w:cs="Times New Roman"/>
          <w:sz w:val="22"/>
        </w:rPr>
        <w:t>(cento e vinte) dias, salvo em caso de calamidade</w:t>
      </w:r>
      <w:r w:rsidR="00A82DD3" w:rsidRPr="00D92961">
        <w:rPr>
          <w:rFonts w:cs="Times New Roman"/>
          <w:sz w:val="22"/>
        </w:rPr>
        <w:t xml:space="preserve"> </w:t>
      </w:r>
      <w:r w:rsidRPr="00D92961">
        <w:rPr>
          <w:rFonts w:cs="Times New Roman"/>
          <w:sz w:val="22"/>
        </w:rPr>
        <w:t>pública, grave perturbação da ordem interna</w:t>
      </w:r>
      <w:r w:rsidR="00A82DD3" w:rsidRPr="00D92961">
        <w:rPr>
          <w:rFonts w:cs="Times New Roman"/>
          <w:sz w:val="22"/>
        </w:rPr>
        <w:t xml:space="preserve"> </w:t>
      </w:r>
      <w:r w:rsidRPr="00D92961">
        <w:rPr>
          <w:rFonts w:cs="Times New Roman"/>
          <w:sz w:val="22"/>
        </w:rPr>
        <w:t>ou</w:t>
      </w:r>
      <w:r w:rsidR="00A82DD3" w:rsidRPr="00D92961">
        <w:rPr>
          <w:rFonts w:cs="Times New Roman"/>
          <w:sz w:val="22"/>
        </w:rPr>
        <w:t xml:space="preserve"> </w:t>
      </w:r>
      <w:r w:rsidRPr="00D92961">
        <w:rPr>
          <w:rFonts w:cs="Times New Roman"/>
          <w:sz w:val="22"/>
        </w:rPr>
        <w:t>guerra, ou ainda por repetidas suspensões que</w:t>
      </w:r>
      <w:r w:rsidR="00A82DD3" w:rsidRPr="00D92961">
        <w:rPr>
          <w:rFonts w:cs="Times New Roman"/>
          <w:sz w:val="22"/>
        </w:rPr>
        <w:t xml:space="preserve"> </w:t>
      </w:r>
      <w:r w:rsidRPr="00D92961">
        <w:rPr>
          <w:rFonts w:cs="Times New Roman"/>
          <w:sz w:val="22"/>
        </w:rPr>
        <w:t>totalizem o mesmo prazo,</w:t>
      </w:r>
      <w:r w:rsidR="00A82DD3" w:rsidRPr="00D92961">
        <w:rPr>
          <w:rFonts w:cs="Times New Roman"/>
          <w:sz w:val="22"/>
        </w:rPr>
        <w:t xml:space="preserve"> </w:t>
      </w:r>
      <w:r w:rsidRPr="00D92961">
        <w:rPr>
          <w:rFonts w:cs="Times New Roman"/>
          <w:sz w:val="22"/>
        </w:rPr>
        <w:t>independentemente do</w:t>
      </w:r>
      <w:r w:rsidR="00A82DD3" w:rsidRPr="00D92961">
        <w:rPr>
          <w:rFonts w:cs="Times New Roman"/>
          <w:sz w:val="22"/>
        </w:rPr>
        <w:t xml:space="preserve"> </w:t>
      </w:r>
      <w:r w:rsidRPr="00D92961">
        <w:rPr>
          <w:rFonts w:cs="Times New Roman"/>
          <w:sz w:val="22"/>
        </w:rPr>
        <w:t>pagamento obrigatório de indenizações pelas</w:t>
      </w:r>
      <w:r w:rsidR="00A82DD3" w:rsidRPr="00D92961">
        <w:rPr>
          <w:rFonts w:cs="Times New Roman"/>
          <w:sz w:val="22"/>
        </w:rPr>
        <w:t xml:space="preserve"> </w:t>
      </w:r>
      <w:r w:rsidRPr="00D92961">
        <w:rPr>
          <w:rFonts w:cs="Times New Roman"/>
          <w:sz w:val="22"/>
        </w:rPr>
        <w:t>sucessivas e</w:t>
      </w:r>
      <w:r w:rsidR="00A82DD3" w:rsidRPr="00D92961">
        <w:rPr>
          <w:rFonts w:cs="Times New Roman"/>
          <w:sz w:val="22"/>
        </w:rPr>
        <w:t xml:space="preserve"> </w:t>
      </w:r>
      <w:r w:rsidRPr="00D92961">
        <w:rPr>
          <w:rFonts w:cs="Times New Roman"/>
          <w:sz w:val="22"/>
        </w:rPr>
        <w:t>contratualmente imprevistas</w:t>
      </w:r>
      <w:r w:rsidR="00A82DD3" w:rsidRPr="00D92961">
        <w:rPr>
          <w:rFonts w:cs="Times New Roman"/>
          <w:sz w:val="22"/>
        </w:rPr>
        <w:t xml:space="preserve"> </w:t>
      </w:r>
      <w:r w:rsidRPr="00D92961">
        <w:rPr>
          <w:rFonts w:cs="Times New Roman"/>
          <w:sz w:val="22"/>
        </w:rPr>
        <w:t>desmobilizações e mobilizações e outras previstas,</w:t>
      </w:r>
      <w:r w:rsidR="00A82DD3" w:rsidRPr="00D92961">
        <w:rPr>
          <w:rFonts w:cs="Times New Roman"/>
          <w:sz w:val="22"/>
        </w:rPr>
        <w:t xml:space="preserve"> </w:t>
      </w:r>
      <w:r w:rsidRPr="00D92961">
        <w:rPr>
          <w:rFonts w:cs="Times New Roman"/>
          <w:sz w:val="22"/>
        </w:rPr>
        <w:t>assegurado ao</w:t>
      </w:r>
      <w:r w:rsidR="00A82DD3" w:rsidRPr="00D92961">
        <w:rPr>
          <w:rFonts w:cs="Times New Roman"/>
          <w:sz w:val="22"/>
        </w:rPr>
        <w:t xml:space="preserve"> </w:t>
      </w:r>
      <w:r w:rsidRPr="00D92961">
        <w:rPr>
          <w:rFonts w:cs="Times New Roman"/>
          <w:sz w:val="22"/>
        </w:rPr>
        <w:t>contratado, nesses casos, o direito de</w:t>
      </w:r>
      <w:r w:rsidR="00A82DD3" w:rsidRPr="00D92961">
        <w:rPr>
          <w:rFonts w:cs="Times New Roman"/>
          <w:sz w:val="22"/>
        </w:rPr>
        <w:t xml:space="preserve"> </w:t>
      </w:r>
      <w:r w:rsidRPr="00D92961">
        <w:rPr>
          <w:rFonts w:cs="Times New Roman"/>
          <w:sz w:val="22"/>
        </w:rPr>
        <w:t>optar pela suspensão do cumprimento das</w:t>
      </w:r>
      <w:r w:rsidR="00A82DD3" w:rsidRPr="00D92961">
        <w:rPr>
          <w:rFonts w:cs="Times New Roman"/>
          <w:sz w:val="22"/>
        </w:rPr>
        <w:t xml:space="preserve"> </w:t>
      </w:r>
      <w:r w:rsidRPr="00D92961">
        <w:rPr>
          <w:rFonts w:cs="Times New Roman"/>
          <w:sz w:val="22"/>
        </w:rPr>
        <w:t>obrigações</w:t>
      </w:r>
      <w:r w:rsidR="00A82DD3" w:rsidRPr="00D92961">
        <w:rPr>
          <w:rFonts w:cs="Times New Roman"/>
          <w:sz w:val="22"/>
        </w:rPr>
        <w:t xml:space="preserve"> </w:t>
      </w:r>
      <w:r w:rsidRPr="00D92961">
        <w:rPr>
          <w:rFonts w:cs="Times New Roman"/>
          <w:sz w:val="22"/>
        </w:rPr>
        <w:t>assumidas até que seja normalizada a</w:t>
      </w:r>
      <w:r w:rsidR="00A82DD3" w:rsidRPr="00D92961">
        <w:rPr>
          <w:rFonts w:cs="Times New Roman"/>
          <w:sz w:val="22"/>
        </w:rPr>
        <w:t xml:space="preserve"> </w:t>
      </w:r>
      <w:r w:rsidRPr="00D92961">
        <w:rPr>
          <w:rFonts w:cs="Times New Roman"/>
          <w:sz w:val="22"/>
        </w:rPr>
        <w:t>situação;</w:t>
      </w:r>
    </w:p>
    <w:p w14:paraId="013495DF" w14:textId="77777777" w:rsidR="00A82DD3" w:rsidRPr="00D92961" w:rsidRDefault="00560F7A" w:rsidP="00D92961">
      <w:pPr>
        <w:spacing w:line="276" w:lineRule="auto"/>
        <w:ind w:left="2835"/>
        <w:rPr>
          <w:rFonts w:cs="Times New Roman"/>
          <w:sz w:val="22"/>
        </w:rPr>
      </w:pPr>
      <w:r w:rsidRPr="00D92961">
        <w:rPr>
          <w:rFonts w:cs="Times New Roman"/>
          <w:sz w:val="22"/>
        </w:rPr>
        <w:t xml:space="preserve">XV - </w:t>
      </w:r>
      <w:proofErr w:type="gramStart"/>
      <w:r w:rsidRPr="00D92961">
        <w:rPr>
          <w:rFonts w:cs="Times New Roman"/>
          <w:sz w:val="22"/>
        </w:rPr>
        <w:t>o</w:t>
      </w:r>
      <w:proofErr w:type="gramEnd"/>
      <w:r w:rsidRPr="00D92961">
        <w:rPr>
          <w:rFonts w:cs="Times New Roman"/>
          <w:sz w:val="22"/>
        </w:rPr>
        <w:t xml:space="preserve"> atraso superior a 90 (noventa) dias dos</w:t>
      </w:r>
      <w:r w:rsidR="00A82DD3" w:rsidRPr="00D92961">
        <w:rPr>
          <w:rFonts w:cs="Times New Roman"/>
          <w:sz w:val="22"/>
        </w:rPr>
        <w:t xml:space="preserve"> </w:t>
      </w:r>
      <w:r w:rsidRPr="00D92961">
        <w:rPr>
          <w:rFonts w:cs="Times New Roman"/>
          <w:sz w:val="22"/>
        </w:rPr>
        <w:t>pagamentos devidos pela Administração decorrentes</w:t>
      </w:r>
      <w:r w:rsidR="00A82DD3" w:rsidRPr="00D92961">
        <w:rPr>
          <w:rFonts w:cs="Times New Roman"/>
          <w:sz w:val="22"/>
        </w:rPr>
        <w:t xml:space="preserve"> </w:t>
      </w:r>
      <w:r w:rsidRPr="00D92961">
        <w:rPr>
          <w:rFonts w:cs="Times New Roman"/>
          <w:sz w:val="22"/>
        </w:rPr>
        <w:t>de obras, serviços ou fornecimento, ou parcelas</w:t>
      </w:r>
      <w:r w:rsidR="00A82DD3" w:rsidRPr="00D92961">
        <w:rPr>
          <w:rFonts w:cs="Times New Roman"/>
          <w:sz w:val="22"/>
        </w:rPr>
        <w:t xml:space="preserve"> </w:t>
      </w:r>
      <w:r w:rsidRPr="00D92961">
        <w:rPr>
          <w:rFonts w:cs="Times New Roman"/>
          <w:sz w:val="22"/>
        </w:rPr>
        <w:t>destes, já recebidos ou executados,</w:t>
      </w:r>
      <w:r w:rsidR="00A82DD3" w:rsidRPr="00D92961">
        <w:rPr>
          <w:rFonts w:cs="Times New Roman"/>
          <w:sz w:val="22"/>
        </w:rPr>
        <w:t xml:space="preserve"> </w:t>
      </w:r>
      <w:r w:rsidRPr="00D92961">
        <w:rPr>
          <w:rFonts w:cs="Times New Roman"/>
          <w:sz w:val="22"/>
        </w:rPr>
        <w:t>salvo em caso de</w:t>
      </w:r>
      <w:r w:rsidR="00A82DD3" w:rsidRPr="00D92961">
        <w:rPr>
          <w:rFonts w:cs="Times New Roman"/>
          <w:sz w:val="22"/>
        </w:rPr>
        <w:t xml:space="preserve"> </w:t>
      </w:r>
      <w:r w:rsidRPr="00D92961">
        <w:rPr>
          <w:rFonts w:cs="Times New Roman"/>
          <w:sz w:val="22"/>
        </w:rPr>
        <w:t>calamidade pública, grave perturbação da ordem</w:t>
      </w:r>
      <w:r w:rsidR="00A82DD3" w:rsidRPr="00D92961">
        <w:rPr>
          <w:rFonts w:cs="Times New Roman"/>
          <w:sz w:val="22"/>
        </w:rPr>
        <w:t xml:space="preserve"> </w:t>
      </w:r>
      <w:r w:rsidRPr="00D92961">
        <w:rPr>
          <w:rFonts w:cs="Times New Roman"/>
          <w:sz w:val="22"/>
        </w:rPr>
        <w:t>interna ou guerra,</w:t>
      </w:r>
      <w:r w:rsidR="00A82DD3" w:rsidRPr="00D92961">
        <w:rPr>
          <w:rFonts w:cs="Times New Roman"/>
          <w:sz w:val="22"/>
        </w:rPr>
        <w:t xml:space="preserve"> </w:t>
      </w:r>
      <w:r w:rsidRPr="00D92961">
        <w:rPr>
          <w:rFonts w:cs="Times New Roman"/>
          <w:sz w:val="22"/>
        </w:rPr>
        <w:t>assegurado ao contratado o direito</w:t>
      </w:r>
      <w:r w:rsidR="00A82DD3" w:rsidRPr="00D92961">
        <w:rPr>
          <w:rFonts w:cs="Times New Roman"/>
          <w:sz w:val="22"/>
        </w:rPr>
        <w:t xml:space="preserve"> </w:t>
      </w:r>
      <w:r w:rsidRPr="00D92961">
        <w:rPr>
          <w:rFonts w:cs="Times New Roman"/>
          <w:sz w:val="22"/>
        </w:rPr>
        <w:t>de optar pela suspensão do cumprimento de suas</w:t>
      </w:r>
      <w:r w:rsidR="00A82DD3" w:rsidRPr="00D92961">
        <w:rPr>
          <w:rFonts w:cs="Times New Roman"/>
          <w:sz w:val="22"/>
        </w:rPr>
        <w:t xml:space="preserve"> </w:t>
      </w:r>
      <w:r w:rsidRPr="00D92961">
        <w:rPr>
          <w:rFonts w:cs="Times New Roman"/>
          <w:sz w:val="22"/>
        </w:rPr>
        <w:t>obrigações</w:t>
      </w:r>
      <w:r w:rsidR="00A82DD3" w:rsidRPr="00D92961">
        <w:rPr>
          <w:rFonts w:cs="Times New Roman"/>
          <w:sz w:val="22"/>
        </w:rPr>
        <w:t xml:space="preserve"> </w:t>
      </w:r>
      <w:r w:rsidRPr="00D92961">
        <w:rPr>
          <w:rFonts w:cs="Times New Roman"/>
          <w:sz w:val="22"/>
        </w:rPr>
        <w:t>até que seja normalizada a situação;</w:t>
      </w:r>
      <w:r w:rsidR="00A82DD3" w:rsidRPr="00D92961">
        <w:rPr>
          <w:rFonts w:cs="Times New Roman"/>
          <w:sz w:val="22"/>
        </w:rPr>
        <w:t xml:space="preserve"> </w:t>
      </w:r>
    </w:p>
    <w:p w14:paraId="14C808C9" w14:textId="77777777" w:rsidR="00A82DD3" w:rsidRPr="00D92961" w:rsidRDefault="00560F7A" w:rsidP="00D92961">
      <w:pPr>
        <w:spacing w:line="276" w:lineRule="auto"/>
        <w:ind w:left="2835"/>
        <w:rPr>
          <w:rFonts w:cs="Times New Roman"/>
          <w:sz w:val="22"/>
        </w:rPr>
      </w:pPr>
      <w:r w:rsidRPr="00D92961">
        <w:rPr>
          <w:rFonts w:cs="Times New Roman"/>
          <w:sz w:val="22"/>
        </w:rPr>
        <w:t>XVI - a não liberação, por parte da Administração, de</w:t>
      </w:r>
      <w:r w:rsidR="00A82DD3" w:rsidRPr="00D92961">
        <w:rPr>
          <w:rFonts w:cs="Times New Roman"/>
          <w:sz w:val="22"/>
        </w:rPr>
        <w:t xml:space="preserve"> </w:t>
      </w:r>
      <w:r w:rsidRPr="00D92961">
        <w:rPr>
          <w:rFonts w:cs="Times New Roman"/>
          <w:sz w:val="22"/>
        </w:rPr>
        <w:t>área, local ou objeto para execução de</w:t>
      </w:r>
      <w:r w:rsidR="00A82DD3" w:rsidRPr="00D92961">
        <w:rPr>
          <w:rFonts w:cs="Times New Roman"/>
          <w:sz w:val="22"/>
        </w:rPr>
        <w:t xml:space="preserve"> </w:t>
      </w:r>
      <w:r w:rsidRPr="00D92961">
        <w:rPr>
          <w:rFonts w:cs="Times New Roman"/>
          <w:sz w:val="22"/>
        </w:rPr>
        <w:t>obra, serviço</w:t>
      </w:r>
      <w:r w:rsidR="00A82DD3" w:rsidRPr="00D92961">
        <w:rPr>
          <w:rFonts w:cs="Times New Roman"/>
          <w:sz w:val="22"/>
        </w:rPr>
        <w:t xml:space="preserve"> </w:t>
      </w:r>
      <w:r w:rsidRPr="00D92961">
        <w:rPr>
          <w:rFonts w:cs="Times New Roman"/>
          <w:sz w:val="22"/>
        </w:rPr>
        <w:t>ou fornecimento, nos prazos contratuais, bem como</w:t>
      </w:r>
      <w:r w:rsidR="00A82DD3" w:rsidRPr="00D92961">
        <w:rPr>
          <w:rFonts w:cs="Times New Roman"/>
          <w:sz w:val="22"/>
        </w:rPr>
        <w:t xml:space="preserve"> </w:t>
      </w:r>
      <w:r w:rsidRPr="00D92961">
        <w:rPr>
          <w:rFonts w:cs="Times New Roman"/>
          <w:sz w:val="22"/>
        </w:rPr>
        <w:t>das fontes de materiais</w:t>
      </w:r>
      <w:r w:rsidR="00A82DD3" w:rsidRPr="00D92961">
        <w:rPr>
          <w:rFonts w:cs="Times New Roman"/>
          <w:sz w:val="22"/>
        </w:rPr>
        <w:t xml:space="preserve"> </w:t>
      </w:r>
      <w:r w:rsidRPr="00D92961">
        <w:rPr>
          <w:rFonts w:cs="Times New Roman"/>
          <w:sz w:val="22"/>
        </w:rPr>
        <w:t>naturais especificadas no</w:t>
      </w:r>
      <w:r w:rsidR="00A82DD3" w:rsidRPr="00D92961">
        <w:rPr>
          <w:rFonts w:cs="Times New Roman"/>
          <w:sz w:val="22"/>
        </w:rPr>
        <w:t xml:space="preserve"> </w:t>
      </w:r>
      <w:r w:rsidRPr="00D92961">
        <w:rPr>
          <w:rFonts w:cs="Times New Roman"/>
          <w:sz w:val="22"/>
        </w:rPr>
        <w:t>projeto;</w:t>
      </w:r>
    </w:p>
    <w:p w14:paraId="0E60A95C" w14:textId="77777777" w:rsidR="00A82DD3" w:rsidRPr="00D92961" w:rsidRDefault="00560F7A" w:rsidP="00D92961">
      <w:pPr>
        <w:spacing w:line="276" w:lineRule="auto"/>
        <w:ind w:left="2835"/>
        <w:rPr>
          <w:rFonts w:cs="Times New Roman"/>
          <w:sz w:val="22"/>
        </w:rPr>
      </w:pPr>
      <w:r w:rsidRPr="00D92961">
        <w:rPr>
          <w:rFonts w:cs="Times New Roman"/>
          <w:sz w:val="22"/>
        </w:rPr>
        <w:lastRenderedPageBreak/>
        <w:t>XVII - a ocorrência de caso fortuito ou de força maior,</w:t>
      </w:r>
      <w:r w:rsidR="00A82DD3" w:rsidRPr="00D92961">
        <w:rPr>
          <w:rFonts w:cs="Times New Roman"/>
          <w:sz w:val="22"/>
        </w:rPr>
        <w:t xml:space="preserve"> </w:t>
      </w:r>
      <w:r w:rsidRPr="00D92961">
        <w:rPr>
          <w:rFonts w:cs="Times New Roman"/>
          <w:sz w:val="22"/>
        </w:rPr>
        <w:t>regularmente comprovada, impeditiva da</w:t>
      </w:r>
      <w:r w:rsidR="00A82DD3" w:rsidRPr="00D92961">
        <w:rPr>
          <w:rFonts w:cs="Times New Roman"/>
          <w:sz w:val="22"/>
        </w:rPr>
        <w:t xml:space="preserve"> </w:t>
      </w:r>
      <w:r w:rsidRPr="00D92961">
        <w:rPr>
          <w:rFonts w:cs="Times New Roman"/>
          <w:sz w:val="22"/>
        </w:rPr>
        <w:t>execução</w:t>
      </w:r>
      <w:r w:rsidR="00A82DD3" w:rsidRPr="00D92961">
        <w:rPr>
          <w:rFonts w:cs="Times New Roman"/>
          <w:sz w:val="22"/>
        </w:rPr>
        <w:t xml:space="preserve"> </w:t>
      </w:r>
      <w:r w:rsidRPr="00D92961">
        <w:rPr>
          <w:rFonts w:cs="Times New Roman"/>
          <w:sz w:val="22"/>
        </w:rPr>
        <w:t>do contrato;</w:t>
      </w:r>
    </w:p>
    <w:p w14:paraId="61D4BFEE" w14:textId="77777777" w:rsidR="00A82DD3" w:rsidRPr="00D92961" w:rsidRDefault="00560F7A" w:rsidP="00D92961">
      <w:pPr>
        <w:spacing w:line="276" w:lineRule="auto"/>
        <w:ind w:left="2835"/>
        <w:rPr>
          <w:rFonts w:cs="Times New Roman"/>
          <w:sz w:val="22"/>
        </w:rPr>
      </w:pPr>
      <w:r w:rsidRPr="00D92961">
        <w:rPr>
          <w:rFonts w:cs="Times New Roman"/>
          <w:sz w:val="22"/>
        </w:rPr>
        <w:t>XVIII - a falta de integralização da garantia nos prazos</w:t>
      </w:r>
      <w:r w:rsidR="00A82DD3" w:rsidRPr="00D92961">
        <w:rPr>
          <w:rFonts w:cs="Times New Roman"/>
          <w:sz w:val="22"/>
        </w:rPr>
        <w:t xml:space="preserve"> </w:t>
      </w:r>
      <w:r w:rsidRPr="00D92961">
        <w:rPr>
          <w:rFonts w:cs="Times New Roman"/>
          <w:sz w:val="22"/>
        </w:rPr>
        <w:t>estipulados;</w:t>
      </w:r>
    </w:p>
    <w:p w14:paraId="56C39FAA" w14:textId="77777777" w:rsidR="00A82DD3" w:rsidRPr="00D92961" w:rsidRDefault="00560F7A" w:rsidP="00D92961">
      <w:pPr>
        <w:spacing w:line="276" w:lineRule="auto"/>
        <w:ind w:left="2835"/>
        <w:rPr>
          <w:rFonts w:cs="Times New Roman"/>
          <w:sz w:val="22"/>
        </w:rPr>
      </w:pPr>
      <w:r w:rsidRPr="00D92961">
        <w:rPr>
          <w:rFonts w:cs="Times New Roman"/>
          <w:sz w:val="22"/>
        </w:rPr>
        <w:t>XIX - o descumprimento da proibição de trabalho</w:t>
      </w:r>
      <w:r w:rsidR="00A82DD3" w:rsidRPr="00D92961">
        <w:rPr>
          <w:rFonts w:cs="Times New Roman"/>
          <w:sz w:val="22"/>
        </w:rPr>
        <w:t xml:space="preserve"> </w:t>
      </w:r>
      <w:r w:rsidRPr="00D92961">
        <w:rPr>
          <w:rFonts w:cs="Times New Roman"/>
          <w:sz w:val="22"/>
        </w:rPr>
        <w:t>noturno, perigoso ou insalubre a menores de</w:t>
      </w:r>
      <w:r w:rsidR="00A82DD3" w:rsidRPr="00D92961">
        <w:rPr>
          <w:rFonts w:cs="Times New Roman"/>
          <w:sz w:val="22"/>
        </w:rPr>
        <w:t xml:space="preserve"> </w:t>
      </w:r>
      <w:r w:rsidRPr="00D92961">
        <w:rPr>
          <w:rFonts w:cs="Times New Roman"/>
          <w:sz w:val="22"/>
        </w:rPr>
        <w:t>18</w:t>
      </w:r>
      <w:r w:rsidR="00A82DD3" w:rsidRPr="00D92961">
        <w:rPr>
          <w:rFonts w:cs="Times New Roman"/>
          <w:sz w:val="22"/>
        </w:rPr>
        <w:t xml:space="preserve"> </w:t>
      </w:r>
      <w:r w:rsidRPr="00D92961">
        <w:rPr>
          <w:rFonts w:cs="Times New Roman"/>
          <w:sz w:val="22"/>
        </w:rPr>
        <w:t>(dezoito) anos e de qualquer trabalho a menores de</w:t>
      </w:r>
      <w:r w:rsidR="00A82DD3" w:rsidRPr="00D92961">
        <w:rPr>
          <w:rFonts w:cs="Times New Roman"/>
          <w:sz w:val="22"/>
        </w:rPr>
        <w:t xml:space="preserve"> </w:t>
      </w:r>
      <w:r w:rsidRPr="00D92961">
        <w:rPr>
          <w:rFonts w:cs="Times New Roman"/>
          <w:sz w:val="22"/>
        </w:rPr>
        <w:t>16 (dezesseis) anos, salvo na condição</w:t>
      </w:r>
      <w:r w:rsidR="00A82DD3" w:rsidRPr="00D92961">
        <w:rPr>
          <w:rFonts w:cs="Times New Roman"/>
          <w:sz w:val="22"/>
        </w:rPr>
        <w:t xml:space="preserve"> </w:t>
      </w:r>
      <w:r w:rsidRPr="00D92961">
        <w:rPr>
          <w:rFonts w:cs="Times New Roman"/>
          <w:sz w:val="22"/>
        </w:rPr>
        <w:t>de aprendiz,</w:t>
      </w:r>
      <w:r w:rsidR="00A82DD3" w:rsidRPr="00D92961">
        <w:rPr>
          <w:rFonts w:cs="Times New Roman"/>
          <w:sz w:val="22"/>
        </w:rPr>
        <w:t xml:space="preserve"> </w:t>
      </w:r>
      <w:r w:rsidRPr="00D92961">
        <w:rPr>
          <w:rFonts w:cs="Times New Roman"/>
          <w:sz w:val="22"/>
        </w:rPr>
        <w:t>a partir de 14 (quatorze) anos;</w:t>
      </w:r>
      <w:r w:rsidR="00A82DD3" w:rsidRPr="00D92961">
        <w:rPr>
          <w:rFonts w:cs="Times New Roman"/>
          <w:sz w:val="22"/>
        </w:rPr>
        <w:t xml:space="preserve"> </w:t>
      </w:r>
    </w:p>
    <w:p w14:paraId="669FEBE1" w14:textId="77777777" w:rsidR="00A82DD3" w:rsidRPr="00D92961" w:rsidRDefault="00560F7A" w:rsidP="00D92961">
      <w:pPr>
        <w:spacing w:line="276" w:lineRule="auto"/>
        <w:ind w:left="2835"/>
        <w:rPr>
          <w:rFonts w:cs="Times New Roman"/>
          <w:sz w:val="22"/>
        </w:rPr>
      </w:pPr>
      <w:r w:rsidRPr="00D92961">
        <w:rPr>
          <w:rFonts w:cs="Times New Roman"/>
          <w:sz w:val="22"/>
        </w:rPr>
        <w:t xml:space="preserve">XX - </w:t>
      </w:r>
      <w:proofErr w:type="gramStart"/>
      <w:r w:rsidRPr="00D92961">
        <w:rPr>
          <w:rFonts w:cs="Times New Roman"/>
          <w:sz w:val="22"/>
        </w:rPr>
        <w:t>a</w:t>
      </w:r>
      <w:proofErr w:type="gramEnd"/>
      <w:r w:rsidRPr="00D92961">
        <w:rPr>
          <w:rFonts w:cs="Times New Roman"/>
          <w:sz w:val="22"/>
        </w:rPr>
        <w:t xml:space="preserve"> superveniência da declaração de inidoneidade</w:t>
      </w:r>
      <w:r w:rsidR="00A82DD3" w:rsidRPr="00D92961">
        <w:rPr>
          <w:rFonts w:cs="Times New Roman"/>
          <w:sz w:val="22"/>
        </w:rPr>
        <w:t xml:space="preserve"> </w:t>
      </w:r>
      <w:r w:rsidRPr="00D92961">
        <w:rPr>
          <w:rFonts w:cs="Times New Roman"/>
          <w:sz w:val="22"/>
        </w:rPr>
        <w:t>para licitar e contratar com a</w:t>
      </w:r>
      <w:r w:rsidR="00A82DD3" w:rsidRPr="00D92961">
        <w:rPr>
          <w:rFonts w:cs="Times New Roman"/>
          <w:sz w:val="22"/>
        </w:rPr>
        <w:t xml:space="preserve"> </w:t>
      </w:r>
      <w:r w:rsidRPr="00D92961">
        <w:rPr>
          <w:rFonts w:cs="Times New Roman"/>
          <w:sz w:val="22"/>
        </w:rPr>
        <w:t>Administração;</w:t>
      </w:r>
      <w:r w:rsidR="00A82DD3" w:rsidRPr="00D92961">
        <w:rPr>
          <w:rFonts w:cs="Times New Roman"/>
          <w:sz w:val="22"/>
        </w:rPr>
        <w:t xml:space="preserve"> </w:t>
      </w:r>
    </w:p>
    <w:p w14:paraId="562337A8" w14:textId="77777777" w:rsidR="00A82DD3" w:rsidRPr="00D92961" w:rsidRDefault="00560F7A" w:rsidP="00D92961">
      <w:pPr>
        <w:spacing w:line="276" w:lineRule="auto"/>
        <w:ind w:left="2835"/>
        <w:rPr>
          <w:rFonts w:cs="Times New Roman"/>
          <w:sz w:val="22"/>
        </w:rPr>
      </w:pPr>
      <w:r w:rsidRPr="00D92961">
        <w:rPr>
          <w:rFonts w:cs="Times New Roman"/>
          <w:sz w:val="22"/>
        </w:rPr>
        <w:t>XXI - o perecimento do objeto contratual, tornando</w:t>
      </w:r>
      <w:r w:rsidR="00A82DD3" w:rsidRPr="00D92961">
        <w:rPr>
          <w:rFonts w:cs="Times New Roman"/>
          <w:sz w:val="22"/>
        </w:rPr>
        <w:t xml:space="preserve"> </w:t>
      </w:r>
      <w:r w:rsidRPr="00D92961">
        <w:rPr>
          <w:rFonts w:cs="Times New Roman"/>
          <w:sz w:val="22"/>
        </w:rPr>
        <w:t>impossível o prosseguimento da execução</w:t>
      </w:r>
      <w:r w:rsidR="00A82DD3" w:rsidRPr="00D92961">
        <w:rPr>
          <w:rFonts w:cs="Times New Roman"/>
          <w:sz w:val="22"/>
        </w:rPr>
        <w:t xml:space="preserve"> </w:t>
      </w:r>
      <w:r w:rsidRPr="00D92961">
        <w:rPr>
          <w:rFonts w:cs="Times New Roman"/>
          <w:sz w:val="22"/>
        </w:rPr>
        <w:t>da</w:t>
      </w:r>
      <w:r w:rsidR="00A82DD3" w:rsidRPr="00D92961">
        <w:rPr>
          <w:rFonts w:cs="Times New Roman"/>
          <w:sz w:val="22"/>
        </w:rPr>
        <w:t xml:space="preserve"> </w:t>
      </w:r>
      <w:r w:rsidRPr="00D92961">
        <w:rPr>
          <w:rFonts w:cs="Times New Roman"/>
          <w:sz w:val="22"/>
        </w:rPr>
        <w:t>avença.</w:t>
      </w:r>
      <w:r w:rsidR="00A82DD3" w:rsidRPr="00D92961">
        <w:rPr>
          <w:rFonts w:cs="Times New Roman"/>
          <w:sz w:val="22"/>
        </w:rPr>
        <w:t xml:space="preserve"> </w:t>
      </w:r>
    </w:p>
    <w:p w14:paraId="77056FED" w14:textId="313D46CA" w:rsidR="00560F7A" w:rsidRPr="00D92961" w:rsidRDefault="00560F7A" w:rsidP="00D92961">
      <w:pPr>
        <w:spacing w:line="276" w:lineRule="auto"/>
        <w:ind w:left="2835"/>
        <w:rPr>
          <w:rFonts w:cs="Times New Roman"/>
          <w:sz w:val="22"/>
        </w:rPr>
      </w:pPr>
      <w:r w:rsidRPr="00D92961">
        <w:rPr>
          <w:rFonts w:cs="Times New Roman"/>
          <w:sz w:val="22"/>
        </w:rPr>
        <w:t>Parágrafo único. Os casos de rescisão contratual</w:t>
      </w:r>
      <w:r w:rsidR="00A82DD3" w:rsidRPr="00D92961">
        <w:rPr>
          <w:rFonts w:cs="Times New Roman"/>
          <w:sz w:val="22"/>
        </w:rPr>
        <w:t xml:space="preserve"> </w:t>
      </w:r>
      <w:r w:rsidRPr="00D92961">
        <w:rPr>
          <w:rFonts w:cs="Times New Roman"/>
          <w:sz w:val="22"/>
        </w:rPr>
        <w:t>devem ser formalmente motivados nos autos</w:t>
      </w:r>
      <w:r w:rsidR="00A82DD3" w:rsidRPr="00D92961">
        <w:rPr>
          <w:rFonts w:cs="Times New Roman"/>
          <w:sz w:val="22"/>
        </w:rPr>
        <w:t xml:space="preserve"> </w:t>
      </w:r>
      <w:r w:rsidRPr="00D92961">
        <w:rPr>
          <w:rFonts w:cs="Times New Roman"/>
          <w:sz w:val="22"/>
        </w:rPr>
        <w:t>do</w:t>
      </w:r>
      <w:r w:rsidR="00A82DD3" w:rsidRPr="00D92961">
        <w:rPr>
          <w:rFonts w:cs="Times New Roman"/>
          <w:sz w:val="22"/>
        </w:rPr>
        <w:t xml:space="preserve"> </w:t>
      </w:r>
      <w:r w:rsidRPr="00D92961">
        <w:rPr>
          <w:rFonts w:cs="Times New Roman"/>
          <w:sz w:val="22"/>
        </w:rPr>
        <w:t>processo, assegurado ao contratado o contraditório e</w:t>
      </w:r>
      <w:r w:rsidR="00A82DD3" w:rsidRPr="00D92961">
        <w:rPr>
          <w:rFonts w:cs="Times New Roman"/>
          <w:sz w:val="22"/>
        </w:rPr>
        <w:t xml:space="preserve"> </w:t>
      </w:r>
      <w:r w:rsidRPr="00D92961">
        <w:rPr>
          <w:rFonts w:cs="Times New Roman"/>
          <w:sz w:val="22"/>
        </w:rPr>
        <w:t>o direito de prévia e ampla defesa.</w:t>
      </w:r>
    </w:p>
    <w:p w14:paraId="16D172ED" w14:textId="77777777" w:rsidR="008860F9" w:rsidRPr="00D92961" w:rsidRDefault="008860F9" w:rsidP="00D92961">
      <w:pPr>
        <w:spacing w:line="276" w:lineRule="auto"/>
        <w:rPr>
          <w:rFonts w:cs="Times New Roman"/>
          <w:sz w:val="22"/>
        </w:rPr>
      </w:pPr>
    </w:p>
    <w:p w14:paraId="5B3444A8" w14:textId="5C82A67D" w:rsidR="00560F7A" w:rsidRPr="00D92961" w:rsidRDefault="00560F7A" w:rsidP="00D92961">
      <w:pPr>
        <w:spacing w:line="276" w:lineRule="auto"/>
        <w:rPr>
          <w:rFonts w:cs="Times New Roman"/>
          <w:sz w:val="22"/>
        </w:rPr>
      </w:pPr>
    </w:p>
    <w:p w14:paraId="7886ABF0" w14:textId="1FD4587E" w:rsidR="005D2714" w:rsidRPr="00D92961" w:rsidRDefault="005D2714" w:rsidP="00D92961">
      <w:pPr>
        <w:pStyle w:val="Ttulo1"/>
      </w:pPr>
      <w:bookmarkStart w:id="42" w:name="_Toc121817212"/>
      <w:r w:rsidRPr="00D92961">
        <w:t>PRORROGAÇÃO DE CONTRATO ORIUNDO DE DISPENSA DE LICITAÇÃO EM RAZÃO DO VALOR</w:t>
      </w:r>
      <w:bookmarkEnd w:id="42"/>
    </w:p>
    <w:p w14:paraId="617F05E7" w14:textId="78E6D757" w:rsidR="005D2714" w:rsidRPr="00D92961" w:rsidRDefault="005D2714" w:rsidP="00D92961">
      <w:pPr>
        <w:spacing w:line="276" w:lineRule="auto"/>
        <w:rPr>
          <w:rFonts w:cs="Times New Roman"/>
          <w:sz w:val="22"/>
        </w:rPr>
      </w:pPr>
    </w:p>
    <w:p w14:paraId="4AE01CB7" w14:textId="59F23EB9" w:rsidR="00944610" w:rsidRPr="00D92961" w:rsidRDefault="00944610" w:rsidP="00D92961">
      <w:pPr>
        <w:spacing w:line="276" w:lineRule="auto"/>
        <w:rPr>
          <w:rFonts w:cs="Times New Roman"/>
          <w:sz w:val="22"/>
        </w:rPr>
      </w:pPr>
      <w:r w:rsidRPr="00D92961">
        <w:rPr>
          <w:rFonts w:cs="Times New Roman"/>
          <w:sz w:val="22"/>
        </w:rPr>
        <w:t xml:space="preserve">Os serviços de execução contínua é o que não pode sofrer </w:t>
      </w:r>
      <w:r w:rsidR="000C0848" w:rsidRPr="00D92961">
        <w:rPr>
          <w:rFonts w:cs="Times New Roman"/>
          <w:sz w:val="22"/>
        </w:rPr>
        <w:t>interrupção</w:t>
      </w:r>
      <w:r w:rsidRPr="00D92961">
        <w:rPr>
          <w:rFonts w:cs="Times New Roman"/>
          <w:sz w:val="22"/>
        </w:rPr>
        <w:t xml:space="preserve"> de continuidade na prestação que se alonga no tempo, sob pena de causar prejuízos à Administração Pública que dele necessita. Por ser de necessidade perene para a Administração Pública, é atividade que não pode ter sua execução paralisada, sem acarretar-lhe danos. É, em suma, aquele serviço cuja continuidade da execução a Administração Pública não pode dispor, sob pena de comprometimento do interesse público</w:t>
      </w:r>
      <w:r w:rsidR="008860F9" w:rsidRPr="00D92961">
        <w:rPr>
          <w:rFonts w:cs="Times New Roman"/>
          <w:sz w:val="22"/>
        </w:rPr>
        <w:t>.</w:t>
      </w:r>
    </w:p>
    <w:p w14:paraId="0AF28EB2" w14:textId="77777777" w:rsidR="008860F9" w:rsidRPr="00D92961" w:rsidRDefault="008860F9" w:rsidP="00D92961">
      <w:pPr>
        <w:spacing w:line="276" w:lineRule="auto"/>
        <w:rPr>
          <w:rFonts w:cs="Times New Roman"/>
          <w:sz w:val="22"/>
        </w:rPr>
      </w:pPr>
    </w:p>
    <w:p w14:paraId="43F9F13E" w14:textId="1658FE76" w:rsidR="00944610" w:rsidRPr="00D92961" w:rsidRDefault="00944610" w:rsidP="00D92961">
      <w:pPr>
        <w:spacing w:line="276" w:lineRule="auto"/>
        <w:rPr>
          <w:rFonts w:cs="Times New Roman"/>
          <w:sz w:val="22"/>
        </w:rPr>
      </w:pPr>
      <w:r w:rsidRPr="00D92961">
        <w:rPr>
          <w:rFonts w:cs="Times New Roman"/>
          <w:sz w:val="22"/>
        </w:rPr>
        <w:t>Qualquer prorrogação deverá ser solicitada ainda no prazo de vigência do contrato, com justificação escrita e previamente autorizada pela autoridade competente para celebrar o ajuste, solicitado antes de 60 (sessenta) dias antes do termo final do contrato.</w:t>
      </w:r>
    </w:p>
    <w:p w14:paraId="6F26A664" w14:textId="77777777" w:rsidR="008860F9" w:rsidRPr="00D92961" w:rsidRDefault="008860F9" w:rsidP="00D92961">
      <w:pPr>
        <w:spacing w:line="276" w:lineRule="auto"/>
        <w:rPr>
          <w:rFonts w:cs="Times New Roman"/>
          <w:sz w:val="22"/>
        </w:rPr>
      </w:pPr>
    </w:p>
    <w:p w14:paraId="3AD30A81" w14:textId="609E645E" w:rsidR="00944610" w:rsidRPr="00D92961" w:rsidRDefault="00944610" w:rsidP="00D92961">
      <w:pPr>
        <w:spacing w:line="276" w:lineRule="auto"/>
        <w:rPr>
          <w:rFonts w:cs="Times New Roman"/>
          <w:sz w:val="22"/>
        </w:rPr>
      </w:pPr>
      <w:r w:rsidRPr="00D92961">
        <w:rPr>
          <w:rFonts w:cs="Times New Roman"/>
          <w:sz w:val="22"/>
        </w:rPr>
        <w:t xml:space="preserve">O artigo 103, inciso II, da Lei Estadual 15.608/2007, instituiu que a duração dos contratos ficará adstrita à vigência dos respectivos créditos orçamentários, excetuando-se a hipótese em que há a prestação de serviços a serem executados de forma contínua, quando é possível a prorrogação por sucessivos períodos com vistas à obtenção de preços e condições mais vantajosas à Administração. </w:t>
      </w:r>
    </w:p>
    <w:p w14:paraId="43F8F0CF" w14:textId="77777777" w:rsidR="008860F9" w:rsidRPr="00D92961" w:rsidRDefault="008860F9" w:rsidP="00D92961">
      <w:pPr>
        <w:spacing w:line="276" w:lineRule="auto"/>
        <w:ind w:left="2835"/>
        <w:rPr>
          <w:rFonts w:cs="Times New Roman"/>
          <w:sz w:val="22"/>
        </w:rPr>
      </w:pPr>
    </w:p>
    <w:p w14:paraId="39B4F8C2" w14:textId="022FD827" w:rsidR="00944610" w:rsidRPr="00D92961" w:rsidRDefault="00944610" w:rsidP="00D92961">
      <w:pPr>
        <w:spacing w:line="276" w:lineRule="auto"/>
        <w:ind w:left="2835"/>
        <w:rPr>
          <w:rFonts w:cs="Times New Roman"/>
          <w:sz w:val="22"/>
        </w:rPr>
      </w:pPr>
      <w:r w:rsidRPr="00D92961">
        <w:rPr>
          <w:rFonts w:cs="Times New Roman"/>
          <w:sz w:val="22"/>
        </w:rPr>
        <w:t xml:space="preserve">Art. 103. A duração dos contratos regidos por esta Lei ficará adstrita à vigência dos respectivos créditos orçamentários, exceto quanto: </w:t>
      </w:r>
    </w:p>
    <w:p w14:paraId="0083F017" w14:textId="77777777" w:rsidR="008860F9" w:rsidRPr="00D92961" w:rsidRDefault="008860F9" w:rsidP="00D92961">
      <w:pPr>
        <w:spacing w:line="276" w:lineRule="auto"/>
        <w:ind w:left="2835"/>
        <w:rPr>
          <w:rFonts w:cs="Times New Roman"/>
          <w:sz w:val="22"/>
        </w:rPr>
      </w:pPr>
    </w:p>
    <w:p w14:paraId="24006F4F" w14:textId="77777777" w:rsidR="00944610" w:rsidRPr="00D92961" w:rsidRDefault="00944610" w:rsidP="00D92961">
      <w:pPr>
        <w:spacing w:line="276" w:lineRule="auto"/>
        <w:ind w:left="2835"/>
        <w:rPr>
          <w:rFonts w:cs="Times New Roman"/>
          <w:sz w:val="22"/>
        </w:rPr>
      </w:pPr>
      <w:r w:rsidRPr="00D92961">
        <w:rPr>
          <w:rFonts w:cs="Times New Roman"/>
          <w:sz w:val="22"/>
        </w:rPr>
        <w:t xml:space="preserve">II – </w:t>
      </w:r>
      <w:proofErr w:type="gramStart"/>
      <w:r w:rsidRPr="00D92961">
        <w:rPr>
          <w:rFonts w:cs="Times New Roman"/>
          <w:sz w:val="22"/>
        </w:rPr>
        <w:t>à</w:t>
      </w:r>
      <w:proofErr w:type="gramEnd"/>
      <w:r w:rsidRPr="00D92961">
        <w:rPr>
          <w:rFonts w:cs="Times New Roman"/>
          <w:sz w:val="22"/>
        </w:rPr>
        <w:t xml:space="preserve"> prestação de serviços a serem executados de forma contínua, que poderão ter a sua duração prorrogada por sucessivos períodos com vistas à obtenção de preços e condições mais vantajosas para a Administração, limitada a sessenta meses. [grifos nossos]</w:t>
      </w:r>
    </w:p>
    <w:p w14:paraId="5C8B57B9" w14:textId="77777777" w:rsidR="008860F9" w:rsidRPr="00D92961" w:rsidRDefault="008860F9" w:rsidP="00D92961">
      <w:pPr>
        <w:spacing w:line="276" w:lineRule="auto"/>
        <w:ind w:left="2835"/>
        <w:rPr>
          <w:rFonts w:cs="Times New Roman"/>
          <w:sz w:val="22"/>
        </w:rPr>
      </w:pPr>
    </w:p>
    <w:p w14:paraId="6259862F" w14:textId="77777777" w:rsidR="005D2714" w:rsidRPr="00D92961" w:rsidRDefault="005D2714" w:rsidP="00D92961">
      <w:pPr>
        <w:spacing w:line="276" w:lineRule="auto"/>
        <w:rPr>
          <w:rFonts w:cs="Times New Roman"/>
          <w:sz w:val="22"/>
        </w:rPr>
      </w:pPr>
      <w:r w:rsidRPr="00D92961">
        <w:rPr>
          <w:rFonts w:cs="Times New Roman"/>
          <w:sz w:val="22"/>
        </w:rPr>
        <w:lastRenderedPageBreak/>
        <w:t xml:space="preserve">Com relação à formação do preço, entende-se que prorrogação deverá observar os parâmetros dispostos nos artigos 9º a 12 do Decreto Estadual 4.993/2016, que estabelece normas sobre licitações, contratos administrativos e convênios no âmbito dos Poderes do Estado do Paraná. </w:t>
      </w:r>
    </w:p>
    <w:p w14:paraId="1F7D9131" w14:textId="77777777" w:rsidR="005D2714" w:rsidRPr="00D92961" w:rsidRDefault="005D2714" w:rsidP="00D92961">
      <w:pPr>
        <w:spacing w:line="276" w:lineRule="auto"/>
        <w:rPr>
          <w:rFonts w:cs="Times New Roman"/>
          <w:sz w:val="22"/>
        </w:rPr>
      </w:pPr>
    </w:p>
    <w:p w14:paraId="2F37CFA8" w14:textId="5912E842" w:rsidR="005D2714" w:rsidRPr="00D92961" w:rsidRDefault="005D2714" w:rsidP="00D92961">
      <w:pPr>
        <w:spacing w:line="276" w:lineRule="auto"/>
        <w:rPr>
          <w:rFonts w:cs="Times New Roman"/>
          <w:sz w:val="22"/>
        </w:rPr>
      </w:pPr>
      <w:r w:rsidRPr="00D92961">
        <w:rPr>
          <w:rFonts w:cs="Times New Roman"/>
          <w:sz w:val="22"/>
        </w:rPr>
        <w:t>Em que pese a prorrogação dos contratos administrativos levar em conta o processo de licitação, refere-se à contrato oriundo de dispensa de licitação em razão do valor.</w:t>
      </w:r>
    </w:p>
    <w:p w14:paraId="0B26251E" w14:textId="77777777" w:rsidR="005D2714" w:rsidRPr="00D92961" w:rsidRDefault="005D2714" w:rsidP="00D92961">
      <w:pPr>
        <w:spacing w:line="276" w:lineRule="auto"/>
        <w:rPr>
          <w:rFonts w:cs="Times New Roman"/>
          <w:sz w:val="22"/>
        </w:rPr>
      </w:pPr>
    </w:p>
    <w:p w14:paraId="516AB582" w14:textId="0FF84E7B" w:rsidR="005D2714" w:rsidRPr="00D92961" w:rsidRDefault="005D2714" w:rsidP="00D92961">
      <w:pPr>
        <w:spacing w:line="276" w:lineRule="auto"/>
        <w:rPr>
          <w:rFonts w:cs="Times New Roman"/>
          <w:sz w:val="22"/>
        </w:rPr>
      </w:pPr>
      <w:r w:rsidRPr="00D92961">
        <w:rPr>
          <w:rFonts w:cs="Times New Roman"/>
          <w:sz w:val="22"/>
        </w:rPr>
        <w:t xml:space="preserve">Sobre a possibilidade da prorrogação de contratos oriundos de processos de dispensa de licitação em razão do valor, cumpre destacar que o Tribunal de Contas do </w:t>
      </w:r>
      <w:proofErr w:type="gramStart"/>
      <w:r w:rsidRPr="00D92961">
        <w:rPr>
          <w:rFonts w:cs="Times New Roman"/>
          <w:sz w:val="22"/>
        </w:rPr>
        <w:t>Paraná  entendeu</w:t>
      </w:r>
      <w:proofErr w:type="gramEnd"/>
      <w:r w:rsidRPr="00D92961">
        <w:rPr>
          <w:rFonts w:cs="Times New Roman"/>
          <w:sz w:val="22"/>
        </w:rPr>
        <w:t xml:space="preserve"> pela possibilidade naqueles contratos de prestação de serviço continuado decorrentes de licitação deserta</w:t>
      </w:r>
      <w:r w:rsidR="000C0848" w:rsidRPr="00D92961">
        <w:rPr>
          <w:rFonts w:cs="Times New Roman"/>
          <w:sz w:val="22"/>
        </w:rPr>
        <w:t>.</w:t>
      </w:r>
    </w:p>
    <w:p w14:paraId="05C20C41" w14:textId="77777777" w:rsidR="005D2714" w:rsidRPr="00D92961" w:rsidRDefault="005D2714" w:rsidP="00D92961">
      <w:pPr>
        <w:spacing w:line="276" w:lineRule="auto"/>
        <w:rPr>
          <w:rFonts w:cs="Times New Roman"/>
          <w:sz w:val="22"/>
        </w:rPr>
      </w:pPr>
    </w:p>
    <w:p w14:paraId="005CCCCB" w14:textId="77777777" w:rsidR="005D2714" w:rsidRPr="00D92961" w:rsidRDefault="005D2714" w:rsidP="00D92961">
      <w:pPr>
        <w:spacing w:line="276" w:lineRule="auto"/>
        <w:rPr>
          <w:rFonts w:cs="Times New Roman"/>
          <w:sz w:val="22"/>
        </w:rPr>
      </w:pPr>
      <w:r w:rsidRPr="00D92961">
        <w:rPr>
          <w:rFonts w:cs="Times New Roman"/>
          <w:sz w:val="22"/>
        </w:rPr>
        <w:t>Em regra, a duração dos contratos administrativos está adstrita à vigência dos respectivos créditos orçamentários, em conformidade com o caput do art. 57, da Lei de Licitações, contemplando, entretanto, exceções previstas nos incisos do mencionado dispositivo, dentre elas, a possibilidade de prorrogação dos contratos cuja execução se dá de forma continuada (inciso II) [...] Veja-se que o dispositivo legal transcrito não condiciona a possibilidade de prorrogação do contrato a uma determinada modalidade que ensejou a contratação, podendo-se, portanto, concluir que pode ter derivado de procedimento licitatório, dispensa ou inexigibilidade de licitação. [...] Em face do exposto, VOTO no sentido de que este Tribunal Pleno conheça a presente consulta e responda-a no sentido da possibilidade de prorrogação de contratos de serviços de execução continuada oriundos de dispensa de licitação, fundamentada no art. 24, inciso V, da Lei nº 8.666/93, desde que justificada por escrito, previamente autorizada pela autoridade competente para celebrar o contrato, verificada a regularidade fiscal, trabalhista e econômico-financeira e comprovada a vantajosidade dessa prorrogação para a Administração, além da necessidade de publicação do respectivo extrato da prorrogação contratual na imprensa oficial.</w:t>
      </w:r>
    </w:p>
    <w:p w14:paraId="03293D8C" w14:textId="77777777" w:rsidR="005D2714" w:rsidRPr="00D92961" w:rsidRDefault="005D2714" w:rsidP="00D92961">
      <w:pPr>
        <w:spacing w:line="276" w:lineRule="auto"/>
        <w:rPr>
          <w:rFonts w:cs="Times New Roman"/>
          <w:sz w:val="22"/>
        </w:rPr>
      </w:pPr>
    </w:p>
    <w:p w14:paraId="602AE75F" w14:textId="77777777" w:rsidR="005D2714" w:rsidRPr="00D92961" w:rsidRDefault="005D2714" w:rsidP="00D92961">
      <w:pPr>
        <w:spacing w:line="276" w:lineRule="auto"/>
        <w:rPr>
          <w:rFonts w:cs="Times New Roman"/>
          <w:sz w:val="22"/>
        </w:rPr>
      </w:pPr>
      <w:r w:rsidRPr="00D92961">
        <w:rPr>
          <w:rFonts w:cs="Times New Roman"/>
          <w:sz w:val="22"/>
        </w:rPr>
        <w:t>Em outros casos de dispensa de licitação em razão do valor a possibilidade de prorrogação contratual está condicionada ao valor atribuído à modalidade de licitação adotada, no presente caso, o montante atualizado de R$ 17.600,00 (dezessete mil e seiscentos reais), por se tratar de contratação de serviços comuns, conforme o artigo 24, II, da Lei Federal n° 8.666/93 c/c Nota Técnica nº 1/2018 da Coordenadoria-Geral de Fiscalização (CGF) do Tribunal de Contas do Estado do Paraná (TCE-PR).</w:t>
      </w:r>
    </w:p>
    <w:p w14:paraId="68FB029C" w14:textId="77777777" w:rsidR="005D2714" w:rsidRPr="00D92961" w:rsidRDefault="005D2714" w:rsidP="00D92961">
      <w:pPr>
        <w:spacing w:line="276" w:lineRule="auto"/>
        <w:rPr>
          <w:rFonts w:cs="Times New Roman"/>
          <w:sz w:val="22"/>
        </w:rPr>
      </w:pPr>
    </w:p>
    <w:p w14:paraId="2B54CD3E" w14:textId="3BF19F49" w:rsidR="00944610" w:rsidRPr="00D92961" w:rsidRDefault="00944610" w:rsidP="00D92961">
      <w:pPr>
        <w:spacing w:line="276" w:lineRule="auto"/>
        <w:rPr>
          <w:rFonts w:cs="Times New Roman"/>
          <w:sz w:val="22"/>
        </w:rPr>
      </w:pPr>
      <w:r w:rsidRPr="00D92961">
        <w:rPr>
          <w:rFonts w:cs="Times New Roman"/>
          <w:sz w:val="22"/>
        </w:rPr>
        <w:t xml:space="preserve">O VALOR DA CONTRATAÇÃO LEVARÁ EM CONTA O PERÍODO DE VIGÊNCIA CONTRATUAL E AS POSSÍVEIS PRORROGAÇÕES e não ultrapassa o valor máximo determinado para a Dispensa de licitação. </w:t>
      </w:r>
    </w:p>
    <w:p w14:paraId="187EBD32" w14:textId="067DDA52" w:rsidR="005D2714" w:rsidRPr="00D92961" w:rsidRDefault="005D2714" w:rsidP="00D92961">
      <w:pPr>
        <w:spacing w:line="276" w:lineRule="auto"/>
        <w:rPr>
          <w:rFonts w:cs="Times New Roman"/>
          <w:sz w:val="22"/>
        </w:rPr>
      </w:pPr>
    </w:p>
    <w:p w14:paraId="4B75CCB8" w14:textId="4C36E1ED" w:rsidR="005D2714" w:rsidRPr="00D92961" w:rsidRDefault="00746E64" w:rsidP="00D92961">
      <w:pPr>
        <w:spacing w:line="276" w:lineRule="auto"/>
        <w:rPr>
          <w:rFonts w:cs="Times New Roman"/>
          <w:sz w:val="22"/>
        </w:rPr>
      </w:pPr>
      <w:r w:rsidRPr="00D92961">
        <w:rPr>
          <w:rFonts w:cs="Times New Roman"/>
          <w:sz w:val="22"/>
        </w:rPr>
        <w:t xml:space="preserve"> A </w:t>
      </w:r>
      <w:r w:rsidR="00944610" w:rsidRPr="00D92961">
        <w:rPr>
          <w:rFonts w:cs="Times New Roman"/>
          <w:sz w:val="22"/>
        </w:rPr>
        <w:t xml:space="preserve">extrapolação do valor limite atribuído à modalidade de licitação adotada, constitui irregularidade grave, por infringir norma legal </w:t>
      </w:r>
      <w:proofErr w:type="spellStart"/>
      <w:r w:rsidR="00944610" w:rsidRPr="00D92961">
        <w:rPr>
          <w:rFonts w:cs="Times New Roman"/>
          <w:sz w:val="22"/>
        </w:rPr>
        <w:t>arts</w:t>
      </w:r>
      <w:proofErr w:type="spellEnd"/>
      <w:r w:rsidR="00944610" w:rsidRPr="00D92961">
        <w:rPr>
          <w:rFonts w:cs="Times New Roman"/>
          <w:sz w:val="22"/>
        </w:rPr>
        <w:t>. 23, § 2º, e 24, inciso II, c/c o art. 57, inciso II, da Lei nº 8.666/1993</w:t>
      </w:r>
      <w:r w:rsidR="00984A88" w:rsidRPr="00D92961">
        <w:rPr>
          <w:rFonts w:cs="Times New Roman"/>
          <w:sz w:val="22"/>
        </w:rPr>
        <w:t>.</w:t>
      </w:r>
    </w:p>
    <w:p w14:paraId="56D1F16B" w14:textId="77777777" w:rsidR="00CF6258" w:rsidRPr="00D92961" w:rsidRDefault="00CF6258" w:rsidP="00D92961">
      <w:pPr>
        <w:spacing w:line="276" w:lineRule="auto"/>
        <w:rPr>
          <w:rFonts w:cs="Times New Roman"/>
          <w:sz w:val="22"/>
        </w:rPr>
      </w:pPr>
    </w:p>
    <w:p w14:paraId="74419565" w14:textId="1BC48D88" w:rsidR="00120E6B" w:rsidRPr="00D92961" w:rsidRDefault="004D2C9C" w:rsidP="00D92961">
      <w:pPr>
        <w:pStyle w:val="Ttulo1"/>
      </w:pPr>
      <w:r w:rsidRPr="00D92961">
        <w:t xml:space="preserve"> </w:t>
      </w:r>
      <w:bookmarkStart w:id="43" w:name="_Toc121817213"/>
      <w:r w:rsidRPr="00D92961">
        <w:t>Convocações</w:t>
      </w:r>
      <w:r w:rsidR="000365F6" w:rsidRPr="00D92961">
        <w:t xml:space="preserve"> – coleta de assinaturas</w:t>
      </w:r>
      <w:bookmarkEnd w:id="43"/>
    </w:p>
    <w:p w14:paraId="717C85CD" w14:textId="77777777" w:rsidR="008860F9" w:rsidRPr="00D92961" w:rsidRDefault="008860F9" w:rsidP="00D92961">
      <w:pPr>
        <w:spacing w:line="276" w:lineRule="auto"/>
        <w:rPr>
          <w:rFonts w:cs="Times New Roman"/>
          <w:b/>
          <w:bCs/>
          <w:color w:val="FF0000"/>
          <w:sz w:val="22"/>
        </w:rPr>
      </w:pPr>
    </w:p>
    <w:p w14:paraId="3D63F557" w14:textId="51261045" w:rsidR="00746E64" w:rsidRPr="00D92961" w:rsidRDefault="00746E64" w:rsidP="00D92961">
      <w:pPr>
        <w:spacing w:line="276" w:lineRule="auto"/>
        <w:rPr>
          <w:rFonts w:cs="Times New Roman"/>
          <w:sz w:val="22"/>
        </w:rPr>
      </w:pPr>
      <w:r w:rsidRPr="00D92961">
        <w:rPr>
          <w:rFonts w:cs="Times New Roman"/>
          <w:sz w:val="22"/>
        </w:rPr>
        <w:t xml:space="preserve">As convocações para assinatura dos contratos provenientes de serviços médicos especializados deverão ser encaminhadas para a unidade de saúde para que, seus gestores e fiscais, recolham as assinaturas dos profissionais. </w:t>
      </w:r>
    </w:p>
    <w:p w14:paraId="3C4AF837" w14:textId="77777777" w:rsidR="008860F9" w:rsidRPr="00D92961" w:rsidRDefault="008860F9" w:rsidP="00D92961">
      <w:pPr>
        <w:spacing w:line="276" w:lineRule="auto"/>
        <w:rPr>
          <w:rFonts w:cs="Times New Roman"/>
          <w:sz w:val="22"/>
        </w:rPr>
      </w:pPr>
    </w:p>
    <w:p w14:paraId="4F8E4F5C" w14:textId="232124F5" w:rsidR="00746E64" w:rsidRPr="00D92961" w:rsidRDefault="00746E64" w:rsidP="00D92961">
      <w:pPr>
        <w:spacing w:line="276" w:lineRule="auto"/>
        <w:rPr>
          <w:rFonts w:cs="Times New Roman"/>
          <w:sz w:val="22"/>
        </w:rPr>
      </w:pPr>
      <w:r w:rsidRPr="00D92961">
        <w:rPr>
          <w:rFonts w:cs="Times New Roman"/>
          <w:sz w:val="22"/>
        </w:rPr>
        <w:lastRenderedPageBreak/>
        <w:t xml:space="preserve">As unidades de saúde ficarão responsáveis pela cobrança e recolhimento das assinaturas dos profissionais, retornando o contrato assinado no período máximo de 5 (cinco) dias. </w:t>
      </w:r>
    </w:p>
    <w:p w14:paraId="49938FB7" w14:textId="77777777" w:rsidR="008860F9" w:rsidRPr="00D92961" w:rsidRDefault="008860F9" w:rsidP="00D92961">
      <w:pPr>
        <w:spacing w:line="276" w:lineRule="auto"/>
        <w:rPr>
          <w:rFonts w:cs="Times New Roman"/>
          <w:sz w:val="22"/>
        </w:rPr>
      </w:pPr>
    </w:p>
    <w:p w14:paraId="073ECF53" w14:textId="0958463A" w:rsidR="00F85A9B" w:rsidRPr="00D92961" w:rsidRDefault="00746E64" w:rsidP="00D92961">
      <w:pPr>
        <w:spacing w:line="276" w:lineRule="auto"/>
        <w:rPr>
          <w:rFonts w:cs="Times New Roman"/>
          <w:sz w:val="22"/>
        </w:rPr>
      </w:pPr>
      <w:r w:rsidRPr="00D92961">
        <w:rPr>
          <w:rFonts w:cs="Times New Roman"/>
          <w:sz w:val="22"/>
        </w:rPr>
        <w:t xml:space="preserve">As convocações para assinatura dos contratos provenientes de aquisição de bens serão enviadas </w:t>
      </w:r>
      <w:r w:rsidR="000C0848" w:rsidRPr="00D92961">
        <w:rPr>
          <w:rFonts w:cs="Times New Roman"/>
          <w:sz w:val="22"/>
        </w:rPr>
        <w:t xml:space="preserve">pela Gerência de Licitações e Contratos </w:t>
      </w:r>
      <w:r w:rsidRPr="00D92961">
        <w:rPr>
          <w:rFonts w:cs="Times New Roman"/>
          <w:sz w:val="22"/>
        </w:rPr>
        <w:t xml:space="preserve">diretamente com as empresas habilitadas no processo licitatório. </w:t>
      </w:r>
    </w:p>
    <w:p w14:paraId="570BCD4D" w14:textId="77777777" w:rsidR="008860F9" w:rsidRPr="00D92961" w:rsidRDefault="008860F9" w:rsidP="00D92961">
      <w:pPr>
        <w:spacing w:line="276" w:lineRule="auto"/>
        <w:rPr>
          <w:rFonts w:cs="Times New Roman"/>
          <w:sz w:val="22"/>
        </w:rPr>
      </w:pPr>
    </w:p>
    <w:p w14:paraId="1745D07E" w14:textId="1FCA61A5" w:rsidR="00F85A9B" w:rsidRPr="00D92961" w:rsidRDefault="00F85A9B" w:rsidP="00D92961">
      <w:pPr>
        <w:spacing w:line="276" w:lineRule="auto"/>
        <w:rPr>
          <w:rFonts w:cs="Times New Roman"/>
          <w:sz w:val="22"/>
        </w:rPr>
      </w:pPr>
      <w:r w:rsidRPr="00D92961">
        <w:rPr>
          <w:rFonts w:cs="Times New Roman"/>
          <w:sz w:val="22"/>
        </w:rPr>
        <w:t>A responsabilidade pela cobrança das assinaturas será comum entre a</w:t>
      </w:r>
      <w:r w:rsidR="00D509F3" w:rsidRPr="00D92961">
        <w:rPr>
          <w:rFonts w:cs="Times New Roman"/>
          <w:sz w:val="22"/>
        </w:rPr>
        <w:t xml:space="preserve"> </w:t>
      </w:r>
      <w:r w:rsidR="000C0848" w:rsidRPr="00D92961">
        <w:rPr>
          <w:rFonts w:cs="Times New Roman"/>
          <w:sz w:val="22"/>
        </w:rPr>
        <w:t xml:space="preserve">Sede Administrativa </w:t>
      </w:r>
      <w:r w:rsidR="00D509F3" w:rsidRPr="00D92961">
        <w:rPr>
          <w:rFonts w:cs="Times New Roman"/>
          <w:sz w:val="22"/>
        </w:rPr>
        <w:t xml:space="preserve">FUNEAS </w:t>
      </w:r>
      <w:r w:rsidRPr="00D92961">
        <w:rPr>
          <w:rFonts w:cs="Times New Roman"/>
          <w:sz w:val="22"/>
        </w:rPr>
        <w:t xml:space="preserve">e a Unidade </w:t>
      </w:r>
      <w:r w:rsidR="000C0848" w:rsidRPr="00D92961">
        <w:rPr>
          <w:rFonts w:cs="Times New Roman"/>
          <w:sz w:val="22"/>
        </w:rPr>
        <w:t>Gerida</w:t>
      </w:r>
      <w:r w:rsidRPr="00D92961">
        <w:rPr>
          <w:rFonts w:cs="Times New Roman"/>
          <w:sz w:val="22"/>
        </w:rPr>
        <w:t xml:space="preserve">. </w:t>
      </w:r>
    </w:p>
    <w:p w14:paraId="13038CFD" w14:textId="77777777" w:rsidR="008860F9" w:rsidRPr="00D92961" w:rsidRDefault="008860F9" w:rsidP="00D92961">
      <w:pPr>
        <w:spacing w:line="276" w:lineRule="auto"/>
        <w:rPr>
          <w:rFonts w:cs="Times New Roman"/>
          <w:sz w:val="22"/>
        </w:rPr>
      </w:pPr>
    </w:p>
    <w:p w14:paraId="7AD078E5" w14:textId="4B954F68" w:rsidR="00676277" w:rsidRPr="00D92961" w:rsidRDefault="00676277" w:rsidP="00D92961">
      <w:pPr>
        <w:spacing w:line="276" w:lineRule="auto"/>
        <w:rPr>
          <w:rFonts w:cs="Times New Roman"/>
          <w:sz w:val="22"/>
        </w:rPr>
      </w:pPr>
      <w:r w:rsidRPr="00D92961">
        <w:rPr>
          <w:rFonts w:cs="Times New Roman"/>
          <w:sz w:val="22"/>
        </w:rPr>
        <w:t>Deve</w:t>
      </w:r>
      <w:r w:rsidR="000C0848" w:rsidRPr="00D92961">
        <w:rPr>
          <w:rFonts w:cs="Times New Roman"/>
          <w:sz w:val="22"/>
        </w:rPr>
        <w:t>m</w:t>
      </w:r>
      <w:r w:rsidRPr="00D92961">
        <w:rPr>
          <w:rFonts w:cs="Times New Roman"/>
          <w:sz w:val="22"/>
        </w:rPr>
        <w:t xml:space="preserve"> as empresas</w:t>
      </w:r>
      <w:r w:rsidR="000C0848" w:rsidRPr="00D92961">
        <w:rPr>
          <w:rFonts w:cs="Times New Roman"/>
          <w:sz w:val="22"/>
        </w:rPr>
        <w:t xml:space="preserve"> contratadas</w:t>
      </w:r>
      <w:r w:rsidRPr="00D92961">
        <w:rPr>
          <w:rFonts w:cs="Times New Roman"/>
          <w:sz w:val="22"/>
        </w:rPr>
        <w:t xml:space="preserve"> retornar o contrato assinado no período máximo de 5 (cinco) dias</w:t>
      </w:r>
      <w:r w:rsidR="000C0848" w:rsidRPr="00D92961">
        <w:rPr>
          <w:rFonts w:cs="Times New Roman"/>
          <w:sz w:val="22"/>
        </w:rPr>
        <w:t>, com fundamento nos Princípios Constitucionais da Eficiência e Interesse Público</w:t>
      </w:r>
      <w:r w:rsidRPr="00D92961">
        <w:rPr>
          <w:rFonts w:cs="Times New Roman"/>
          <w:sz w:val="22"/>
        </w:rPr>
        <w:t>.</w:t>
      </w:r>
    </w:p>
    <w:p w14:paraId="5DABF4CB" w14:textId="0A447D70" w:rsidR="00746E64" w:rsidRPr="00D92961" w:rsidRDefault="00F85A9B" w:rsidP="00D92961">
      <w:pPr>
        <w:spacing w:line="276" w:lineRule="auto"/>
        <w:rPr>
          <w:rFonts w:cs="Times New Roman"/>
          <w:sz w:val="22"/>
        </w:rPr>
      </w:pPr>
      <w:r w:rsidRPr="00D92961">
        <w:rPr>
          <w:rFonts w:cs="Times New Roman"/>
          <w:sz w:val="22"/>
        </w:rPr>
        <w:t xml:space="preserve">As informações contidas nos contratos deverão ser conferidas e assinada na página respectiva. </w:t>
      </w:r>
    </w:p>
    <w:p w14:paraId="008CD5A8" w14:textId="77777777" w:rsidR="008860F9" w:rsidRPr="00D92961" w:rsidRDefault="008860F9" w:rsidP="00D92961">
      <w:pPr>
        <w:spacing w:line="276" w:lineRule="auto"/>
        <w:rPr>
          <w:rFonts w:cs="Times New Roman"/>
          <w:sz w:val="22"/>
        </w:rPr>
      </w:pPr>
    </w:p>
    <w:p w14:paraId="62057D8E" w14:textId="4257712C" w:rsidR="00F85A9B" w:rsidRPr="00D92961" w:rsidRDefault="00F85A9B" w:rsidP="00D92961">
      <w:pPr>
        <w:spacing w:line="276" w:lineRule="auto"/>
        <w:rPr>
          <w:rFonts w:cs="Times New Roman"/>
          <w:sz w:val="22"/>
        </w:rPr>
      </w:pPr>
      <w:r w:rsidRPr="00D92961">
        <w:rPr>
          <w:rFonts w:cs="Times New Roman"/>
          <w:sz w:val="22"/>
        </w:rPr>
        <w:t xml:space="preserve">Os contratos </w:t>
      </w:r>
      <w:r w:rsidR="00676277" w:rsidRPr="00D92961">
        <w:rPr>
          <w:rFonts w:cs="Times New Roman"/>
          <w:sz w:val="22"/>
        </w:rPr>
        <w:t>deverão</w:t>
      </w:r>
      <w:r w:rsidRPr="00D92961">
        <w:rPr>
          <w:rFonts w:cs="Times New Roman"/>
          <w:sz w:val="22"/>
        </w:rPr>
        <w:t xml:space="preserve"> ser assinados digitalmente com a autenticação digital e encaminhados por e-mail em formato PDF, não mais necessitando de envio da via física. </w:t>
      </w:r>
    </w:p>
    <w:p w14:paraId="470EC239" w14:textId="35ED48B3" w:rsidR="00676277" w:rsidRPr="00D92961" w:rsidRDefault="00676277" w:rsidP="00D92961">
      <w:pPr>
        <w:spacing w:line="276" w:lineRule="auto"/>
        <w:rPr>
          <w:rFonts w:cs="Times New Roman"/>
          <w:sz w:val="22"/>
        </w:rPr>
      </w:pPr>
    </w:p>
    <w:p w14:paraId="08DE2F1D" w14:textId="77777777" w:rsidR="008860F9" w:rsidRPr="00D92961" w:rsidRDefault="008860F9" w:rsidP="00D92961">
      <w:pPr>
        <w:spacing w:line="276" w:lineRule="auto"/>
        <w:rPr>
          <w:rFonts w:cs="Times New Roman"/>
          <w:sz w:val="22"/>
        </w:rPr>
      </w:pPr>
    </w:p>
    <w:p w14:paraId="3F2D9BE4" w14:textId="545390F7" w:rsidR="00120E6B" w:rsidRPr="00D92961" w:rsidRDefault="00D509F3" w:rsidP="00D92961">
      <w:pPr>
        <w:spacing w:line="276" w:lineRule="auto"/>
        <w:rPr>
          <w:rFonts w:cs="Times New Roman"/>
          <w:sz w:val="22"/>
        </w:rPr>
      </w:pPr>
      <w:r w:rsidRPr="00D92961">
        <w:rPr>
          <w:rFonts w:cs="Times New Roman"/>
          <w:sz w:val="22"/>
        </w:rPr>
        <w:t>“</w:t>
      </w:r>
      <w:r w:rsidR="00120E6B" w:rsidRPr="00D92961">
        <w:rPr>
          <w:rFonts w:cs="Times New Roman"/>
          <w:sz w:val="22"/>
        </w:rPr>
        <w:t xml:space="preserve">MODELO </w:t>
      </w:r>
      <w:r w:rsidR="00342F77" w:rsidRPr="00D92961">
        <w:rPr>
          <w:rFonts w:cs="Times New Roman"/>
          <w:sz w:val="22"/>
        </w:rPr>
        <w:t>DO EMAIL DE CONVOCAÇÃO</w:t>
      </w:r>
    </w:p>
    <w:p w14:paraId="13EAC204" w14:textId="0604137F" w:rsidR="00D217D8" w:rsidRPr="00D92961" w:rsidRDefault="00D217D8" w:rsidP="00D92961">
      <w:pPr>
        <w:spacing w:line="276" w:lineRule="auto"/>
        <w:rPr>
          <w:rFonts w:cs="Times New Roman"/>
          <w:sz w:val="22"/>
        </w:rPr>
      </w:pPr>
      <w:r w:rsidRPr="00D92961">
        <w:rPr>
          <w:rFonts w:cs="Times New Roman"/>
          <w:sz w:val="22"/>
        </w:rPr>
        <w:t xml:space="preserve">Assunto: </w:t>
      </w:r>
      <w:r w:rsidRPr="00D92961">
        <w:rPr>
          <w:rFonts w:cs="Times New Roman"/>
          <w:color w:val="1F1F1F"/>
          <w:sz w:val="22"/>
          <w:shd w:val="clear" w:color="auto" w:fill="FFFFFF"/>
        </w:rPr>
        <w:t xml:space="preserve">CONVOCAÇÃO - ASSINATURA CONTRATO </w:t>
      </w:r>
      <w:r w:rsidR="00676277" w:rsidRPr="00D92961">
        <w:rPr>
          <w:rFonts w:cs="Times New Roman"/>
          <w:color w:val="1F1F1F"/>
          <w:sz w:val="22"/>
          <w:shd w:val="clear" w:color="auto" w:fill="FFFFFF"/>
        </w:rPr>
        <w:t>XXX</w:t>
      </w:r>
      <w:r w:rsidRPr="00D92961">
        <w:rPr>
          <w:rFonts w:cs="Times New Roman"/>
          <w:color w:val="1F1F1F"/>
          <w:sz w:val="22"/>
          <w:shd w:val="clear" w:color="auto" w:fill="FFFFFF"/>
        </w:rPr>
        <w:t>/20</w:t>
      </w:r>
      <w:r w:rsidR="00676277" w:rsidRPr="00D92961">
        <w:rPr>
          <w:rFonts w:cs="Times New Roman"/>
          <w:color w:val="1F1F1F"/>
          <w:sz w:val="22"/>
          <w:shd w:val="clear" w:color="auto" w:fill="FFFFFF"/>
        </w:rPr>
        <w:t>XX</w:t>
      </w:r>
      <w:r w:rsidRPr="00D92961">
        <w:rPr>
          <w:rFonts w:cs="Times New Roman"/>
          <w:color w:val="1F1F1F"/>
          <w:sz w:val="22"/>
          <w:shd w:val="clear" w:color="auto" w:fill="FFFFFF"/>
        </w:rPr>
        <w:t xml:space="preserve">. </w:t>
      </w:r>
      <w:r w:rsidR="00676277" w:rsidRPr="00D92961">
        <w:rPr>
          <w:rFonts w:cs="Times New Roman"/>
          <w:color w:val="1F1F1F"/>
          <w:sz w:val="22"/>
          <w:shd w:val="clear" w:color="auto" w:fill="FFFFFF"/>
        </w:rPr>
        <w:t>–</w:t>
      </w:r>
      <w:r w:rsidRPr="00D92961">
        <w:rPr>
          <w:rFonts w:cs="Times New Roman"/>
          <w:color w:val="1F1F1F"/>
          <w:sz w:val="22"/>
          <w:shd w:val="clear" w:color="auto" w:fill="FFFFFF"/>
        </w:rPr>
        <w:t xml:space="preserve"> </w:t>
      </w:r>
      <w:r w:rsidR="00676277" w:rsidRPr="00D92961">
        <w:rPr>
          <w:rFonts w:cs="Times New Roman"/>
          <w:color w:val="1F1F1F"/>
          <w:sz w:val="22"/>
          <w:shd w:val="clear" w:color="auto" w:fill="FFFFFF"/>
        </w:rPr>
        <w:t xml:space="preserve">(UNIDADE DE SAUDE). </w:t>
      </w:r>
    </w:p>
    <w:p w14:paraId="197AB9EA" w14:textId="77777777" w:rsidR="00D217D8" w:rsidRPr="00D92961" w:rsidRDefault="00D217D8" w:rsidP="00D92961">
      <w:pPr>
        <w:spacing w:line="276" w:lineRule="auto"/>
        <w:rPr>
          <w:rFonts w:cs="Times New Roman"/>
          <w:sz w:val="22"/>
        </w:rPr>
      </w:pPr>
    </w:p>
    <w:p w14:paraId="6A3B7EF1" w14:textId="77777777" w:rsidR="00120E6B" w:rsidRPr="00D92961" w:rsidRDefault="00120E6B" w:rsidP="00D92961">
      <w:pPr>
        <w:spacing w:line="276" w:lineRule="auto"/>
        <w:rPr>
          <w:rFonts w:eastAsia="Times New Roman" w:cs="Times New Roman"/>
          <w:sz w:val="22"/>
          <w:lang w:eastAsia="pt-BR"/>
        </w:rPr>
      </w:pPr>
      <w:r w:rsidRPr="00D92961">
        <w:rPr>
          <w:rFonts w:eastAsia="Times New Roman" w:cs="Times New Roman"/>
          <w:sz w:val="22"/>
          <w:lang w:eastAsia="pt-BR"/>
        </w:rPr>
        <w:t>Prezados, bom dia. </w:t>
      </w:r>
    </w:p>
    <w:p w14:paraId="0781D239" w14:textId="77777777" w:rsidR="00120E6B" w:rsidRPr="00D92961" w:rsidRDefault="00120E6B" w:rsidP="00D92961">
      <w:pPr>
        <w:spacing w:line="276" w:lineRule="auto"/>
        <w:rPr>
          <w:rFonts w:eastAsia="Times New Roman" w:cs="Times New Roman"/>
          <w:sz w:val="22"/>
          <w:lang w:eastAsia="pt-BR"/>
        </w:rPr>
      </w:pPr>
    </w:p>
    <w:p w14:paraId="1A6A930D" w14:textId="6200E531" w:rsidR="00120E6B" w:rsidRPr="00D92961" w:rsidRDefault="00120E6B" w:rsidP="00D92961">
      <w:pPr>
        <w:spacing w:line="276" w:lineRule="auto"/>
        <w:rPr>
          <w:rFonts w:eastAsia="Times New Roman" w:cs="Times New Roman"/>
          <w:sz w:val="22"/>
          <w:lang w:eastAsia="pt-BR"/>
        </w:rPr>
      </w:pPr>
      <w:r w:rsidRPr="00D92961">
        <w:rPr>
          <w:rFonts w:eastAsia="Times New Roman" w:cs="Times New Roman"/>
          <w:sz w:val="22"/>
          <w:lang w:eastAsia="pt-BR"/>
        </w:rPr>
        <w:t>Enviamos solicitação de assinatura de contrato</w:t>
      </w:r>
    </w:p>
    <w:p w14:paraId="57657838" w14:textId="6AC1DA00" w:rsidR="00120E6B" w:rsidRPr="00D92961" w:rsidRDefault="00120E6B" w:rsidP="00D92961">
      <w:pPr>
        <w:spacing w:line="276" w:lineRule="auto"/>
        <w:rPr>
          <w:rFonts w:eastAsia="Times New Roman" w:cs="Times New Roman"/>
          <w:sz w:val="22"/>
          <w:lang w:eastAsia="pt-BR"/>
        </w:rPr>
      </w:pPr>
    </w:p>
    <w:p w14:paraId="29D53427" w14:textId="06967EA5" w:rsidR="00120E6B" w:rsidRPr="00D92961" w:rsidRDefault="00676277" w:rsidP="00D92961">
      <w:pPr>
        <w:spacing w:line="276" w:lineRule="auto"/>
        <w:rPr>
          <w:rFonts w:eastAsia="Times New Roman" w:cs="Times New Roman"/>
          <w:sz w:val="22"/>
          <w:lang w:eastAsia="pt-BR"/>
        </w:rPr>
      </w:pPr>
      <w:r w:rsidRPr="00D92961">
        <w:rPr>
          <w:rFonts w:cs="Times New Roman"/>
          <w:sz w:val="22"/>
        </w:rPr>
        <w:t>(DAD</w:t>
      </w:r>
      <w:r w:rsidR="000C0848" w:rsidRPr="00D92961">
        <w:rPr>
          <w:rFonts w:cs="Times New Roman"/>
          <w:sz w:val="22"/>
        </w:rPr>
        <w:t>O</w:t>
      </w:r>
      <w:r w:rsidRPr="00D92961">
        <w:rPr>
          <w:rFonts w:cs="Times New Roman"/>
          <w:sz w:val="22"/>
        </w:rPr>
        <w:t>S DO CONTRATO CONFORME FOI PUBLICADO NO TERMO DE AUTORIZO).</w:t>
      </w:r>
    </w:p>
    <w:p w14:paraId="059811FF" w14:textId="77777777" w:rsidR="00120E6B" w:rsidRPr="00D92961" w:rsidRDefault="00120E6B" w:rsidP="00D92961">
      <w:pPr>
        <w:spacing w:line="276" w:lineRule="auto"/>
        <w:rPr>
          <w:rFonts w:eastAsia="Times New Roman" w:cs="Times New Roman"/>
          <w:sz w:val="22"/>
          <w:lang w:eastAsia="pt-BR"/>
        </w:rPr>
      </w:pPr>
    </w:p>
    <w:p w14:paraId="4CE050E3" w14:textId="2183897D" w:rsidR="00D509F3" w:rsidRPr="00D92961" w:rsidRDefault="00120E6B" w:rsidP="00D92961">
      <w:pPr>
        <w:spacing w:line="276" w:lineRule="auto"/>
        <w:rPr>
          <w:rFonts w:eastAsia="Times New Roman" w:cs="Times New Roman"/>
          <w:color w:val="222222"/>
          <w:sz w:val="22"/>
          <w:u w:val="single"/>
          <w:lang w:eastAsia="pt-BR"/>
        </w:rPr>
      </w:pPr>
      <w:r w:rsidRPr="00D92961">
        <w:rPr>
          <w:rFonts w:eastAsia="Times New Roman" w:cs="Times New Roman"/>
          <w:color w:val="222222"/>
          <w:sz w:val="22"/>
          <w:lang w:eastAsia="pt-BR"/>
        </w:rPr>
        <w:t xml:space="preserve">1°) CONVOCAMOS para assinatura do contrato no prazo </w:t>
      </w:r>
      <w:r w:rsidR="00186ECA" w:rsidRPr="00D92961">
        <w:rPr>
          <w:rFonts w:eastAsia="Times New Roman" w:cs="Times New Roman"/>
          <w:color w:val="222222"/>
          <w:sz w:val="22"/>
          <w:lang w:eastAsia="pt-BR"/>
        </w:rPr>
        <w:t>máximo de 5</w:t>
      </w:r>
      <w:r w:rsidRPr="00D92961">
        <w:rPr>
          <w:rFonts w:eastAsia="Times New Roman" w:cs="Times New Roman"/>
          <w:color w:val="222222"/>
          <w:sz w:val="22"/>
          <w:lang w:eastAsia="pt-BR"/>
        </w:rPr>
        <w:t xml:space="preserve"> (</w:t>
      </w:r>
      <w:r w:rsidR="00186ECA" w:rsidRPr="00D92961">
        <w:rPr>
          <w:rFonts w:eastAsia="Times New Roman" w:cs="Times New Roman"/>
          <w:color w:val="222222"/>
          <w:sz w:val="22"/>
          <w:lang w:eastAsia="pt-BR"/>
        </w:rPr>
        <w:t>cinco</w:t>
      </w:r>
      <w:r w:rsidRPr="00D92961">
        <w:rPr>
          <w:rFonts w:eastAsia="Times New Roman" w:cs="Times New Roman"/>
          <w:color w:val="222222"/>
          <w:sz w:val="22"/>
          <w:lang w:eastAsia="pt-BR"/>
        </w:rPr>
        <w:t xml:space="preserve">) </w:t>
      </w:r>
      <w:r w:rsidR="00186ECA" w:rsidRPr="00D92961">
        <w:rPr>
          <w:rFonts w:eastAsia="Times New Roman" w:cs="Times New Roman"/>
          <w:color w:val="222222"/>
          <w:sz w:val="22"/>
          <w:lang w:eastAsia="pt-BR"/>
        </w:rPr>
        <w:t>dias</w:t>
      </w:r>
      <w:r w:rsidRPr="00D92961">
        <w:rPr>
          <w:rFonts w:eastAsia="Times New Roman" w:cs="Times New Roman"/>
          <w:color w:val="222222"/>
          <w:sz w:val="22"/>
          <w:lang w:eastAsia="pt-BR"/>
        </w:rPr>
        <w:t>.</w:t>
      </w:r>
      <w:r w:rsidRPr="00D92961">
        <w:rPr>
          <w:rFonts w:eastAsia="Times New Roman" w:cs="Times New Roman"/>
          <w:color w:val="222222"/>
          <w:sz w:val="22"/>
          <w:lang w:eastAsia="pt-BR"/>
        </w:rPr>
        <w:br/>
      </w:r>
      <w:r w:rsidRPr="00D92961">
        <w:rPr>
          <w:rFonts w:eastAsia="Times New Roman" w:cs="Times New Roman"/>
          <w:color w:val="222222"/>
          <w:sz w:val="22"/>
          <w:lang w:eastAsia="pt-BR"/>
        </w:rPr>
        <w:br/>
        <w:t>2°) Solicitamos a conferência das informações e assinatura do contrato</w:t>
      </w:r>
      <w:r w:rsidR="00D509F3" w:rsidRPr="00D92961">
        <w:rPr>
          <w:rFonts w:eastAsia="Times New Roman" w:cs="Times New Roman"/>
          <w:color w:val="222222"/>
          <w:sz w:val="22"/>
          <w:lang w:eastAsia="pt-BR"/>
        </w:rPr>
        <w:t>.</w:t>
      </w:r>
      <w:r w:rsidRPr="00D92961">
        <w:rPr>
          <w:rFonts w:eastAsia="Times New Roman" w:cs="Times New Roman"/>
          <w:color w:val="222222"/>
          <w:sz w:val="22"/>
          <w:lang w:eastAsia="pt-BR"/>
        </w:rPr>
        <w:br/>
      </w:r>
      <w:r w:rsidRPr="00D92961">
        <w:rPr>
          <w:rFonts w:eastAsia="Times New Roman" w:cs="Times New Roman"/>
          <w:color w:val="222222"/>
          <w:sz w:val="22"/>
          <w:lang w:eastAsia="pt-BR"/>
        </w:rPr>
        <w:br/>
        <w:t xml:space="preserve">3°) </w:t>
      </w:r>
      <w:r w:rsidR="00D509F3" w:rsidRPr="00D92961">
        <w:rPr>
          <w:rFonts w:eastAsia="Times New Roman" w:cs="Times New Roman"/>
          <w:color w:val="222222"/>
          <w:sz w:val="22"/>
          <w:u w:val="single"/>
          <w:lang w:eastAsia="pt-BR"/>
        </w:rPr>
        <w:t>Os contratos deverão ser assinados digitalmente (autenticação digital) e encaminhados por e-mail em formato PDF.”</w:t>
      </w:r>
    </w:p>
    <w:p w14:paraId="4E3E46FE" w14:textId="46365C29" w:rsidR="00186ECA" w:rsidRPr="00D92961" w:rsidRDefault="00186ECA" w:rsidP="00D92961">
      <w:pPr>
        <w:spacing w:line="276" w:lineRule="auto"/>
        <w:rPr>
          <w:rFonts w:eastAsia="Times New Roman" w:cs="Times New Roman"/>
          <w:color w:val="222222"/>
          <w:sz w:val="22"/>
          <w:u w:val="single"/>
          <w:lang w:eastAsia="pt-BR"/>
        </w:rPr>
      </w:pPr>
    </w:p>
    <w:p w14:paraId="2E7A5B3A" w14:textId="4EF7880B" w:rsidR="00186ECA" w:rsidRPr="00D92961" w:rsidRDefault="00186ECA" w:rsidP="00D92961">
      <w:pPr>
        <w:spacing w:line="276" w:lineRule="auto"/>
        <w:rPr>
          <w:rFonts w:eastAsia="Times New Roman" w:cs="Times New Roman"/>
          <w:color w:val="222222"/>
          <w:sz w:val="22"/>
          <w:lang w:eastAsia="pt-BR"/>
        </w:rPr>
      </w:pPr>
      <w:r w:rsidRPr="00D92961">
        <w:rPr>
          <w:rFonts w:eastAsia="Times New Roman" w:cs="Times New Roman"/>
          <w:color w:val="222222"/>
          <w:sz w:val="22"/>
          <w:lang w:eastAsia="pt-BR"/>
        </w:rPr>
        <w:t>4º) A FUNEAS, considerando o Princípio do Interesse Público em Saúde, solicita os procedimentos de assinatura do contrato encaminhado com prioridade e não ultrapassando o prazo estabelecido, com fundamento no Acórdão TCU nº 754-2015 – Plenário, que expressa determinação para que a Administração Pública instaure processo com vistas à penalização das empresas que pratiquem, injustificadamente, ato ilegal tipificado no art. 7º da Lei Federal nº 10.520/2002 tanto na licitação quanto no contrato. Nesse contexto, alerta-se para que o licitante analise detalhadamente os prazos estipulados para a assinatura do contrato.</w:t>
      </w:r>
    </w:p>
    <w:p w14:paraId="6F73DF63" w14:textId="4B4DC922" w:rsidR="00186ECA" w:rsidRPr="00D92961" w:rsidRDefault="00186ECA" w:rsidP="00D92961">
      <w:pPr>
        <w:spacing w:line="276" w:lineRule="auto"/>
        <w:rPr>
          <w:rFonts w:eastAsia="Times New Roman" w:cs="Times New Roman"/>
          <w:color w:val="222222"/>
          <w:sz w:val="22"/>
          <w:lang w:eastAsia="pt-BR"/>
        </w:rPr>
      </w:pPr>
    </w:p>
    <w:p w14:paraId="0229F40C" w14:textId="4BB1CBC6" w:rsidR="00186ECA" w:rsidRPr="00D92961" w:rsidRDefault="00186ECA" w:rsidP="00D92961">
      <w:pPr>
        <w:spacing w:line="276" w:lineRule="auto"/>
        <w:rPr>
          <w:rFonts w:eastAsia="Times New Roman" w:cs="Times New Roman"/>
          <w:color w:val="222222"/>
          <w:sz w:val="22"/>
          <w:lang w:eastAsia="pt-BR"/>
        </w:rPr>
      </w:pPr>
      <w:r w:rsidRPr="00D92961">
        <w:rPr>
          <w:rFonts w:eastAsia="Times New Roman" w:cs="Times New Roman"/>
          <w:color w:val="222222"/>
          <w:sz w:val="22"/>
          <w:lang w:eastAsia="pt-BR"/>
        </w:rPr>
        <w:t>Cordialmente.</w:t>
      </w:r>
    </w:p>
    <w:p w14:paraId="1AAEB091" w14:textId="77777777" w:rsidR="00D509F3" w:rsidRPr="00D92961" w:rsidRDefault="00D509F3" w:rsidP="00D92961">
      <w:pPr>
        <w:spacing w:line="276" w:lineRule="auto"/>
        <w:rPr>
          <w:rFonts w:eastAsia="Times New Roman" w:cs="Times New Roman"/>
          <w:color w:val="222222"/>
          <w:sz w:val="22"/>
          <w:u w:val="single"/>
          <w:lang w:eastAsia="pt-BR"/>
        </w:rPr>
      </w:pPr>
    </w:p>
    <w:p w14:paraId="26A3BFC6" w14:textId="6B0DDB60" w:rsidR="00560F7A" w:rsidRPr="00D92961" w:rsidRDefault="00D509F3" w:rsidP="00D92961">
      <w:pPr>
        <w:spacing w:line="276" w:lineRule="auto"/>
        <w:jc w:val="center"/>
      </w:pPr>
      <w:r w:rsidRPr="00D92961">
        <w:rPr>
          <w:rFonts w:eastAsia="Times New Roman" w:cs="Times New Roman"/>
          <w:color w:val="222222"/>
          <w:sz w:val="22"/>
          <w:u w:val="single"/>
          <w:lang w:eastAsia="pt-BR"/>
        </w:rPr>
        <w:br/>
      </w:r>
      <w:r w:rsidR="00560F7A" w:rsidRPr="00D92961">
        <w:t>SANÇÕES ADMINISTRATIVAS</w:t>
      </w:r>
    </w:p>
    <w:p w14:paraId="51645391" w14:textId="77777777" w:rsidR="008860F9" w:rsidRPr="00D92961" w:rsidRDefault="008860F9" w:rsidP="00D92961">
      <w:pPr>
        <w:spacing w:line="276" w:lineRule="auto"/>
        <w:rPr>
          <w:rFonts w:cs="Times New Roman"/>
          <w:b/>
          <w:bCs/>
          <w:sz w:val="22"/>
        </w:rPr>
      </w:pPr>
    </w:p>
    <w:p w14:paraId="41DB35E6" w14:textId="79D672CC" w:rsidR="00560F7A" w:rsidRPr="00D92961" w:rsidRDefault="00560F7A" w:rsidP="00D92961">
      <w:pPr>
        <w:spacing w:line="276" w:lineRule="auto"/>
        <w:rPr>
          <w:rFonts w:cs="Times New Roman"/>
          <w:sz w:val="22"/>
        </w:rPr>
      </w:pPr>
      <w:r w:rsidRPr="00D92961">
        <w:rPr>
          <w:rFonts w:cs="Times New Roman"/>
          <w:sz w:val="22"/>
        </w:rPr>
        <w:lastRenderedPageBreak/>
        <w:t>O Gestor/Fiscal deve ter conhecimento das obrigações do contratado, com a finalidade de constatar de imediato o descumprimento destas e assim não postergar atos como: notificações, designação de comissão processante ou sindicância.</w:t>
      </w:r>
    </w:p>
    <w:p w14:paraId="32FEF665" w14:textId="77777777" w:rsidR="00560F7A" w:rsidRPr="00D92961" w:rsidRDefault="00560F7A" w:rsidP="00D92961">
      <w:pPr>
        <w:spacing w:line="276" w:lineRule="auto"/>
        <w:rPr>
          <w:rFonts w:cs="Times New Roman"/>
          <w:sz w:val="22"/>
        </w:rPr>
      </w:pPr>
    </w:p>
    <w:p w14:paraId="0EA0F442" w14:textId="2BE5B54B" w:rsidR="00560F7A" w:rsidRPr="00D92961" w:rsidRDefault="00560F7A" w:rsidP="00D92961">
      <w:pPr>
        <w:spacing w:line="276" w:lineRule="auto"/>
        <w:rPr>
          <w:rFonts w:cs="Times New Roman"/>
          <w:sz w:val="22"/>
        </w:rPr>
      </w:pPr>
      <w:r w:rsidRPr="00D92961">
        <w:rPr>
          <w:rFonts w:cs="Times New Roman"/>
          <w:sz w:val="22"/>
        </w:rPr>
        <w:t>Em sendo constatado o descumprimento de alguma das obrigações do contrato, o Gestor/Fiscal deverá notificar o fornecedor, lhe conferindo prazo para regularização (em sendo um descumprimento passível de ser sanado sem prejuízos à Administração Pública).</w:t>
      </w:r>
    </w:p>
    <w:p w14:paraId="2668CC9F" w14:textId="77777777" w:rsidR="00560F7A" w:rsidRPr="00D92961" w:rsidRDefault="00560F7A" w:rsidP="00D92961">
      <w:pPr>
        <w:spacing w:line="276" w:lineRule="auto"/>
        <w:rPr>
          <w:rFonts w:cs="Times New Roman"/>
          <w:sz w:val="22"/>
        </w:rPr>
      </w:pPr>
    </w:p>
    <w:p w14:paraId="135D4C10" w14:textId="1E85F7B8" w:rsidR="00560F7A" w:rsidRPr="00D92961" w:rsidRDefault="00560F7A" w:rsidP="00D92961">
      <w:pPr>
        <w:spacing w:line="276" w:lineRule="auto"/>
        <w:rPr>
          <w:rFonts w:cs="Times New Roman"/>
          <w:sz w:val="22"/>
        </w:rPr>
      </w:pPr>
      <w:r w:rsidRPr="00D92961">
        <w:rPr>
          <w:rFonts w:cs="Times New Roman"/>
          <w:sz w:val="22"/>
        </w:rPr>
        <w:t xml:space="preserve">As notificações emitidas pelo fiscal de contrato devem seguir </w:t>
      </w:r>
      <w:r w:rsidR="00F42F31" w:rsidRPr="00D92961">
        <w:rPr>
          <w:rFonts w:cs="Times New Roman"/>
          <w:sz w:val="22"/>
        </w:rPr>
        <w:t>a modelo/orientação proposta</w:t>
      </w:r>
      <w:r w:rsidRPr="00D92961">
        <w:rPr>
          <w:rFonts w:cs="Times New Roman"/>
          <w:sz w:val="22"/>
        </w:rPr>
        <w:t xml:space="preserve"> pela FUNEAS conforme consta do Anexo IV. Não sendo atendida a notificação inicial ou não sendo esta possível, o Gestor/Fiscal deve comunicar o Diretor Geral da Unidade e/ou Diretoria Executiva da </w:t>
      </w:r>
      <w:proofErr w:type="spellStart"/>
      <w:r w:rsidRPr="00D92961">
        <w:rPr>
          <w:rFonts w:cs="Times New Roman"/>
          <w:sz w:val="22"/>
        </w:rPr>
        <w:t>Funeas</w:t>
      </w:r>
      <w:proofErr w:type="spellEnd"/>
      <w:r w:rsidRPr="00D92961">
        <w:rPr>
          <w:rFonts w:cs="Times New Roman"/>
          <w:sz w:val="22"/>
        </w:rPr>
        <w:t>, por meio protocolo, para apuração dos fatos.</w:t>
      </w:r>
    </w:p>
    <w:p w14:paraId="3C209BEC" w14:textId="77777777" w:rsidR="00560F7A" w:rsidRPr="00D92961" w:rsidRDefault="00560F7A" w:rsidP="00D92961">
      <w:pPr>
        <w:spacing w:line="276" w:lineRule="auto"/>
        <w:rPr>
          <w:rFonts w:cs="Times New Roman"/>
          <w:sz w:val="22"/>
        </w:rPr>
      </w:pPr>
    </w:p>
    <w:p w14:paraId="3EA59405" w14:textId="3518E30D" w:rsidR="00560F7A" w:rsidRPr="00D92961" w:rsidRDefault="00560F7A" w:rsidP="00D92961">
      <w:pPr>
        <w:spacing w:line="276" w:lineRule="auto"/>
        <w:rPr>
          <w:rFonts w:cs="Times New Roman"/>
          <w:sz w:val="22"/>
        </w:rPr>
      </w:pPr>
      <w:r w:rsidRPr="00D92961">
        <w:rPr>
          <w:rFonts w:cs="Times New Roman"/>
          <w:sz w:val="22"/>
        </w:rPr>
        <w:t>O protocolo deve conter a descrição detalhada dos fatos e/ou conduta que evidencia o descumprimento do contrato, indicando a cláusula infringida, acompanhado dos documentos necessários à comprovação dos fatos narrados, conforme orienta a Portaria FUNEAS nº 28/2021.</w:t>
      </w:r>
    </w:p>
    <w:p w14:paraId="16CB3C4C" w14:textId="77777777" w:rsidR="00560F7A" w:rsidRPr="00D92961" w:rsidRDefault="00560F7A" w:rsidP="00D92961">
      <w:pPr>
        <w:spacing w:line="276" w:lineRule="auto"/>
        <w:rPr>
          <w:rFonts w:cs="Times New Roman"/>
          <w:sz w:val="22"/>
        </w:rPr>
      </w:pPr>
    </w:p>
    <w:p w14:paraId="18EED703" w14:textId="0D5D540A" w:rsidR="00560F7A" w:rsidRPr="00D92961" w:rsidRDefault="00560F7A" w:rsidP="00D92961">
      <w:pPr>
        <w:spacing w:line="276" w:lineRule="auto"/>
        <w:rPr>
          <w:rFonts w:cs="Times New Roman"/>
          <w:sz w:val="22"/>
        </w:rPr>
      </w:pPr>
      <w:r w:rsidRPr="00D92961">
        <w:rPr>
          <w:rFonts w:cs="Times New Roman"/>
          <w:sz w:val="22"/>
        </w:rPr>
        <w:t xml:space="preserve">Encaminhado o protocolo para análise dos fatos e documentos e posterior envio a Comissão Permanente Disciplinar de Responsabilização de Fornecedor, conforme trâmite determinado na regulamentação da Resolução nº 29/2019 do Conselho Curador da </w:t>
      </w:r>
      <w:proofErr w:type="spellStart"/>
      <w:r w:rsidRPr="00D92961">
        <w:rPr>
          <w:rFonts w:cs="Times New Roman"/>
          <w:sz w:val="22"/>
        </w:rPr>
        <w:t>Funeas</w:t>
      </w:r>
      <w:proofErr w:type="spellEnd"/>
      <w:r w:rsidRPr="00D92961">
        <w:rPr>
          <w:rFonts w:cs="Times New Roman"/>
          <w:sz w:val="22"/>
        </w:rPr>
        <w:t>, estando este tema debatido em maior profundidade no capítulo a seguir “Comissão Permanente Disciplinar de Responsabilização de Fornecedor”.</w:t>
      </w:r>
    </w:p>
    <w:p w14:paraId="1631EF8B" w14:textId="77777777" w:rsidR="00560F7A" w:rsidRPr="00D92961" w:rsidRDefault="00560F7A" w:rsidP="00D92961">
      <w:pPr>
        <w:spacing w:line="276" w:lineRule="auto"/>
        <w:rPr>
          <w:rFonts w:cs="Times New Roman"/>
          <w:sz w:val="22"/>
        </w:rPr>
      </w:pPr>
    </w:p>
    <w:p w14:paraId="32C6B53F" w14:textId="0C0094E9" w:rsidR="00560F7A" w:rsidRPr="00D92961" w:rsidRDefault="00560F7A" w:rsidP="00D92961">
      <w:pPr>
        <w:spacing w:line="276" w:lineRule="auto"/>
        <w:rPr>
          <w:rFonts w:cs="Times New Roman"/>
          <w:sz w:val="22"/>
        </w:rPr>
      </w:pPr>
      <w:r w:rsidRPr="00D92961">
        <w:rPr>
          <w:rFonts w:cs="Times New Roman"/>
          <w:sz w:val="22"/>
        </w:rPr>
        <w:t>O contratado que incorra em infrações, sujeitam-se às seguintes sanções administrativas:</w:t>
      </w:r>
    </w:p>
    <w:p w14:paraId="0C2406C9" w14:textId="77777777" w:rsidR="00560F7A" w:rsidRPr="00D92961" w:rsidRDefault="00560F7A" w:rsidP="00D92961">
      <w:pPr>
        <w:spacing w:line="276" w:lineRule="auto"/>
        <w:rPr>
          <w:rFonts w:cs="Times New Roman"/>
          <w:sz w:val="22"/>
        </w:rPr>
      </w:pPr>
      <w:r w:rsidRPr="00D92961">
        <w:rPr>
          <w:rFonts w:cs="Times New Roman"/>
          <w:sz w:val="22"/>
        </w:rPr>
        <w:t>a) advertência;</w:t>
      </w:r>
    </w:p>
    <w:p w14:paraId="5D24F8C7" w14:textId="77777777" w:rsidR="00560F7A" w:rsidRPr="00D92961" w:rsidRDefault="00560F7A" w:rsidP="00D92961">
      <w:pPr>
        <w:spacing w:line="276" w:lineRule="auto"/>
        <w:rPr>
          <w:rFonts w:cs="Times New Roman"/>
          <w:sz w:val="22"/>
        </w:rPr>
      </w:pPr>
      <w:r w:rsidRPr="00D92961">
        <w:rPr>
          <w:rFonts w:cs="Times New Roman"/>
          <w:sz w:val="22"/>
        </w:rPr>
        <w:t>b) multa;</w:t>
      </w:r>
    </w:p>
    <w:p w14:paraId="44AC18DA" w14:textId="752A7815" w:rsidR="00560F7A" w:rsidRPr="00D92961" w:rsidRDefault="00560F7A" w:rsidP="00D92961">
      <w:pPr>
        <w:spacing w:line="276" w:lineRule="auto"/>
        <w:rPr>
          <w:rFonts w:cs="Times New Roman"/>
          <w:sz w:val="22"/>
        </w:rPr>
      </w:pPr>
      <w:r w:rsidRPr="00D92961">
        <w:rPr>
          <w:rFonts w:cs="Times New Roman"/>
          <w:sz w:val="22"/>
        </w:rPr>
        <w:t>c) suspensão temporária de participação em licitação e impedimento de contratar com a Administração, por prazo não superior a 02 (dois) anos;</w:t>
      </w:r>
    </w:p>
    <w:p w14:paraId="794DB9A2" w14:textId="77777777" w:rsidR="00560F7A" w:rsidRPr="00D92961" w:rsidRDefault="00560F7A" w:rsidP="00D92961">
      <w:pPr>
        <w:spacing w:line="276" w:lineRule="auto"/>
        <w:rPr>
          <w:rFonts w:cs="Times New Roman"/>
          <w:sz w:val="22"/>
        </w:rPr>
      </w:pPr>
    </w:p>
    <w:p w14:paraId="1B6BE81E" w14:textId="470DB5A2" w:rsidR="00560F7A" w:rsidRPr="00D92961" w:rsidRDefault="00560F7A" w:rsidP="00D92961">
      <w:pPr>
        <w:spacing w:line="276" w:lineRule="auto"/>
        <w:rPr>
          <w:rFonts w:cs="Times New Roman"/>
          <w:sz w:val="22"/>
        </w:rPr>
      </w:pPr>
      <w:r w:rsidRPr="00D92961">
        <w:rPr>
          <w:rFonts w:cs="Times New Roman"/>
          <w:sz w:val="22"/>
        </w:rPr>
        <w:t>declaração de inidoneidade para licitar ou contratar com a Administração Pública, por prazo não superior a 05 (cinco) anos;</w:t>
      </w:r>
    </w:p>
    <w:p w14:paraId="0BB09A07" w14:textId="77777777" w:rsidR="00560F7A" w:rsidRPr="00D92961" w:rsidRDefault="00560F7A" w:rsidP="00D92961">
      <w:pPr>
        <w:spacing w:line="276" w:lineRule="auto"/>
        <w:rPr>
          <w:rFonts w:cs="Times New Roman"/>
          <w:sz w:val="22"/>
        </w:rPr>
      </w:pPr>
    </w:p>
    <w:p w14:paraId="0B4E4CEF" w14:textId="5C0D9B30" w:rsidR="00560F7A" w:rsidRPr="00D92961" w:rsidRDefault="00560F7A" w:rsidP="00D92961">
      <w:pPr>
        <w:spacing w:line="276" w:lineRule="auto"/>
        <w:rPr>
          <w:rFonts w:cs="Times New Roman"/>
          <w:sz w:val="22"/>
        </w:rPr>
      </w:pPr>
      <w:r w:rsidRPr="00D92961">
        <w:rPr>
          <w:rFonts w:cs="Times New Roman"/>
          <w:sz w:val="22"/>
        </w:rPr>
        <w:t>e) impedimento de licitar e contratar com a União, Estados, Distrito Federal e Municípios e descredenciamento do Cadastro Unificado de Fornecedores do Sistema de Gestão de Materiais, Obras e Serviços – GMS, pelo prazo de até 05 (cinco) anos.</w:t>
      </w:r>
    </w:p>
    <w:p w14:paraId="11075C87" w14:textId="77777777" w:rsidR="00560F7A" w:rsidRPr="00D92961" w:rsidRDefault="00560F7A" w:rsidP="00D92961">
      <w:pPr>
        <w:spacing w:line="276" w:lineRule="auto"/>
        <w:rPr>
          <w:rFonts w:cs="Times New Roman"/>
          <w:sz w:val="22"/>
        </w:rPr>
      </w:pPr>
    </w:p>
    <w:p w14:paraId="6AA28229" w14:textId="77777777" w:rsidR="00560F7A" w:rsidRPr="00D92961" w:rsidRDefault="00560F7A" w:rsidP="00D92961">
      <w:pPr>
        <w:spacing w:line="276" w:lineRule="auto"/>
        <w:rPr>
          <w:rFonts w:cs="Times New Roman"/>
          <w:sz w:val="22"/>
        </w:rPr>
      </w:pPr>
    </w:p>
    <w:p w14:paraId="2A28E07B" w14:textId="77B38215" w:rsidR="00560F7A" w:rsidRPr="00D92961" w:rsidRDefault="00560F7A" w:rsidP="00D92961">
      <w:pPr>
        <w:pStyle w:val="Ttulo1"/>
      </w:pPr>
      <w:bookmarkStart w:id="44" w:name="_Toc121817214"/>
      <w:r w:rsidRPr="00D92961">
        <w:t>GARANTIA CONTRATUAL</w:t>
      </w:r>
      <w:bookmarkEnd w:id="44"/>
    </w:p>
    <w:p w14:paraId="3C9258B7" w14:textId="77777777" w:rsidR="00AA0887" w:rsidRPr="00D92961" w:rsidRDefault="00AA0887" w:rsidP="00D92961">
      <w:pPr>
        <w:spacing w:line="276" w:lineRule="auto"/>
        <w:rPr>
          <w:rFonts w:cs="Times New Roman"/>
          <w:b/>
          <w:bCs/>
          <w:sz w:val="22"/>
        </w:rPr>
      </w:pPr>
    </w:p>
    <w:p w14:paraId="507D9478" w14:textId="55622C56" w:rsidR="00560F7A" w:rsidRPr="00D92961" w:rsidRDefault="00560F7A" w:rsidP="00D92961">
      <w:pPr>
        <w:spacing w:line="276" w:lineRule="auto"/>
        <w:rPr>
          <w:rFonts w:cs="Times New Roman"/>
          <w:sz w:val="22"/>
        </w:rPr>
      </w:pPr>
      <w:r w:rsidRPr="00D92961">
        <w:rPr>
          <w:rFonts w:cs="Times New Roman"/>
          <w:sz w:val="22"/>
        </w:rPr>
        <w:t>A garantia contratual visa resguardar eventual inadimplemento das obrigações pactuadas, de modo que o seu valor sirva para reembolso de prejuízos sofridos pela Administração.</w:t>
      </w:r>
    </w:p>
    <w:p w14:paraId="324BC080" w14:textId="77777777" w:rsidR="00AA0887" w:rsidRPr="00D92961" w:rsidRDefault="00AA0887" w:rsidP="00D92961">
      <w:pPr>
        <w:spacing w:line="276" w:lineRule="auto"/>
        <w:rPr>
          <w:rFonts w:cs="Times New Roman"/>
          <w:sz w:val="22"/>
        </w:rPr>
      </w:pPr>
    </w:p>
    <w:p w14:paraId="67A5E32C" w14:textId="561190AA" w:rsidR="00560F7A" w:rsidRPr="00D92961" w:rsidRDefault="00560F7A" w:rsidP="00D92961">
      <w:pPr>
        <w:spacing w:line="276" w:lineRule="auto"/>
        <w:rPr>
          <w:rFonts w:cs="Times New Roman"/>
          <w:sz w:val="22"/>
        </w:rPr>
      </w:pPr>
      <w:r w:rsidRPr="00D92961">
        <w:rPr>
          <w:rFonts w:cs="Times New Roman"/>
          <w:sz w:val="22"/>
        </w:rPr>
        <w:t>A exigência de garantia, embora recaia sobre uma decisão discricionária do administrador, deve ser avaliada pelo gestor do contrato no momento da elaboração dos estudos preparatórios para a realização da licitação ou da contratação direta e devidamente justificada no processo.</w:t>
      </w:r>
    </w:p>
    <w:p w14:paraId="7AE79CC6" w14:textId="77777777" w:rsidR="00560F7A" w:rsidRPr="00D92961" w:rsidRDefault="00560F7A" w:rsidP="00D92961">
      <w:pPr>
        <w:spacing w:line="276" w:lineRule="auto"/>
        <w:rPr>
          <w:rFonts w:cs="Times New Roman"/>
          <w:sz w:val="22"/>
        </w:rPr>
      </w:pPr>
    </w:p>
    <w:p w14:paraId="515B6811" w14:textId="1F24BF80" w:rsidR="00560F7A" w:rsidRPr="00D92961" w:rsidRDefault="00560F7A" w:rsidP="00D92961">
      <w:pPr>
        <w:spacing w:line="276" w:lineRule="auto"/>
        <w:rPr>
          <w:rFonts w:cs="Times New Roman"/>
          <w:sz w:val="22"/>
        </w:rPr>
      </w:pPr>
      <w:r w:rsidRPr="00D92961">
        <w:rPr>
          <w:rFonts w:cs="Times New Roman"/>
          <w:sz w:val="22"/>
        </w:rPr>
        <w:lastRenderedPageBreak/>
        <w:t>Importante salientar que a exigência de garantia nem sempre é um benefício para a Administração, pois, embora represente uma segurança para a boa execução do contrato, resulta, como regra, no encarecimento da contratação e pode até mesmo diminuir o número de interessados no certame.</w:t>
      </w:r>
    </w:p>
    <w:p w14:paraId="5FD35289" w14:textId="77777777" w:rsidR="00AA0887" w:rsidRPr="00D92961" w:rsidRDefault="00AA0887" w:rsidP="00D92961">
      <w:pPr>
        <w:spacing w:line="276" w:lineRule="auto"/>
        <w:rPr>
          <w:rFonts w:cs="Times New Roman"/>
          <w:sz w:val="22"/>
        </w:rPr>
      </w:pPr>
    </w:p>
    <w:p w14:paraId="065CA0D2" w14:textId="5CF1255F" w:rsidR="00560F7A" w:rsidRPr="00D92961" w:rsidRDefault="00560F7A" w:rsidP="00D92961">
      <w:pPr>
        <w:spacing w:line="276" w:lineRule="auto"/>
        <w:rPr>
          <w:rFonts w:cs="Times New Roman"/>
          <w:sz w:val="22"/>
        </w:rPr>
      </w:pPr>
      <w:r w:rsidRPr="00D92961">
        <w:rPr>
          <w:rFonts w:cs="Times New Roman"/>
          <w:sz w:val="22"/>
        </w:rPr>
        <w:t>É fundamental, portanto, que o gestor do contrato, quando pretender exigir garantia, justifique</w:t>
      </w:r>
      <w:r w:rsidR="00AA0887" w:rsidRPr="00D92961">
        <w:rPr>
          <w:rFonts w:cs="Times New Roman"/>
          <w:sz w:val="22"/>
        </w:rPr>
        <w:t xml:space="preserve"> </w:t>
      </w:r>
      <w:r w:rsidRPr="00D92961">
        <w:rPr>
          <w:rFonts w:cs="Times New Roman"/>
          <w:sz w:val="22"/>
        </w:rPr>
        <w:t>a complexibilidade e à vultuosidade do contrato, salientado</w:t>
      </w:r>
      <w:r w:rsidR="00F42F31" w:rsidRPr="00D92961">
        <w:rPr>
          <w:rFonts w:cs="Times New Roman"/>
          <w:sz w:val="22"/>
        </w:rPr>
        <w:t xml:space="preserve"> </w:t>
      </w:r>
      <w:r w:rsidRPr="00D92961">
        <w:rPr>
          <w:rFonts w:cs="Times New Roman"/>
          <w:sz w:val="22"/>
        </w:rPr>
        <w:t>os riscos referentes ao</w:t>
      </w:r>
      <w:r w:rsidR="00F42F31" w:rsidRPr="00D92961">
        <w:rPr>
          <w:rFonts w:cs="Times New Roman"/>
          <w:sz w:val="22"/>
        </w:rPr>
        <w:t xml:space="preserve"> </w:t>
      </w:r>
      <w:r w:rsidRPr="00D92961">
        <w:rPr>
          <w:rFonts w:cs="Times New Roman"/>
          <w:sz w:val="22"/>
        </w:rPr>
        <w:t>cumprimento das obrigações e os prejuízos decorrentes</w:t>
      </w:r>
      <w:r w:rsidR="00F42F31" w:rsidRPr="00D92961">
        <w:rPr>
          <w:rFonts w:cs="Times New Roman"/>
          <w:sz w:val="22"/>
        </w:rPr>
        <w:t xml:space="preserve"> </w:t>
      </w:r>
      <w:r w:rsidRPr="00D92961">
        <w:rPr>
          <w:rFonts w:cs="Times New Roman"/>
          <w:sz w:val="22"/>
        </w:rPr>
        <w:t>da má execução do contrato.</w:t>
      </w:r>
    </w:p>
    <w:p w14:paraId="40358F78" w14:textId="77777777" w:rsidR="00F42F31" w:rsidRPr="00D92961" w:rsidRDefault="00F42F31" w:rsidP="00D92961">
      <w:pPr>
        <w:spacing w:line="276" w:lineRule="auto"/>
        <w:rPr>
          <w:rFonts w:cs="Times New Roman"/>
          <w:sz w:val="22"/>
        </w:rPr>
      </w:pPr>
    </w:p>
    <w:p w14:paraId="2A925C07" w14:textId="2A33992F" w:rsidR="00560F7A" w:rsidRPr="00D92961" w:rsidRDefault="00560F7A" w:rsidP="00D92961">
      <w:pPr>
        <w:spacing w:line="276" w:lineRule="auto"/>
        <w:rPr>
          <w:rFonts w:cs="Times New Roman"/>
          <w:sz w:val="22"/>
        </w:rPr>
      </w:pPr>
      <w:r w:rsidRPr="00D92961">
        <w:rPr>
          <w:rFonts w:cs="Times New Roman"/>
          <w:sz w:val="22"/>
        </w:rPr>
        <w:t>As hipóteses previstas em lei, no art. 56 da Lei 8.666/1993, são:</w:t>
      </w:r>
    </w:p>
    <w:p w14:paraId="18887A97" w14:textId="77777777" w:rsidR="00AA0887" w:rsidRPr="00D92961" w:rsidRDefault="00AA0887" w:rsidP="00D92961">
      <w:pPr>
        <w:spacing w:line="276" w:lineRule="auto"/>
        <w:rPr>
          <w:rFonts w:cs="Times New Roman"/>
          <w:sz w:val="22"/>
        </w:rPr>
      </w:pPr>
    </w:p>
    <w:p w14:paraId="5856C027" w14:textId="239D88FA" w:rsidR="00560F7A" w:rsidRPr="00D92961" w:rsidRDefault="00560F7A" w:rsidP="00D92961">
      <w:pPr>
        <w:spacing w:line="276" w:lineRule="auto"/>
        <w:ind w:left="2835"/>
        <w:rPr>
          <w:rFonts w:cs="Times New Roman"/>
          <w:sz w:val="22"/>
        </w:rPr>
      </w:pPr>
      <w:r w:rsidRPr="00D92961">
        <w:rPr>
          <w:rFonts w:cs="Times New Roman"/>
          <w:sz w:val="22"/>
        </w:rPr>
        <w:t>Art. 56. A critério da autoridade competente, em cada</w:t>
      </w:r>
      <w:r w:rsidR="00F42F31" w:rsidRPr="00D92961">
        <w:rPr>
          <w:rFonts w:cs="Times New Roman"/>
          <w:sz w:val="22"/>
        </w:rPr>
        <w:t xml:space="preserve"> </w:t>
      </w:r>
      <w:r w:rsidRPr="00D92961">
        <w:rPr>
          <w:rFonts w:cs="Times New Roman"/>
          <w:sz w:val="22"/>
        </w:rPr>
        <w:t>caso, e desde que prevista no instrumento</w:t>
      </w:r>
      <w:r w:rsidR="00F42F31" w:rsidRPr="00D92961">
        <w:rPr>
          <w:rFonts w:cs="Times New Roman"/>
          <w:sz w:val="22"/>
        </w:rPr>
        <w:t xml:space="preserve"> </w:t>
      </w:r>
      <w:r w:rsidRPr="00D92961">
        <w:rPr>
          <w:rFonts w:cs="Times New Roman"/>
          <w:sz w:val="22"/>
        </w:rPr>
        <w:t>convocatório, poderá ser exigida prestação de</w:t>
      </w:r>
      <w:r w:rsidR="00F42F31" w:rsidRPr="00D92961">
        <w:rPr>
          <w:rFonts w:cs="Times New Roman"/>
          <w:sz w:val="22"/>
        </w:rPr>
        <w:t xml:space="preserve"> </w:t>
      </w:r>
      <w:r w:rsidRPr="00D92961">
        <w:rPr>
          <w:rFonts w:cs="Times New Roman"/>
          <w:sz w:val="22"/>
        </w:rPr>
        <w:t>garantia nas contratações de obras, serviços e</w:t>
      </w:r>
      <w:r w:rsidR="00F42F31" w:rsidRPr="00D92961">
        <w:rPr>
          <w:rFonts w:cs="Times New Roman"/>
          <w:sz w:val="22"/>
        </w:rPr>
        <w:t xml:space="preserve"> </w:t>
      </w:r>
      <w:r w:rsidRPr="00D92961">
        <w:rPr>
          <w:rFonts w:cs="Times New Roman"/>
          <w:sz w:val="22"/>
        </w:rPr>
        <w:t>compras.</w:t>
      </w:r>
    </w:p>
    <w:p w14:paraId="6D9CA8FF" w14:textId="77777777" w:rsidR="00F42F31" w:rsidRPr="00D92961" w:rsidRDefault="00F42F31" w:rsidP="00D92961">
      <w:pPr>
        <w:spacing w:line="276" w:lineRule="auto"/>
        <w:ind w:left="2835"/>
        <w:rPr>
          <w:rFonts w:cs="Times New Roman"/>
          <w:sz w:val="22"/>
        </w:rPr>
      </w:pPr>
    </w:p>
    <w:p w14:paraId="42BCB638" w14:textId="77777777" w:rsidR="00F42F31" w:rsidRPr="00D92961" w:rsidRDefault="00560F7A" w:rsidP="00D92961">
      <w:pPr>
        <w:spacing w:line="276" w:lineRule="auto"/>
        <w:ind w:left="2835"/>
        <w:rPr>
          <w:rFonts w:cs="Times New Roman"/>
          <w:sz w:val="22"/>
        </w:rPr>
      </w:pPr>
      <w:r w:rsidRPr="00D92961">
        <w:rPr>
          <w:rFonts w:cs="Times New Roman"/>
          <w:sz w:val="22"/>
        </w:rPr>
        <w:t>§ 1° Caberá ao contratado optar por uma das</w:t>
      </w:r>
      <w:r w:rsidR="00F42F31" w:rsidRPr="00D92961">
        <w:rPr>
          <w:rFonts w:cs="Times New Roman"/>
          <w:sz w:val="22"/>
        </w:rPr>
        <w:t xml:space="preserve"> </w:t>
      </w:r>
      <w:r w:rsidRPr="00D92961">
        <w:rPr>
          <w:rFonts w:cs="Times New Roman"/>
          <w:sz w:val="22"/>
        </w:rPr>
        <w:t>seguintes modalidades de garantia:</w:t>
      </w:r>
    </w:p>
    <w:p w14:paraId="3F6EF17F" w14:textId="5BF5E961" w:rsidR="00560F7A" w:rsidRPr="00D92961" w:rsidRDefault="00560F7A" w:rsidP="00D92961">
      <w:pPr>
        <w:spacing w:line="276" w:lineRule="auto"/>
        <w:ind w:left="2835"/>
        <w:rPr>
          <w:rFonts w:cs="Times New Roman"/>
          <w:sz w:val="22"/>
        </w:rPr>
      </w:pPr>
      <w:r w:rsidRPr="00D92961">
        <w:rPr>
          <w:rFonts w:cs="Times New Roman"/>
          <w:sz w:val="22"/>
        </w:rPr>
        <w:t xml:space="preserve">I - </w:t>
      </w:r>
      <w:proofErr w:type="gramStart"/>
      <w:r w:rsidRPr="00D92961">
        <w:rPr>
          <w:rFonts w:cs="Times New Roman"/>
          <w:sz w:val="22"/>
        </w:rPr>
        <w:t>caução</w:t>
      </w:r>
      <w:proofErr w:type="gramEnd"/>
      <w:r w:rsidRPr="00D92961">
        <w:rPr>
          <w:rFonts w:cs="Times New Roman"/>
          <w:sz w:val="22"/>
        </w:rPr>
        <w:t xml:space="preserve"> em dinheiro ou em títulos da dívida pública,</w:t>
      </w:r>
      <w:r w:rsidR="00F42F31" w:rsidRPr="00D92961">
        <w:rPr>
          <w:rFonts w:cs="Times New Roman"/>
          <w:sz w:val="22"/>
        </w:rPr>
        <w:t xml:space="preserve"> </w:t>
      </w:r>
      <w:r w:rsidRPr="00D92961">
        <w:rPr>
          <w:rFonts w:cs="Times New Roman"/>
          <w:sz w:val="22"/>
        </w:rPr>
        <w:t>devendo estes ter sido emitidos sob a forma</w:t>
      </w:r>
      <w:r w:rsidR="00F42F31" w:rsidRPr="00D92961">
        <w:rPr>
          <w:rFonts w:cs="Times New Roman"/>
          <w:sz w:val="22"/>
        </w:rPr>
        <w:t xml:space="preserve"> </w:t>
      </w:r>
      <w:r w:rsidRPr="00D92961">
        <w:rPr>
          <w:rFonts w:cs="Times New Roman"/>
          <w:sz w:val="22"/>
        </w:rPr>
        <w:t>escritural, mediante registro em sistema centralizado</w:t>
      </w:r>
      <w:r w:rsidR="00F42F31" w:rsidRPr="00D92961">
        <w:rPr>
          <w:rFonts w:cs="Times New Roman"/>
          <w:sz w:val="22"/>
        </w:rPr>
        <w:t xml:space="preserve"> </w:t>
      </w:r>
      <w:r w:rsidRPr="00D92961">
        <w:rPr>
          <w:rFonts w:cs="Times New Roman"/>
          <w:sz w:val="22"/>
        </w:rPr>
        <w:t>de liquidação e de custódia autorizado pelo Banco</w:t>
      </w:r>
      <w:r w:rsidR="00F42F31" w:rsidRPr="00D92961">
        <w:rPr>
          <w:rFonts w:cs="Times New Roman"/>
          <w:sz w:val="22"/>
        </w:rPr>
        <w:t xml:space="preserve"> </w:t>
      </w:r>
      <w:r w:rsidRPr="00D92961">
        <w:rPr>
          <w:rFonts w:cs="Times New Roman"/>
          <w:sz w:val="22"/>
        </w:rPr>
        <w:t>Central do Brasil e avaliados pelos seus valores</w:t>
      </w:r>
      <w:r w:rsidR="00F42F31" w:rsidRPr="00D92961">
        <w:rPr>
          <w:rFonts w:cs="Times New Roman"/>
          <w:sz w:val="22"/>
        </w:rPr>
        <w:t xml:space="preserve"> </w:t>
      </w:r>
      <w:r w:rsidRPr="00D92961">
        <w:rPr>
          <w:rFonts w:cs="Times New Roman"/>
          <w:sz w:val="22"/>
        </w:rPr>
        <w:t>econômicos, conforme definido pelo Ministério da</w:t>
      </w:r>
      <w:r w:rsidR="00F42F31" w:rsidRPr="00D92961">
        <w:rPr>
          <w:rFonts w:cs="Times New Roman"/>
          <w:sz w:val="22"/>
        </w:rPr>
        <w:t xml:space="preserve"> </w:t>
      </w:r>
      <w:r w:rsidRPr="00D92961">
        <w:rPr>
          <w:rFonts w:cs="Times New Roman"/>
          <w:sz w:val="22"/>
        </w:rPr>
        <w:t>Fazenda;</w:t>
      </w:r>
    </w:p>
    <w:p w14:paraId="0D6FF7B5" w14:textId="77777777" w:rsidR="00F42F31" w:rsidRPr="00D92961" w:rsidRDefault="00560F7A" w:rsidP="00D92961">
      <w:pPr>
        <w:spacing w:line="276" w:lineRule="auto"/>
        <w:ind w:left="2835"/>
        <w:rPr>
          <w:rFonts w:cs="Times New Roman"/>
          <w:sz w:val="22"/>
        </w:rPr>
      </w:pPr>
      <w:r w:rsidRPr="00D92961">
        <w:rPr>
          <w:rFonts w:cs="Times New Roman"/>
          <w:sz w:val="22"/>
        </w:rPr>
        <w:t xml:space="preserve">II - </w:t>
      </w:r>
      <w:proofErr w:type="gramStart"/>
      <w:r w:rsidRPr="00D92961">
        <w:rPr>
          <w:rFonts w:cs="Times New Roman"/>
          <w:sz w:val="22"/>
        </w:rPr>
        <w:t>seguro-garantia</w:t>
      </w:r>
      <w:proofErr w:type="gramEnd"/>
      <w:r w:rsidRPr="00D92961">
        <w:rPr>
          <w:rFonts w:cs="Times New Roman"/>
          <w:sz w:val="22"/>
        </w:rPr>
        <w:t>;</w:t>
      </w:r>
    </w:p>
    <w:p w14:paraId="365A9CD0" w14:textId="1CE4B7E8" w:rsidR="00560F7A" w:rsidRPr="00D92961" w:rsidRDefault="00560F7A" w:rsidP="00D92961">
      <w:pPr>
        <w:spacing w:line="276" w:lineRule="auto"/>
        <w:ind w:left="2835"/>
        <w:rPr>
          <w:rFonts w:cs="Times New Roman"/>
          <w:sz w:val="22"/>
        </w:rPr>
      </w:pPr>
      <w:r w:rsidRPr="00D92961">
        <w:rPr>
          <w:rFonts w:cs="Times New Roman"/>
          <w:sz w:val="22"/>
        </w:rPr>
        <w:t>III - fiança bancária.</w:t>
      </w:r>
    </w:p>
    <w:p w14:paraId="08F3C0AC" w14:textId="12B54505" w:rsidR="00560F7A" w:rsidRPr="00D92961" w:rsidRDefault="00560F7A" w:rsidP="00D92961">
      <w:pPr>
        <w:spacing w:line="276" w:lineRule="auto"/>
        <w:ind w:left="2835"/>
        <w:rPr>
          <w:rFonts w:cs="Times New Roman"/>
          <w:sz w:val="22"/>
        </w:rPr>
      </w:pPr>
      <w:r w:rsidRPr="00D92961">
        <w:rPr>
          <w:rFonts w:cs="Times New Roman"/>
          <w:sz w:val="22"/>
        </w:rPr>
        <w:t>§ 2° A garantia a que se refere o caput deste artigo</w:t>
      </w:r>
      <w:r w:rsidR="00F42F31" w:rsidRPr="00D92961">
        <w:rPr>
          <w:rFonts w:cs="Times New Roman"/>
          <w:sz w:val="22"/>
        </w:rPr>
        <w:t xml:space="preserve"> </w:t>
      </w:r>
      <w:r w:rsidRPr="00D92961">
        <w:rPr>
          <w:rFonts w:cs="Times New Roman"/>
          <w:sz w:val="22"/>
        </w:rPr>
        <w:t>não excederá a cinco por cento do valor do</w:t>
      </w:r>
      <w:r w:rsidR="00F42F31" w:rsidRPr="00D92961">
        <w:rPr>
          <w:rFonts w:cs="Times New Roman"/>
          <w:sz w:val="22"/>
        </w:rPr>
        <w:t xml:space="preserve"> </w:t>
      </w:r>
      <w:r w:rsidRPr="00D92961">
        <w:rPr>
          <w:rFonts w:cs="Times New Roman"/>
          <w:sz w:val="22"/>
        </w:rPr>
        <w:t>contrato e</w:t>
      </w:r>
      <w:r w:rsidR="00F42F31" w:rsidRPr="00D92961">
        <w:rPr>
          <w:rFonts w:cs="Times New Roman"/>
          <w:sz w:val="22"/>
        </w:rPr>
        <w:t xml:space="preserve"> </w:t>
      </w:r>
      <w:r w:rsidRPr="00D92961">
        <w:rPr>
          <w:rFonts w:cs="Times New Roman"/>
          <w:sz w:val="22"/>
        </w:rPr>
        <w:t>terá seu valor atualizado nas mesmas condições</w:t>
      </w:r>
      <w:r w:rsidR="00F42F31" w:rsidRPr="00D92961">
        <w:rPr>
          <w:rFonts w:cs="Times New Roman"/>
          <w:sz w:val="22"/>
        </w:rPr>
        <w:t xml:space="preserve"> </w:t>
      </w:r>
      <w:r w:rsidRPr="00D92961">
        <w:rPr>
          <w:rFonts w:cs="Times New Roman"/>
          <w:sz w:val="22"/>
        </w:rPr>
        <w:t>daquele, ressalvado o previsto no parágrafo 3o deste</w:t>
      </w:r>
      <w:r w:rsidR="00F42F31" w:rsidRPr="00D92961">
        <w:rPr>
          <w:rFonts w:cs="Times New Roman"/>
          <w:sz w:val="22"/>
        </w:rPr>
        <w:t xml:space="preserve"> </w:t>
      </w:r>
      <w:r w:rsidRPr="00D92961">
        <w:rPr>
          <w:rFonts w:cs="Times New Roman"/>
          <w:sz w:val="22"/>
        </w:rPr>
        <w:t>artigo.</w:t>
      </w:r>
    </w:p>
    <w:p w14:paraId="54E5DCDC" w14:textId="1BD65B72" w:rsidR="00560F7A" w:rsidRPr="00D92961" w:rsidRDefault="00560F7A" w:rsidP="00D92961">
      <w:pPr>
        <w:spacing w:line="276" w:lineRule="auto"/>
        <w:ind w:left="2835"/>
        <w:rPr>
          <w:rFonts w:cs="Times New Roman"/>
          <w:sz w:val="22"/>
        </w:rPr>
      </w:pPr>
      <w:r w:rsidRPr="00D92961">
        <w:rPr>
          <w:rFonts w:cs="Times New Roman"/>
          <w:sz w:val="22"/>
        </w:rPr>
        <w:t>§ 3° Para obras, serviços e fornecimentos de grande</w:t>
      </w:r>
      <w:r w:rsidR="00F42F31" w:rsidRPr="00D92961">
        <w:rPr>
          <w:rFonts w:cs="Times New Roman"/>
          <w:sz w:val="22"/>
        </w:rPr>
        <w:t xml:space="preserve"> </w:t>
      </w:r>
      <w:r w:rsidRPr="00D92961">
        <w:rPr>
          <w:rFonts w:cs="Times New Roman"/>
          <w:sz w:val="22"/>
        </w:rPr>
        <w:t>vulto envolvendo alta complexidade técnica e riscos</w:t>
      </w:r>
      <w:r w:rsidR="00F42F31" w:rsidRPr="00D92961">
        <w:rPr>
          <w:rFonts w:cs="Times New Roman"/>
          <w:sz w:val="22"/>
        </w:rPr>
        <w:t xml:space="preserve"> </w:t>
      </w:r>
      <w:r w:rsidRPr="00D92961">
        <w:rPr>
          <w:rFonts w:cs="Times New Roman"/>
          <w:sz w:val="22"/>
        </w:rPr>
        <w:t>financeiros consideráveis, demonstrados através de</w:t>
      </w:r>
      <w:r w:rsidR="00F42F31" w:rsidRPr="00D92961">
        <w:rPr>
          <w:rFonts w:cs="Times New Roman"/>
          <w:sz w:val="22"/>
        </w:rPr>
        <w:t xml:space="preserve"> </w:t>
      </w:r>
      <w:r w:rsidRPr="00D92961">
        <w:rPr>
          <w:rFonts w:cs="Times New Roman"/>
          <w:sz w:val="22"/>
        </w:rPr>
        <w:t>parecer tecnicamente aprovado pela autoridade</w:t>
      </w:r>
      <w:r w:rsidR="00F42F31" w:rsidRPr="00D92961">
        <w:rPr>
          <w:rFonts w:cs="Times New Roman"/>
          <w:sz w:val="22"/>
        </w:rPr>
        <w:t xml:space="preserve"> </w:t>
      </w:r>
      <w:r w:rsidRPr="00D92961">
        <w:rPr>
          <w:rFonts w:cs="Times New Roman"/>
          <w:sz w:val="22"/>
        </w:rPr>
        <w:t>competente, o limite de garantia previsto no parágrafo</w:t>
      </w:r>
      <w:r w:rsidR="00F42F31" w:rsidRPr="00D92961">
        <w:rPr>
          <w:rFonts w:cs="Times New Roman"/>
          <w:sz w:val="22"/>
        </w:rPr>
        <w:t xml:space="preserve"> </w:t>
      </w:r>
      <w:r w:rsidRPr="00D92961">
        <w:rPr>
          <w:rFonts w:cs="Times New Roman"/>
          <w:sz w:val="22"/>
        </w:rPr>
        <w:t>anterior poderá ser elevado para até dez por cento do</w:t>
      </w:r>
      <w:r w:rsidR="00F42F31" w:rsidRPr="00D92961">
        <w:rPr>
          <w:rFonts w:cs="Times New Roman"/>
          <w:sz w:val="22"/>
        </w:rPr>
        <w:t xml:space="preserve"> </w:t>
      </w:r>
      <w:r w:rsidRPr="00D92961">
        <w:rPr>
          <w:rFonts w:cs="Times New Roman"/>
          <w:sz w:val="22"/>
        </w:rPr>
        <w:t>valor do contrato.</w:t>
      </w:r>
    </w:p>
    <w:p w14:paraId="097EF5B7" w14:textId="77777777" w:rsidR="00F42F31" w:rsidRPr="00D92961" w:rsidRDefault="00F42F31" w:rsidP="00D92961">
      <w:pPr>
        <w:spacing w:line="276" w:lineRule="auto"/>
        <w:ind w:left="2835"/>
        <w:rPr>
          <w:rFonts w:cs="Times New Roman"/>
          <w:sz w:val="22"/>
        </w:rPr>
      </w:pPr>
    </w:p>
    <w:p w14:paraId="5A182EA3" w14:textId="7E4947D8" w:rsidR="00560F7A" w:rsidRPr="00D92961" w:rsidRDefault="00560F7A" w:rsidP="00D92961">
      <w:pPr>
        <w:spacing w:line="276" w:lineRule="auto"/>
        <w:ind w:left="2835"/>
        <w:rPr>
          <w:rFonts w:cs="Times New Roman"/>
          <w:sz w:val="22"/>
        </w:rPr>
      </w:pPr>
      <w:r w:rsidRPr="00D92961">
        <w:rPr>
          <w:rFonts w:cs="Times New Roman"/>
          <w:sz w:val="22"/>
        </w:rPr>
        <w:t>§ 4° A garantia prestada pelo contratado será liberada</w:t>
      </w:r>
      <w:r w:rsidR="00F42F31" w:rsidRPr="00D92961">
        <w:rPr>
          <w:rFonts w:cs="Times New Roman"/>
          <w:sz w:val="22"/>
        </w:rPr>
        <w:t xml:space="preserve"> </w:t>
      </w:r>
      <w:r w:rsidRPr="00D92961">
        <w:rPr>
          <w:rFonts w:cs="Times New Roman"/>
          <w:sz w:val="22"/>
        </w:rPr>
        <w:t>ou restituída após a execução do contrato e, quando</w:t>
      </w:r>
      <w:r w:rsidR="00F42F31" w:rsidRPr="00D92961">
        <w:rPr>
          <w:rFonts w:cs="Times New Roman"/>
          <w:sz w:val="22"/>
        </w:rPr>
        <w:t xml:space="preserve"> </w:t>
      </w:r>
      <w:r w:rsidRPr="00D92961">
        <w:rPr>
          <w:rFonts w:cs="Times New Roman"/>
          <w:sz w:val="22"/>
        </w:rPr>
        <w:t>em dinheiro, atualizada monetariamente.</w:t>
      </w:r>
    </w:p>
    <w:p w14:paraId="5C561AFC" w14:textId="77777777" w:rsidR="00F42F31" w:rsidRPr="00D92961" w:rsidRDefault="00F42F31" w:rsidP="00D92961">
      <w:pPr>
        <w:spacing w:line="276" w:lineRule="auto"/>
        <w:ind w:left="2835"/>
        <w:rPr>
          <w:rFonts w:cs="Times New Roman"/>
          <w:sz w:val="22"/>
        </w:rPr>
      </w:pPr>
    </w:p>
    <w:p w14:paraId="5AA55EC1" w14:textId="798006AE" w:rsidR="00560F7A" w:rsidRPr="00D92961" w:rsidRDefault="00560F7A" w:rsidP="00D92961">
      <w:pPr>
        <w:spacing w:line="276" w:lineRule="auto"/>
        <w:ind w:left="2835"/>
        <w:rPr>
          <w:rFonts w:cs="Times New Roman"/>
          <w:sz w:val="22"/>
        </w:rPr>
      </w:pPr>
      <w:r w:rsidRPr="00D92961">
        <w:rPr>
          <w:rFonts w:cs="Times New Roman"/>
          <w:sz w:val="22"/>
        </w:rPr>
        <w:t>§ 5° Nos casos de contratos que importem na entrega</w:t>
      </w:r>
      <w:r w:rsidR="00F42F31" w:rsidRPr="00D92961">
        <w:rPr>
          <w:rFonts w:cs="Times New Roman"/>
          <w:sz w:val="22"/>
        </w:rPr>
        <w:t xml:space="preserve"> </w:t>
      </w:r>
      <w:r w:rsidRPr="00D92961">
        <w:rPr>
          <w:rFonts w:cs="Times New Roman"/>
          <w:sz w:val="22"/>
        </w:rPr>
        <w:t>de bens pela Administração, dos quais o contratado</w:t>
      </w:r>
      <w:r w:rsidR="00F42F31" w:rsidRPr="00D92961">
        <w:rPr>
          <w:rFonts w:cs="Times New Roman"/>
          <w:sz w:val="22"/>
        </w:rPr>
        <w:t xml:space="preserve"> </w:t>
      </w:r>
      <w:r w:rsidRPr="00D92961">
        <w:rPr>
          <w:rFonts w:cs="Times New Roman"/>
          <w:sz w:val="22"/>
        </w:rPr>
        <w:t>ficará depositário, ao valor da garantia deverá ser</w:t>
      </w:r>
      <w:r w:rsidR="00F42F31" w:rsidRPr="00D92961">
        <w:rPr>
          <w:rFonts w:cs="Times New Roman"/>
          <w:sz w:val="22"/>
        </w:rPr>
        <w:t xml:space="preserve"> </w:t>
      </w:r>
      <w:r w:rsidRPr="00D92961">
        <w:rPr>
          <w:rFonts w:cs="Times New Roman"/>
          <w:sz w:val="22"/>
        </w:rPr>
        <w:t>acrescido o valor desses bens.</w:t>
      </w:r>
    </w:p>
    <w:p w14:paraId="3F8D3354" w14:textId="77777777" w:rsidR="00F42F31" w:rsidRPr="00D92961" w:rsidRDefault="00F42F31" w:rsidP="00D92961">
      <w:pPr>
        <w:spacing w:line="276" w:lineRule="auto"/>
        <w:rPr>
          <w:rFonts w:cs="Times New Roman"/>
          <w:sz w:val="22"/>
        </w:rPr>
      </w:pPr>
    </w:p>
    <w:p w14:paraId="1009CAA1" w14:textId="2BE65F21" w:rsidR="00560F7A" w:rsidRPr="00D92961" w:rsidRDefault="00560F7A" w:rsidP="00D92961">
      <w:pPr>
        <w:spacing w:line="276" w:lineRule="auto"/>
        <w:rPr>
          <w:rFonts w:cs="Times New Roman"/>
          <w:sz w:val="22"/>
        </w:rPr>
      </w:pPr>
      <w:r w:rsidRPr="00D92961">
        <w:rPr>
          <w:rFonts w:cs="Times New Roman"/>
          <w:sz w:val="22"/>
        </w:rPr>
        <w:t>Dispensar a garantia também exige motivação por parte do gest</w:t>
      </w:r>
      <w:r w:rsidR="00AA0887" w:rsidRPr="00D92961">
        <w:rPr>
          <w:rFonts w:cs="Times New Roman"/>
          <w:sz w:val="22"/>
        </w:rPr>
        <w:t>or</w:t>
      </w:r>
      <w:r w:rsidRPr="00D92961">
        <w:rPr>
          <w:rFonts w:cs="Times New Roman"/>
          <w:sz w:val="22"/>
        </w:rPr>
        <w:t>, fazendo</w:t>
      </w:r>
      <w:r w:rsidR="00F42F31" w:rsidRPr="00D92961">
        <w:rPr>
          <w:rFonts w:cs="Times New Roman"/>
          <w:sz w:val="22"/>
        </w:rPr>
        <w:t xml:space="preserve"> </w:t>
      </w:r>
      <w:r w:rsidRPr="00D92961">
        <w:rPr>
          <w:rFonts w:cs="Times New Roman"/>
          <w:sz w:val="22"/>
        </w:rPr>
        <w:t>constar no processo as razões que justificam a dispensa/não exigência.</w:t>
      </w:r>
    </w:p>
    <w:p w14:paraId="3FDC338E" w14:textId="7DB29BC2" w:rsidR="00930580" w:rsidRPr="00D92961" w:rsidRDefault="00930580" w:rsidP="00D92961">
      <w:pPr>
        <w:spacing w:line="276" w:lineRule="auto"/>
        <w:rPr>
          <w:rFonts w:cs="Times New Roman"/>
          <w:sz w:val="22"/>
        </w:rPr>
      </w:pPr>
    </w:p>
    <w:p w14:paraId="480E6520" w14:textId="2DBF37F7" w:rsidR="00930580" w:rsidRPr="00D92961" w:rsidRDefault="00930580" w:rsidP="00D92961">
      <w:pPr>
        <w:spacing w:line="276" w:lineRule="auto"/>
        <w:rPr>
          <w:rFonts w:cs="Times New Roman"/>
          <w:sz w:val="22"/>
        </w:rPr>
      </w:pPr>
      <w:r w:rsidRPr="00D92961">
        <w:rPr>
          <w:rFonts w:cs="Times New Roman"/>
          <w:sz w:val="22"/>
        </w:rPr>
        <w:t xml:space="preserve">Uma vez exigida a garantia contratual, o fiscal do contrato deve exigir da contratada sua apresentação conforme os prazos estabelecidos no ato contratual, instaurando imediatamente </w:t>
      </w:r>
      <w:r w:rsidRPr="00D92961">
        <w:rPr>
          <w:rFonts w:cs="Times New Roman"/>
          <w:sz w:val="22"/>
        </w:rPr>
        <w:lastRenderedPageBreak/>
        <w:t xml:space="preserve">processo administrativo via sistema </w:t>
      </w:r>
      <w:proofErr w:type="spellStart"/>
      <w:r w:rsidRPr="00D92961">
        <w:rPr>
          <w:rFonts w:cs="Times New Roman"/>
          <w:sz w:val="22"/>
        </w:rPr>
        <w:t>eProtocolo</w:t>
      </w:r>
      <w:proofErr w:type="spellEnd"/>
      <w:r w:rsidRPr="00D92961">
        <w:rPr>
          <w:rFonts w:cs="Times New Roman"/>
          <w:sz w:val="22"/>
        </w:rPr>
        <w:t>, e encaminhar à Gerência de Contabilidade para os registros contábeis no sistema contábil de compensação, bem como manter a guarda do título da garantia contratual até o final da exigência contratual.</w:t>
      </w:r>
    </w:p>
    <w:p w14:paraId="406E9581" w14:textId="42F40DBD" w:rsidR="007D2BD1" w:rsidRPr="00D92961" w:rsidRDefault="007D2BD1" w:rsidP="00D92961">
      <w:pPr>
        <w:spacing w:line="276" w:lineRule="auto"/>
        <w:rPr>
          <w:rFonts w:cs="Times New Roman"/>
          <w:sz w:val="22"/>
        </w:rPr>
      </w:pPr>
    </w:p>
    <w:p w14:paraId="0769D5F6" w14:textId="77777777" w:rsidR="000365F6" w:rsidRPr="00D92961" w:rsidRDefault="000365F6" w:rsidP="00D92961">
      <w:pPr>
        <w:pStyle w:val="Ttulo1"/>
      </w:pPr>
      <w:bookmarkStart w:id="45" w:name="_Toc121817215"/>
      <w:r w:rsidRPr="00D92961">
        <w:t>ENCERRAMENTO DO CONTRATO</w:t>
      </w:r>
      <w:bookmarkEnd w:id="45"/>
    </w:p>
    <w:p w14:paraId="0241F06C" w14:textId="77777777" w:rsidR="000365F6" w:rsidRPr="00D92961" w:rsidRDefault="000365F6" w:rsidP="00D92961">
      <w:pPr>
        <w:pStyle w:val="Ttulo1"/>
      </w:pPr>
    </w:p>
    <w:p w14:paraId="36B11F99" w14:textId="77777777" w:rsidR="000365F6" w:rsidRPr="00D92961" w:rsidRDefault="000365F6" w:rsidP="00D92961">
      <w:pPr>
        <w:spacing w:line="276" w:lineRule="auto"/>
        <w:rPr>
          <w:rFonts w:cs="Times New Roman"/>
          <w:sz w:val="22"/>
        </w:rPr>
      </w:pPr>
      <w:r w:rsidRPr="00D92961">
        <w:rPr>
          <w:rFonts w:cs="Times New Roman"/>
          <w:sz w:val="22"/>
        </w:rPr>
        <w:t xml:space="preserve">O encerramento contratual dar-se-á em virtude do término do prazo de vigência ou em razão da entrega do objeto contratado. </w:t>
      </w:r>
    </w:p>
    <w:p w14:paraId="44160B8C" w14:textId="77777777" w:rsidR="000365F6" w:rsidRPr="00D92961" w:rsidRDefault="000365F6" w:rsidP="00D92961">
      <w:pPr>
        <w:spacing w:line="276" w:lineRule="auto"/>
        <w:rPr>
          <w:rFonts w:cs="Times New Roman"/>
          <w:sz w:val="22"/>
        </w:rPr>
      </w:pPr>
    </w:p>
    <w:p w14:paraId="1CC5D7F9" w14:textId="77777777" w:rsidR="000365F6" w:rsidRPr="00D92961" w:rsidRDefault="000365F6" w:rsidP="00D92961">
      <w:pPr>
        <w:spacing w:line="276" w:lineRule="auto"/>
        <w:rPr>
          <w:rFonts w:cs="Times New Roman"/>
          <w:sz w:val="22"/>
        </w:rPr>
      </w:pPr>
      <w:r w:rsidRPr="00D92961">
        <w:rPr>
          <w:rFonts w:cs="Times New Roman"/>
          <w:sz w:val="22"/>
        </w:rPr>
        <w:t>O Fiscal e Gestor do contrato devem tomar as seguintes providências quando do encerramento do contrato:</w:t>
      </w:r>
    </w:p>
    <w:p w14:paraId="6CFB2453" w14:textId="77777777" w:rsidR="000365F6" w:rsidRPr="00D92961" w:rsidRDefault="000365F6" w:rsidP="00D92961">
      <w:pPr>
        <w:spacing w:line="276" w:lineRule="auto"/>
        <w:rPr>
          <w:rFonts w:cs="Times New Roman"/>
          <w:sz w:val="22"/>
        </w:rPr>
      </w:pPr>
      <w:r w:rsidRPr="00D92961">
        <w:rPr>
          <w:rFonts w:cs="Times New Roman"/>
          <w:sz w:val="22"/>
        </w:rPr>
        <w:t>90 dias antes do encerramento do contrato, iniciar processo administrativo (Licitação) próprio para substituição do atual contrato;</w:t>
      </w:r>
    </w:p>
    <w:p w14:paraId="79AD7F2E" w14:textId="77777777" w:rsidR="000365F6" w:rsidRPr="00D92961" w:rsidRDefault="000365F6" w:rsidP="00D92961">
      <w:pPr>
        <w:spacing w:line="276" w:lineRule="auto"/>
        <w:rPr>
          <w:rFonts w:cs="Times New Roman"/>
          <w:sz w:val="22"/>
        </w:rPr>
      </w:pPr>
    </w:p>
    <w:p w14:paraId="0FF511CF" w14:textId="77777777" w:rsidR="000365F6" w:rsidRPr="00D92961" w:rsidRDefault="000365F6" w:rsidP="00D92961">
      <w:pPr>
        <w:spacing w:line="276" w:lineRule="auto"/>
        <w:rPr>
          <w:rFonts w:cs="Times New Roman"/>
          <w:sz w:val="22"/>
        </w:rPr>
      </w:pPr>
      <w:r w:rsidRPr="00D92961">
        <w:rPr>
          <w:rFonts w:cs="Times New Roman"/>
          <w:sz w:val="22"/>
        </w:rPr>
        <w:t>Informar a Diretoria sobre o término do contrato, relatando a existência de pendências na execução contratual que possam ser objeto de garantia contratual;</w:t>
      </w:r>
    </w:p>
    <w:p w14:paraId="47B8DCAF" w14:textId="77777777" w:rsidR="000365F6" w:rsidRPr="00D92961" w:rsidRDefault="000365F6" w:rsidP="00D92961">
      <w:pPr>
        <w:spacing w:line="276" w:lineRule="auto"/>
        <w:rPr>
          <w:rFonts w:cs="Times New Roman"/>
          <w:sz w:val="22"/>
        </w:rPr>
      </w:pPr>
    </w:p>
    <w:p w14:paraId="19F6FF0B" w14:textId="77777777" w:rsidR="000365F6" w:rsidRPr="00D92961" w:rsidRDefault="000365F6" w:rsidP="00D92961">
      <w:pPr>
        <w:spacing w:line="276" w:lineRule="auto"/>
        <w:rPr>
          <w:rFonts w:cs="Times New Roman"/>
          <w:sz w:val="22"/>
        </w:rPr>
      </w:pPr>
      <w:r w:rsidRPr="00D92961">
        <w:rPr>
          <w:rFonts w:cs="Times New Roman"/>
          <w:sz w:val="22"/>
        </w:rPr>
        <w:t>Em não havendo pendências, propor a liberação da garantia contratual, quando houver;</w:t>
      </w:r>
    </w:p>
    <w:p w14:paraId="33A2F7D4" w14:textId="77777777" w:rsidR="000365F6" w:rsidRPr="00D92961" w:rsidRDefault="000365F6" w:rsidP="00D92961">
      <w:pPr>
        <w:spacing w:line="276" w:lineRule="auto"/>
        <w:rPr>
          <w:rFonts w:cs="Times New Roman"/>
          <w:sz w:val="22"/>
        </w:rPr>
      </w:pPr>
    </w:p>
    <w:p w14:paraId="0E0A47A7" w14:textId="77777777" w:rsidR="000365F6" w:rsidRPr="00D92961" w:rsidRDefault="000365F6" w:rsidP="00D92961">
      <w:pPr>
        <w:spacing w:line="276" w:lineRule="auto"/>
        <w:rPr>
          <w:rFonts w:cs="Times New Roman"/>
          <w:sz w:val="22"/>
        </w:rPr>
      </w:pPr>
      <w:r w:rsidRPr="00D92961">
        <w:rPr>
          <w:rFonts w:cs="Times New Roman"/>
          <w:sz w:val="22"/>
        </w:rPr>
        <w:t>Informar a existência de processos de pagamento pendentes;</w:t>
      </w:r>
    </w:p>
    <w:p w14:paraId="3B6B77A8" w14:textId="77777777" w:rsidR="000365F6" w:rsidRPr="00D92961" w:rsidRDefault="000365F6" w:rsidP="00D92961">
      <w:pPr>
        <w:spacing w:line="276" w:lineRule="auto"/>
        <w:rPr>
          <w:rFonts w:cs="Times New Roman"/>
          <w:sz w:val="22"/>
        </w:rPr>
      </w:pPr>
    </w:p>
    <w:p w14:paraId="24DA4565" w14:textId="7B0104C8" w:rsidR="000365F6" w:rsidRPr="00D92961" w:rsidRDefault="000365F6" w:rsidP="00D92961">
      <w:pPr>
        <w:spacing w:line="276" w:lineRule="auto"/>
        <w:rPr>
          <w:rFonts w:cs="Times New Roman"/>
          <w:sz w:val="22"/>
        </w:rPr>
      </w:pPr>
      <w:r w:rsidRPr="00D92961">
        <w:rPr>
          <w:rFonts w:cs="Times New Roman"/>
          <w:sz w:val="22"/>
        </w:rPr>
        <w:t>Não havendo mais nenhum pagamento pendente de liquidação, requerer à Diretoria Financeira da FUNEAS, a baixa de saldos remanescentes nas contas de controle e restos a pagar da respectiva contratada;</w:t>
      </w:r>
    </w:p>
    <w:p w14:paraId="64A4F39A" w14:textId="77777777" w:rsidR="000365F6" w:rsidRPr="00D92961" w:rsidRDefault="000365F6" w:rsidP="00D92961">
      <w:pPr>
        <w:spacing w:line="276" w:lineRule="auto"/>
        <w:rPr>
          <w:rFonts w:cs="Times New Roman"/>
          <w:sz w:val="22"/>
        </w:rPr>
      </w:pPr>
    </w:p>
    <w:p w14:paraId="272258D4" w14:textId="77777777" w:rsidR="000365F6" w:rsidRPr="00D92961" w:rsidRDefault="000365F6" w:rsidP="00D92961">
      <w:pPr>
        <w:spacing w:line="276" w:lineRule="auto"/>
        <w:rPr>
          <w:rFonts w:cs="Times New Roman"/>
          <w:sz w:val="22"/>
        </w:rPr>
      </w:pPr>
      <w:r w:rsidRPr="00D92961">
        <w:rPr>
          <w:rFonts w:cs="Times New Roman"/>
          <w:sz w:val="22"/>
        </w:rPr>
        <w:t>Providenciar o cancelamento de autorização de acesso às dependências da Unidade/Sede;</w:t>
      </w:r>
    </w:p>
    <w:p w14:paraId="6BB6767C" w14:textId="77777777" w:rsidR="000365F6" w:rsidRPr="00D92961" w:rsidRDefault="000365F6" w:rsidP="00D92961">
      <w:pPr>
        <w:spacing w:line="276" w:lineRule="auto"/>
        <w:rPr>
          <w:rFonts w:cs="Times New Roman"/>
          <w:sz w:val="22"/>
        </w:rPr>
      </w:pPr>
    </w:p>
    <w:p w14:paraId="51EC5919" w14:textId="77777777" w:rsidR="000365F6" w:rsidRPr="00D92961" w:rsidRDefault="000365F6" w:rsidP="00D92961">
      <w:pPr>
        <w:spacing w:line="276" w:lineRule="auto"/>
        <w:rPr>
          <w:rFonts w:cs="Times New Roman"/>
          <w:sz w:val="22"/>
        </w:rPr>
      </w:pPr>
      <w:r w:rsidRPr="00D92961">
        <w:rPr>
          <w:rFonts w:cs="Times New Roman"/>
          <w:sz w:val="22"/>
        </w:rPr>
        <w:t>Obter carta de quitação da empresa, declarando que não há pendências relacionadas aos pagamentos pelos serviços prestados.</w:t>
      </w:r>
    </w:p>
    <w:p w14:paraId="27BFE2BB" w14:textId="7322FD34" w:rsidR="000365F6" w:rsidRPr="00D92961" w:rsidRDefault="000365F6" w:rsidP="00D92961">
      <w:pPr>
        <w:spacing w:line="276" w:lineRule="auto"/>
        <w:rPr>
          <w:rFonts w:cs="Times New Roman"/>
          <w:sz w:val="22"/>
        </w:rPr>
      </w:pPr>
    </w:p>
    <w:p w14:paraId="2058AE07" w14:textId="77777777" w:rsidR="000365F6" w:rsidRPr="00D92961" w:rsidRDefault="000365F6" w:rsidP="00D92961">
      <w:pPr>
        <w:spacing w:line="276" w:lineRule="auto"/>
        <w:rPr>
          <w:rFonts w:cs="Times New Roman"/>
          <w:sz w:val="22"/>
        </w:rPr>
      </w:pPr>
    </w:p>
    <w:p w14:paraId="751DE8C3" w14:textId="1DEB50FD" w:rsidR="00560F7A" w:rsidRPr="00D92961" w:rsidRDefault="00560F7A" w:rsidP="00D92961">
      <w:pPr>
        <w:pStyle w:val="Ttulo1"/>
      </w:pPr>
      <w:bookmarkStart w:id="46" w:name="_Toc121817216"/>
      <w:r w:rsidRPr="00D92961">
        <w:t>COMISSÃO</w:t>
      </w:r>
      <w:r w:rsidR="007D2BD1" w:rsidRPr="00D92961">
        <w:t xml:space="preserve"> </w:t>
      </w:r>
      <w:r w:rsidRPr="00D92961">
        <w:t>PERMANENTE DISCIPLINAR DE</w:t>
      </w:r>
      <w:r w:rsidR="00A70C64" w:rsidRPr="00D92961">
        <w:t xml:space="preserve"> </w:t>
      </w:r>
      <w:r w:rsidRPr="00D92961">
        <w:t>RESPONSABILIZAÇÃO DE FORNECEDOR</w:t>
      </w:r>
      <w:bookmarkEnd w:id="46"/>
    </w:p>
    <w:p w14:paraId="0FC34319" w14:textId="77777777" w:rsidR="00F42F31" w:rsidRPr="00D92961" w:rsidRDefault="00F42F31" w:rsidP="00D92961">
      <w:pPr>
        <w:spacing w:line="276" w:lineRule="auto"/>
        <w:rPr>
          <w:rFonts w:cs="Times New Roman"/>
          <w:sz w:val="22"/>
        </w:rPr>
      </w:pPr>
    </w:p>
    <w:p w14:paraId="7265BFF4" w14:textId="3284D292" w:rsidR="00560F7A" w:rsidRPr="00D92961" w:rsidRDefault="00560F7A" w:rsidP="00D92961">
      <w:pPr>
        <w:spacing w:line="276" w:lineRule="auto"/>
        <w:rPr>
          <w:rFonts w:cs="Times New Roman"/>
          <w:sz w:val="22"/>
        </w:rPr>
      </w:pPr>
      <w:r w:rsidRPr="00D92961">
        <w:rPr>
          <w:rFonts w:cs="Times New Roman"/>
          <w:sz w:val="22"/>
        </w:rPr>
        <w:t>Em razão da forte atuação dos gestores e fiscais de contratos, tem aumentado</w:t>
      </w:r>
      <w:r w:rsidR="00F42F31" w:rsidRPr="00D92961">
        <w:rPr>
          <w:rFonts w:cs="Times New Roman"/>
          <w:sz w:val="22"/>
        </w:rPr>
        <w:t xml:space="preserve"> </w:t>
      </w:r>
      <w:r w:rsidRPr="00D92961">
        <w:rPr>
          <w:rFonts w:cs="Times New Roman"/>
          <w:sz w:val="22"/>
        </w:rPr>
        <w:t>a incidência de</w:t>
      </w:r>
      <w:r w:rsidR="00F42F31" w:rsidRPr="00D92961">
        <w:rPr>
          <w:rFonts w:cs="Times New Roman"/>
          <w:sz w:val="22"/>
        </w:rPr>
        <w:t xml:space="preserve"> </w:t>
      </w:r>
      <w:r w:rsidRPr="00D92961">
        <w:rPr>
          <w:rFonts w:cs="Times New Roman"/>
          <w:sz w:val="22"/>
        </w:rPr>
        <w:t>registros de possíveis infrações dos contratos administrativos, o</w:t>
      </w:r>
      <w:r w:rsidR="00F42F31" w:rsidRPr="00D92961">
        <w:rPr>
          <w:rFonts w:cs="Times New Roman"/>
          <w:sz w:val="22"/>
        </w:rPr>
        <w:t xml:space="preserve"> </w:t>
      </w:r>
      <w:r w:rsidRPr="00D92961">
        <w:rPr>
          <w:rFonts w:cs="Times New Roman"/>
          <w:sz w:val="22"/>
        </w:rPr>
        <w:t>que demanda apuração e aplicação de sanções administrativas.</w:t>
      </w:r>
      <w:r w:rsidR="00F42F31" w:rsidRPr="00D92961">
        <w:rPr>
          <w:rFonts w:cs="Times New Roman"/>
          <w:sz w:val="22"/>
        </w:rPr>
        <w:t xml:space="preserve"> </w:t>
      </w:r>
      <w:r w:rsidRPr="00D92961">
        <w:rPr>
          <w:rFonts w:cs="Times New Roman"/>
          <w:sz w:val="22"/>
        </w:rPr>
        <w:t>Assim, regulamentou-se a Resolução nº 29/2019 do Conselho Curador da</w:t>
      </w:r>
      <w:r w:rsidR="00F42F31" w:rsidRPr="00D92961">
        <w:rPr>
          <w:rFonts w:cs="Times New Roman"/>
          <w:sz w:val="22"/>
        </w:rPr>
        <w:t xml:space="preserve"> </w:t>
      </w:r>
      <w:r w:rsidRPr="00D92961">
        <w:rPr>
          <w:rFonts w:cs="Times New Roman"/>
          <w:sz w:val="22"/>
        </w:rPr>
        <w:t>FUNEAS, por meio da Portaria FUNEAS nº 2</w:t>
      </w:r>
      <w:r w:rsidR="00285EBC" w:rsidRPr="00D92961">
        <w:rPr>
          <w:rFonts w:cs="Times New Roman"/>
          <w:sz w:val="22"/>
        </w:rPr>
        <w:t>4</w:t>
      </w:r>
      <w:r w:rsidRPr="00D92961">
        <w:rPr>
          <w:rFonts w:cs="Times New Roman"/>
          <w:sz w:val="22"/>
        </w:rPr>
        <w:t xml:space="preserve">/2021, estabelecendo a </w:t>
      </w:r>
      <w:r w:rsidR="0044794C" w:rsidRPr="00D92961">
        <w:rPr>
          <w:rFonts w:cs="Times New Roman"/>
          <w:sz w:val="22"/>
        </w:rPr>
        <w:t>Comissão Permanente Disciplinar de Responsabilização de Fornecedor</w:t>
      </w:r>
      <w:r w:rsidRPr="00D92961">
        <w:rPr>
          <w:rFonts w:cs="Times New Roman"/>
          <w:sz w:val="22"/>
        </w:rPr>
        <w:t>.</w:t>
      </w:r>
    </w:p>
    <w:p w14:paraId="12EEA449" w14:textId="77777777" w:rsidR="00F42F31" w:rsidRPr="00D92961" w:rsidRDefault="00F42F31" w:rsidP="00D92961">
      <w:pPr>
        <w:spacing w:line="276" w:lineRule="auto"/>
        <w:rPr>
          <w:rFonts w:cs="Times New Roman"/>
          <w:sz w:val="22"/>
        </w:rPr>
      </w:pPr>
    </w:p>
    <w:p w14:paraId="3230A394" w14:textId="4067CC2B" w:rsidR="00560F7A" w:rsidRPr="00D92961" w:rsidRDefault="00560F7A" w:rsidP="00D92961">
      <w:pPr>
        <w:spacing w:line="276" w:lineRule="auto"/>
        <w:rPr>
          <w:rFonts w:cs="Times New Roman"/>
          <w:sz w:val="22"/>
        </w:rPr>
      </w:pPr>
      <w:r w:rsidRPr="00D92961">
        <w:rPr>
          <w:rFonts w:cs="Times New Roman"/>
          <w:sz w:val="22"/>
        </w:rPr>
        <w:t>A criação da comissão fundamenta-se na necessidade de estabelecer registro</w:t>
      </w:r>
      <w:r w:rsidR="00F42F31" w:rsidRPr="00D92961">
        <w:rPr>
          <w:rFonts w:cs="Times New Roman"/>
          <w:sz w:val="22"/>
        </w:rPr>
        <w:t xml:space="preserve"> </w:t>
      </w:r>
      <w:r w:rsidRPr="00D92961">
        <w:rPr>
          <w:rFonts w:cs="Times New Roman"/>
          <w:sz w:val="22"/>
        </w:rPr>
        <w:t>dos fornecedores</w:t>
      </w:r>
      <w:r w:rsidR="00F42F31" w:rsidRPr="00D92961">
        <w:rPr>
          <w:rFonts w:cs="Times New Roman"/>
          <w:sz w:val="22"/>
        </w:rPr>
        <w:t xml:space="preserve"> </w:t>
      </w:r>
      <w:r w:rsidRPr="00D92961">
        <w:rPr>
          <w:rFonts w:cs="Times New Roman"/>
          <w:sz w:val="22"/>
        </w:rPr>
        <w:t>com histórico de má prestação de serviços e/ou fornecimento</w:t>
      </w:r>
      <w:r w:rsidR="00F42F31" w:rsidRPr="00D92961">
        <w:rPr>
          <w:rFonts w:cs="Times New Roman"/>
          <w:sz w:val="22"/>
        </w:rPr>
        <w:t xml:space="preserve"> </w:t>
      </w:r>
      <w:r w:rsidRPr="00D92961">
        <w:rPr>
          <w:rFonts w:cs="Times New Roman"/>
          <w:sz w:val="22"/>
        </w:rPr>
        <w:t>de produtos em desacordo com o solicitado, constituindo a Política de</w:t>
      </w:r>
      <w:r w:rsidR="00F42F31" w:rsidRPr="00D92961">
        <w:rPr>
          <w:rFonts w:cs="Times New Roman"/>
          <w:sz w:val="22"/>
        </w:rPr>
        <w:t xml:space="preserve"> </w:t>
      </w:r>
      <w:r w:rsidRPr="00D92961">
        <w:rPr>
          <w:rFonts w:cs="Times New Roman"/>
          <w:sz w:val="22"/>
        </w:rPr>
        <w:t>Qualificação e Avaliação de Fornecedores e Prestadores de Serviços.</w:t>
      </w:r>
    </w:p>
    <w:p w14:paraId="691065E2" w14:textId="77777777" w:rsidR="00285EBC" w:rsidRPr="00D92961" w:rsidRDefault="00285EBC" w:rsidP="00D92961">
      <w:pPr>
        <w:spacing w:line="276" w:lineRule="auto"/>
        <w:rPr>
          <w:rFonts w:cs="Times New Roman"/>
          <w:sz w:val="22"/>
        </w:rPr>
      </w:pPr>
    </w:p>
    <w:p w14:paraId="2C0157A0" w14:textId="7FDBEBD8" w:rsidR="00F42F31" w:rsidRPr="00D92961" w:rsidRDefault="00560F7A" w:rsidP="00D92961">
      <w:pPr>
        <w:spacing w:line="276" w:lineRule="auto"/>
        <w:rPr>
          <w:rFonts w:cs="Times New Roman"/>
          <w:sz w:val="22"/>
        </w:rPr>
      </w:pPr>
      <w:r w:rsidRPr="00D92961">
        <w:rPr>
          <w:rFonts w:cs="Times New Roman"/>
          <w:sz w:val="22"/>
        </w:rPr>
        <w:t>Os pedidos para instauração de apuração de possíveis descumprimentos</w:t>
      </w:r>
      <w:r w:rsidR="00F42F31" w:rsidRPr="00D92961">
        <w:rPr>
          <w:rFonts w:cs="Times New Roman"/>
          <w:sz w:val="22"/>
        </w:rPr>
        <w:t xml:space="preserve"> </w:t>
      </w:r>
      <w:r w:rsidRPr="00D92961">
        <w:rPr>
          <w:rFonts w:cs="Times New Roman"/>
          <w:sz w:val="22"/>
        </w:rPr>
        <w:t>contratuais, devem obedecer às condições de admissibilidade estabelecidas</w:t>
      </w:r>
      <w:r w:rsidR="00F42F31" w:rsidRPr="00D92961">
        <w:rPr>
          <w:rFonts w:cs="Times New Roman"/>
          <w:sz w:val="22"/>
        </w:rPr>
        <w:t xml:space="preserve"> </w:t>
      </w:r>
      <w:r w:rsidRPr="00D92961">
        <w:rPr>
          <w:rFonts w:cs="Times New Roman"/>
          <w:sz w:val="22"/>
        </w:rPr>
        <w:t>pela Portaria FUNEAS nº 2</w:t>
      </w:r>
      <w:r w:rsidR="00285EBC" w:rsidRPr="00D92961">
        <w:rPr>
          <w:rFonts w:cs="Times New Roman"/>
          <w:sz w:val="22"/>
        </w:rPr>
        <w:t>4</w:t>
      </w:r>
      <w:r w:rsidRPr="00D92961">
        <w:rPr>
          <w:rFonts w:cs="Times New Roman"/>
          <w:sz w:val="22"/>
        </w:rPr>
        <w:t>/2021</w:t>
      </w:r>
      <w:r w:rsidR="00285EBC" w:rsidRPr="00D92961">
        <w:rPr>
          <w:rFonts w:cs="Times New Roman"/>
          <w:sz w:val="22"/>
        </w:rPr>
        <w:t xml:space="preserve"> e suas alterações</w:t>
      </w:r>
      <w:r w:rsidRPr="00D92961">
        <w:rPr>
          <w:rFonts w:cs="Times New Roman"/>
          <w:sz w:val="22"/>
        </w:rPr>
        <w:t>.</w:t>
      </w:r>
    </w:p>
    <w:p w14:paraId="2EE79549" w14:textId="77777777" w:rsidR="00285EBC" w:rsidRPr="00D92961" w:rsidRDefault="00285EBC" w:rsidP="00D92961">
      <w:pPr>
        <w:spacing w:line="276" w:lineRule="auto"/>
        <w:rPr>
          <w:rFonts w:cs="Times New Roman"/>
          <w:sz w:val="22"/>
        </w:rPr>
      </w:pPr>
    </w:p>
    <w:p w14:paraId="1E35620D" w14:textId="6C44B039" w:rsidR="00560F7A" w:rsidRPr="00D92961" w:rsidRDefault="00560F7A" w:rsidP="00D92961">
      <w:pPr>
        <w:spacing w:line="276" w:lineRule="auto"/>
        <w:rPr>
          <w:rFonts w:cs="Times New Roman"/>
          <w:sz w:val="22"/>
        </w:rPr>
      </w:pPr>
      <w:r w:rsidRPr="00D92961">
        <w:rPr>
          <w:rFonts w:cs="Times New Roman"/>
          <w:sz w:val="22"/>
        </w:rPr>
        <w:t>É dever do gestor e fiscal de contrato conhecer as condições estabelecidas pela Portaria FUNEAS nº 2</w:t>
      </w:r>
      <w:r w:rsidR="00285EBC" w:rsidRPr="00D92961">
        <w:rPr>
          <w:rFonts w:cs="Times New Roman"/>
          <w:sz w:val="22"/>
        </w:rPr>
        <w:t>4</w:t>
      </w:r>
      <w:r w:rsidRPr="00D92961">
        <w:rPr>
          <w:rFonts w:cs="Times New Roman"/>
          <w:sz w:val="22"/>
        </w:rPr>
        <w:t>/2021</w:t>
      </w:r>
      <w:r w:rsidR="00285EBC" w:rsidRPr="00D92961">
        <w:rPr>
          <w:rFonts w:cs="Times New Roman"/>
          <w:sz w:val="22"/>
        </w:rPr>
        <w:t xml:space="preserve"> e suas alterações</w:t>
      </w:r>
      <w:r w:rsidRPr="00D92961">
        <w:rPr>
          <w:rFonts w:cs="Times New Roman"/>
          <w:sz w:val="22"/>
        </w:rPr>
        <w:t>.</w:t>
      </w:r>
    </w:p>
    <w:p w14:paraId="6568E654" w14:textId="045916EF" w:rsidR="008103F3" w:rsidRPr="00D92961" w:rsidRDefault="008103F3" w:rsidP="00D92961">
      <w:pPr>
        <w:spacing w:line="276" w:lineRule="auto"/>
        <w:rPr>
          <w:rFonts w:cs="Times New Roman"/>
          <w:sz w:val="22"/>
        </w:rPr>
      </w:pPr>
    </w:p>
    <w:p w14:paraId="34861545" w14:textId="40A04936" w:rsidR="00DB6DC0" w:rsidRPr="00D92961" w:rsidRDefault="0044794C" w:rsidP="00D92961">
      <w:pPr>
        <w:spacing w:line="276" w:lineRule="auto"/>
        <w:rPr>
          <w:rFonts w:cs="Times New Roman"/>
          <w:sz w:val="22"/>
        </w:rPr>
      </w:pPr>
      <w:r w:rsidRPr="00D92961">
        <w:rPr>
          <w:rFonts w:cs="Times New Roman"/>
          <w:sz w:val="22"/>
        </w:rPr>
        <w:t>Assim, caracteriza falta contratual</w:t>
      </w:r>
      <w:r w:rsidR="005579F5" w:rsidRPr="00D92961">
        <w:rPr>
          <w:rFonts w:cs="Times New Roman"/>
          <w:sz w:val="22"/>
        </w:rPr>
        <w:t xml:space="preserve"> grave</w:t>
      </w:r>
      <w:r w:rsidRPr="00D92961">
        <w:rPr>
          <w:rFonts w:cs="Times New Roman"/>
          <w:sz w:val="22"/>
        </w:rPr>
        <w:t xml:space="preserve">, com apuração junto a </w:t>
      </w:r>
      <w:r w:rsidR="005579F5" w:rsidRPr="00D92961">
        <w:rPr>
          <w:rFonts w:cs="Times New Roman"/>
          <w:sz w:val="22"/>
        </w:rPr>
        <w:t>Comissão Permanente Disciplinar de Responsabilização de Fornecedor</w:t>
      </w:r>
      <w:r w:rsidRPr="00D92961">
        <w:rPr>
          <w:rFonts w:cs="Times New Roman"/>
          <w:sz w:val="22"/>
        </w:rPr>
        <w:t>, a solicitação de entrega de produtos (medicamentos, materiais médico hospitalares, saneantes, entre outros), bem como execução de serviços, que não sejam atendidos no prazo estabelecido para a entrega.</w:t>
      </w:r>
    </w:p>
    <w:p w14:paraId="38025BBE" w14:textId="4D8653B3" w:rsidR="0044794C" w:rsidRPr="00D92961" w:rsidRDefault="0044794C" w:rsidP="00D92961">
      <w:pPr>
        <w:spacing w:line="276" w:lineRule="auto"/>
        <w:rPr>
          <w:rFonts w:cs="Times New Roman"/>
          <w:sz w:val="22"/>
        </w:rPr>
      </w:pPr>
    </w:p>
    <w:p w14:paraId="3545E567" w14:textId="22676C82" w:rsidR="0044794C" w:rsidRPr="00D92961" w:rsidRDefault="0044794C" w:rsidP="00D92961">
      <w:pPr>
        <w:spacing w:line="276" w:lineRule="auto"/>
        <w:rPr>
          <w:rFonts w:cs="Times New Roman"/>
          <w:sz w:val="22"/>
        </w:rPr>
      </w:pPr>
      <w:r w:rsidRPr="00D92961">
        <w:rPr>
          <w:rFonts w:cs="Times New Roman"/>
          <w:sz w:val="22"/>
        </w:rPr>
        <w:t>Transcorrido o prazo para entrega</w:t>
      </w:r>
      <w:r w:rsidR="005579F5" w:rsidRPr="00D92961">
        <w:rPr>
          <w:rFonts w:cs="Times New Roman"/>
          <w:sz w:val="22"/>
        </w:rPr>
        <w:t xml:space="preserve">, </w:t>
      </w:r>
      <w:proofErr w:type="gramStart"/>
      <w:r w:rsidR="005579F5" w:rsidRPr="00D92961">
        <w:rPr>
          <w:rFonts w:cs="Times New Roman"/>
          <w:sz w:val="22"/>
        </w:rPr>
        <w:t>esta</w:t>
      </w:r>
      <w:proofErr w:type="gramEnd"/>
      <w:r w:rsidR="005579F5" w:rsidRPr="00D92961">
        <w:rPr>
          <w:rFonts w:cs="Times New Roman"/>
          <w:sz w:val="22"/>
        </w:rPr>
        <w:t xml:space="preserve"> não ocorrendo</w:t>
      </w:r>
      <w:r w:rsidRPr="00D92961">
        <w:rPr>
          <w:rFonts w:cs="Times New Roman"/>
          <w:sz w:val="22"/>
        </w:rPr>
        <w:t xml:space="preserve">, de imediato o fiscal do contrato deve notificar a </w:t>
      </w:r>
      <w:r w:rsidR="005579F5" w:rsidRPr="00D92961">
        <w:rPr>
          <w:rFonts w:cs="Times New Roman"/>
          <w:sz w:val="22"/>
        </w:rPr>
        <w:t xml:space="preserve">empresa </w:t>
      </w:r>
      <w:r w:rsidRPr="00D92961">
        <w:rPr>
          <w:rFonts w:cs="Times New Roman"/>
          <w:sz w:val="22"/>
        </w:rPr>
        <w:t>contrata</w:t>
      </w:r>
      <w:r w:rsidR="005579F5" w:rsidRPr="00D92961">
        <w:rPr>
          <w:rFonts w:cs="Times New Roman"/>
          <w:sz w:val="22"/>
        </w:rPr>
        <w:t>da</w:t>
      </w:r>
      <w:r w:rsidRPr="00D92961">
        <w:rPr>
          <w:rFonts w:cs="Times New Roman"/>
          <w:sz w:val="22"/>
        </w:rPr>
        <w:t xml:space="preserve"> do descumprimento contratual que causará desabastecimento nas unidades hospitalares, e informando a abertura de processo de penalização junto à Comissão Permanente Disciplinar de Responsabilização de Fornecedor.</w:t>
      </w:r>
    </w:p>
    <w:p w14:paraId="74BA77BD" w14:textId="30907690" w:rsidR="005579F5" w:rsidRPr="00D92961" w:rsidRDefault="005579F5" w:rsidP="00D92961">
      <w:pPr>
        <w:spacing w:line="276" w:lineRule="auto"/>
        <w:rPr>
          <w:rFonts w:cs="Times New Roman"/>
          <w:sz w:val="22"/>
        </w:rPr>
      </w:pPr>
    </w:p>
    <w:p w14:paraId="3121312E" w14:textId="2A580A5C" w:rsidR="005579F5" w:rsidRPr="00D92961" w:rsidRDefault="005579F5" w:rsidP="00D92961">
      <w:pPr>
        <w:spacing w:line="276" w:lineRule="auto"/>
        <w:rPr>
          <w:rFonts w:cs="Times New Roman"/>
          <w:sz w:val="22"/>
        </w:rPr>
      </w:pPr>
      <w:r w:rsidRPr="00D92961">
        <w:rPr>
          <w:rFonts w:cs="Times New Roman"/>
          <w:sz w:val="22"/>
        </w:rPr>
        <w:t>Constitui desídia a não atuação do fiscal do contrato em observar a descumprimento da contratada do prazo entrega dos materiais/produtos e serviços solicitados no prazo que podem causar desabastecimento na unidade gerida/hospitalar.</w:t>
      </w:r>
    </w:p>
    <w:p w14:paraId="527D288F" w14:textId="2C8F0674" w:rsidR="00DB6DC0" w:rsidRPr="00D92961" w:rsidRDefault="00DB6DC0" w:rsidP="00D92961">
      <w:pPr>
        <w:spacing w:line="276" w:lineRule="auto"/>
        <w:rPr>
          <w:rFonts w:cs="Times New Roman"/>
          <w:sz w:val="22"/>
        </w:rPr>
      </w:pPr>
    </w:p>
    <w:p w14:paraId="05F75AB3" w14:textId="7D5F2E3C" w:rsidR="0044794C" w:rsidRPr="00D92961" w:rsidRDefault="0044794C" w:rsidP="00D92961">
      <w:pPr>
        <w:spacing w:line="276" w:lineRule="auto"/>
        <w:rPr>
          <w:rFonts w:cs="Times New Roman"/>
          <w:sz w:val="22"/>
        </w:rPr>
      </w:pPr>
    </w:p>
    <w:p w14:paraId="477DB041" w14:textId="028C7329" w:rsidR="0044794C" w:rsidRPr="00D92961" w:rsidRDefault="0044794C" w:rsidP="00D92961">
      <w:pPr>
        <w:spacing w:line="276" w:lineRule="auto"/>
        <w:rPr>
          <w:rFonts w:cs="Times New Roman"/>
          <w:sz w:val="22"/>
        </w:rPr>
      </w:pPr>
      <w:r w:rsidRPr="00D92961">
        <w:rPr>
          <w:rFonts w:cs="Times New Roman"/>
          <w:sz w:val="22"/>
        </w:rPr>
        <w:t>Esse é o Manual de Fiscalização de Contratos FUNEAS, que possui como parte integrante e indissociável os seguintes anexos:</w:t>
      </w:r>
    </w:p>
    <w:p w14:paraId="0079CD7F" w14:textId="5BCD2939" w:rsidR="0044794C" w:rsidRPr="00D92961" w:rsidRDefault="0044794C" w:rsidP="00D92961">
      <w:pPr>
        <w:spacing w:line="276" w:lineRule="auto"/>
        <w:rPr>
          <w:rFonts w:cs="Times New Roman"/>
          <w:sz w:val="22"/>
        </w:rPr>
      </w:pPr>
    </w:p>
    <w:p w14:paraId="03636C36" w14:textId="74BD2B22" w:rsidR="0044794C" w:rsidRPr="00D92961" w:rsidRDefault="0044794C" w:rsidP="00D92961">
      <w:pPr>
        <w:spacing w:line="276" w:lineRule="auto"/>
        <w:rPr>
          <w:rFonts w:cs="Times New Roman"/>
          <w:sz w:val="22"/>
        </w:rPr>
      </w:pPr>
      <w:r w:rsidRPr="00D92961">
        <w:rPr>
          <w:rFonts w:cs="Times New Roman"/>
          <w:sz w:val="22"/>
        </w:rPr>
        <w:t xml:space="preserve">Anexo I - Lista de Verificação – </w:t>
      </w:r>
      <w:r w:rsidRPr="00D92961">
        <w:rPr>
          <w:rFonts w:cs="Times New Roman"/>
          <w:i/>
          <w:iCs/>
          <w:sz w:val="22"/>
        </w:rPr>
        <w:t>CHECK LIST</w:t>
      </w:r>
    </w:p>
    <w:p w14:paraId="183B0A9E" w14:textId="298EC4ED" w:rsidR="0044794C" w:rsidRPr="00D92961" w:rsidRDefault="0044794C" w:rsidP="00D92961">
      <w:pPr>
        <w:spacing w:line="276" w:lineRule="auto"/>
        <w:rPr>
          <w:rFonts w:cs="Times New Roman"/>
          <w:sz w:val="22"/>
        </w:rPr>
      </w:pPr>
      <w:r w:rsidRPr="00D92961">
        <w:rPr>
          <w:rFonts w:cs="Times New Roman"/>
          <w:sz w:val="22"/>
        </w:rPr>
        <w:t xml:space="preserve">Anexo II - Lista de Verificação – </w:t>
      </w:r>
      <w:r w:rsidRPr="00D92961">
        <w:rPr>
          <w:rFonts w:cs="Times New Roman"/>
          <w:i/>
          <w:iCs/>
          <w:sz w:val="22"/>
        </w:rPr>
        <w:t>CHECK LIST</w:t>
      </w:r>
      <w:r w:rsidRPr="00D92961">
        <w:rPr>
          <w:rFonts w:cs="Times New Roman"/>
          <w:webHidden/>
          <w:sz w:val="22"/>
        </w:rPr>
        <w:tab/>
      </w:r>
    </w:p>
    <w:p w14:paraId="2C130F50" w14:textId="687841C4" w:rsidR="0044794C" w:rsidRPr="00D92961" w:rsidRDefault="0044794C" w:rsidP="00D92961">
      <w:pPr>
        <w:spacing w:line="276" w:lineRule="auto"/>
        <w:rPr>
          <w:rFonts w:cs="Times New Roman"/>
          <w:sz w:val="22"/>
        </w:rPr>
      </w:pPr>
      <w:r w:rsidRPr="00D92961">
        <w:rPr>
          <w:rFonts w:cs="Times New Roman"/>
          <w:sz w:val="22"/>
        </w:rPr>
        <w:t>Anexo III - Relatório de Acompanhamento de Execução Contratual</w:t>
      </w:r>
    </w:p>
    <w:p w14:paraId="723F4793" w14:textId="02AA46B4" w:rsidR="0044794C" w:rsidRPr="00D92961" w:rsidRDefault="0044794C" w:rsidP="00D92961">
      <w:pPr>
        <w:spacing w:line="276" w:lineRule="auto"/>
        <w:rPr>
          <w:rFonts w:cs="Times New Roman"/>
          <w:sz w:val="22"/>
        </w:rPr>
      </w:pPr>
      <w:r w:rsidRPr="00D92961">
        <w:rPr>
          <w:rFonts w:cs="Times New Roman"/>
          <w:sz w:val="22"/>
        </w:rPr>
        <w:t>Anexo IV - Fiscalização Mensal do Contrato - CHECK LIST</w:t>
      </w:r>
    </w:p>
    <w:p w14:paraId="00A9D89A" w14:textId="5EBB2CAF" w:rsidR="0044794C" w:rsidRPr="00D92961" w:rsidRDefault="0044794C" w:rsidP="00D92961">
      <w:pPr>
        <w:spacing w:line="276" w:lineRule="auto"/>
        <w:rPr>
          <w:rFonts w:cs="Times New Roman"/>
          <w:sz w:val="22"/>
        </w:rPr>
      </w:pPr>
      <w:r w:rsidRPr="00D92961">
        <w:rPr>
          <w:rFonts w:cs="Times New Roman"/>
          <w:sz w:val="22"/>
        </w:rPr>
        <w:t>Anexo V - Modelo - Notificação Extrajudicial</w:t>
      </w:r>
    </w:p>
    <w:p w14:paraId="68B3675C" w14:textId="77777777" w:rsidR="0044794C" w:rsidRPr="00D92961" w:rsidRDefault="0044794C" w:rsidP="00D92961">
      <w:pPr>
        <w:spacing w:line="276" w:lineRule="auto"/>
        <w:rPr>
          <w:rFonts w:cs="Times New Roman"/>
          <w:sz w:val="22"/>
        </w:rPr>
      </w:pPr>
    </w:p>
    <w:p w14:paraId="344A37C9" w14:textId="1E4AE985" w:rsidR="0044794C" w:rsidRPr="00D92961" w:rsidRDefault="0044794C" w:rsidP="00D92961">
      <w:pPr>
        <w:spacing w:line="276" w:lineRule="auto"/>
        <w:rPr>
          <w:rFonts w:cs="Times New Roman"/>
          <w:sz w:val="22"/>
        </w:rPr>
      </w:pPr>
    </w:p>
    <w:p w14:paraId="3AED6271" w14:textId="77777777" w:rsidR="0044794C" w:rsidRPr="00D92961" w:rsidRDefault="0044794C" w:rsidP="00D92961">
      <w:pPr>
        <w:spacing w:line="276" w:lineRule="auto"/>
        <w:rPr>
          <w:rFonts w:cs="Times New Roman"/>
          <w:sz w:val="22"/>
        </w:rPr>
      </w:pPr>
    </w:p>
    <w:p w14:paraId="2E538EC9" w14:textId="56999022" w:rsidR="00CA40C2" w:rsidRPr="00D92961" w:rsidRDefault="00CA40C2" w:rsidP="00D92961">
      <w:pPr>
        <w:spacing w:line="276" w:lineRule="auto"/>
        <w:rPr>
          <w:rFonts w:cs="Times New Roman"/>
          <w:sz w:val="22"/>
        </w:rPr>
      </w:pPr>
    </w:p>
    <w:p w14:paraId="5C3B3D65" w14:textId="67AF2BBF" w:rsidR="00CA40C2" w:rsidRPr="00D92961" w:rsidRDefault="00CA40C2" w:rsidP="00D92961">
      <w:pPr>
        <w:spacing w:line="276" w:lineRule="auto"/>
        <w:rPr>
          <w:rFonts w:cs="Times New Roman"/>
          <w:sz w:val="22"/>
        </w:rPr>
      </w:pPr>
    </w:p>
    <w:p w14:paraId="462E3958" w14:textId="765AC194" w:rsidR="00CA40C2" w:rsidRPr="00D92961" w:rsidRDefault="00CA40C2" w:rsidP="00D92961">
      <w:pPr>
        <w:spacing w:line="276" w:lineRule="auto"/>
        <w:rPr>
          <w:rFonts w:cs="Times New Roman"/>
          <w:sz w:val="22"/>
        </w:rPr>
      </w:pPr>
    </w:p>
    <w:p w14:paraId="12C13817" w14:textId="19917E6F" w:rsidR="00CA40C2" w:rsidRPr="00D92961" w:rsidRDefault="00CA40C2" w:rsidP="00D92961">
      <w:pPr>
        <w:spacing w:line="276" w:lineRule="auto"/>
        <w:rPr>
          <w:rFonts w:cs="Times New Roman"/>
          <w:sz w:val="22"/>
        </w:rPr>
      </w:pPr>
    </w:p>
    <w:p w14:paraId="7DAC2503" w14:textId="5014E93D" w:rsidR="00CA40C2" w:rsidRPr="00D92961" w:rsidRDefault="00CA40C2" w:rsidP="00D92961">
      <w:pPr>
        <w:spacing w:line="276" w:lineRule="auto"/>
        <w:rPr>
          <w:rFonts w:cs="Times New Roman"/>
          <w:sz w:val="22"/>
        </w:rPr>
      </w:pPr>
    </w:p>
    <w:p w14:paraId="1622306C" w14:textId="38A85449" w:rsidR="00CA40C2" w:rsidRPr="00D92961" w:rsidRDefault="00CA40C2" w:rsidP="00D92961">
      <w:pPr>
        <w:spacing w:line="276" w:lineRule="auto"/>
        <w:rPr>
          <w:rFonts w:cs="Times New Roman"/>
          <w:sz w:val="22"/>
        </w:rPr>
      </w:pPr>
    </w:p>
    <w:p w14:paraId="2CB63F13" w14:textId="77777777" w:rsidR="00CA40C2" w:rsidRPr="00D92961" w:rsidRDefault="00CA40C2" w:rsidP="00D92961">
      <w:pPr>
        <w:spacing w:line="276" w:lineRule="auto"/>
        <w:rPr>
          <w:rFonts w:cs="Times New Roman"/>
          <w:sz w:val="22"/>
        </w:rPr>
      </w:pPr>
    </w:p>
    <w:p w14:paraId="11D27497" w14:textId="77777777" w:rsidR="00DB6DC0" w:rsidRPr="00D92961" w:rsidRDefault="00DB6DC0" w:rsidP="00D92961">
      <w:pPr>
        <w:spacing w:line="276" w:lineRule="auto"/>
        <w:rPr>
          <w:rFonts w:cs="Times New Roman"/>
          <w:sz w:val="22"/>
        </w:rPr>
      </w:pPr>
    </w:p>
    <w:p w14:paraId="15690DE3" w14:textId="7A468505" w:rsidR="008103F3" w:rsidRPr="00D92961" w:rsidRDefault="008103F3" w:rsidP="00D92961">
      <w:pPr>
        <w:spacing w:line="276" w:lineRule="auto"/>
        <w:rPr>
          <w:rFonts w:cs="Times New Roman"/>
          <w:sz w:val="22"/>
        </w:rPr>
      </w:pPr>
    </w:p>
    <w:p w14:paraId="7E69FC8F" w14:textId="77777777" w:rsidR="008103F3" w:rsidRPr="00D92961" w:rsidRDefault="008103F3" w:rsidP="00D92961">
      <w:pPr>
        <w:spacing w:line="276" w:lineRule="auto"/>
        <w:rPr>
          <w:rFonts w:cs="Times New Roman"/>
          <w:sz w:val="22"/>
        </w:rPr>
      </w:pPr>
    </w:p>
    <w:p w14:paraId="003EC444" w14:textId="77777777" w:rsidR="00560F7A" w:rsidRPr="00D92961" w:rsidRDefault="00560F7A" w:rsidP="00D92961">
      <w:pPr>
        <w:spacing w:line="276" w:lineRule="auto"/>
        <w:rPr>
          <w:rFonts w:cs="Times New Roman"/>
          <w:sz w:val="22"/>
        </w:rPr>
      </w:pPr>
    </w:p>
    <w:p w14:paraId="5AADBD71" w14:textId="4A8B709D" w:rsidR="00560F7A" w:rsidRPr="00D92961" w:rsidRDefault="00560F7A" w:rsidP="00D92961">
      <w:pPr>
        <w:spacing w:line="276" w:lineRule="auto"/>
        <w:rPr>
          <w:rFonts w:cs="Times New Roman"/>
          <w:sz w:val="22"/>
        </w:rPr>
      </w:pPr>
      <w:r w:rsidRPr="00D92961">
        <w:rPr>
          <w:rFonts w:cs="Times New Roman"/>
          <w:sz w:val="22"/>
        </w:rPr>
        <w:t>“Um pouco mais de persistência, um pouco mais de esforço, e o que parecia irremediável fracasso pode virar glorioso sucesso.”</w:t>
      </w:r>
    </w:p>
    <w:p w14:paraId="5649720A" w14:textId="5F5C5A12" w:rsidR="00560F7A" w:rsidRPr="00D92961" w:rsidRDefault="00560F7A" w:rsidP="00D92961">
      <w:pPr>
        <w:spacing w:line="276" w:lineRule="auto"/>
        <w:rPr>
          <w:rFonts w:cs="Times New Roman"/>
          <w:sz w:val="22"/>
        </w:rPr>
      </w:pPr>
      <w:proofErr w:type="spellStart"/>
      <w:r w:rsidRPr="00D92961">
        <w:rPr>
          <w:rFonts w:cs="Times New Roman"/>
          <w:sz w:val="22"/>
        </w:rPr>
        <w:t>Elbert</w:t>
      </w:r>
      <w:proofErr w:type="spellEnd"/>
      <w:r w:rsidRPr="00D92961">
        <w:rPr>
          <w:rFonts w:cs="Times New Roman"/>
          <w:sz w:val="22"/>
        </w:rPr>
        <w:t xml:space="preserve"> Hubbard</w:t>
      </w:r>
    </w:p>
    <w:p w14:paraId="74F8518F" w14:textId="755DBFCD" w:rsidR="0042796F" w:rsidRPr="00D92961" w:rsidRDefault="0042796F" w:rsidP="00D92961">
      <w:pPr>
        <w:spacing w:line="276" w:lineRule="auto"/>
        <w:rPr>
          <w:rFonts w:cs="Times New Roman"/>
          <w:sz w:val="22"/>
        </w:rPr>
      </w:pPr>
    </w:p>
    <w:p w14:paraId="28940832" w14:textId="520B2F38" w:rsidR="0042796F" w:rsidRPr="00D92961" w:rsidRDefault="0042796F" w:rsidP="00D92961">
      <w:pPr>
        <w:spacing w:line="276" w:lineRule="auto"/>
        <w:rPr>
          <w:rFonts w:cs="Times New Roman"/>
          <w:sz w:val="22"/>
        </w:rPr>
      </w:pPr>
    </w:p>
    <w:p w14:paraId="121F5502" w14:textId="570CE326" w:rsidR="0042796F" w:rsidRPr="00D92961" w:rsidRDefault="0042796F" w:rsidP="00D92961">
      <w:pPr>
        <w:spacing w:line="276" w:lineRule="auto"/>
        <w:rPr>
          <w:rFonts w:cs="Times New Roman"/>
          <w:sz w:val="22"/>
        </w:rPr>
      </w:pPr>
    </w:p>
    <w:p w14:paraId="24731634" w14:textId="6E2783DB" w:rsidR="0042796F" w:rsidRPr="00D92961" w:rsidRDefault="0042796F" w:rsidP="00D92961">
      <w:pPr>
        <w:spacing w:line="276" w:lineRule="auto"/>
        <w:rPr>
          <w:rFonts w:cs="Times New Roman"/>
          <w:sz w:val="22"/>
        </w:rPr>
      </w:pPr>
    </w:p>
    <w:p w14:paraId="7CFA66E2" w14:textId="2D49F5E5" w:rsidR="0042796F" w:rsidRPr="00D92961" w:rsidRDefault="0042796F" w:rsidP="00D92961">
      <w:pPr>
        <w:spacing w:line="276" w:lineRule="auto"/>
        <w:rPr>
          <w:rFonts w:cs="Times New Roman"/>
          <w:sz w:val="22"/>
        </w:rPr>
      </w:pPr>
    </w:p>
    <w:p w14:paraId="096B2D88" w14:textId="61883001" w:rsidR="0042796F" w:rsidRPr="00D92961" w:rsidRDefault="0042796F" w:rsidP="00D92961">
      <w:pPr>
        <w:spacing w:line="276" w:lineRule="auto"/>
        <w:rPr>
          <w:rFonts w:cs="Times New Roman"/>
          <w:sz w:val="22"/>
        </w:rPr>
      </w:pPr>
    </w:p>
    <w:p w14:paraId="40A67B24" w14:textId="4DCEF9AE" w:rsidR="00A70C64" w:rsidRPr="00D92961" w:rsidRDefault="00A70C64" w:rsidP="00D92961">
      <w:pPr>
        <w:spacing w:line="276" w:lineRule="auto"/>
        <w:rPr>
          <w:rFonts w:cs="Times New Roman"/>
          <w:sz w:val="22"/>
        </w:rPr>
      </w:pPr>
    </w:p>
    <w:p w14:paraId="184D6DBE" w14:textId="6D77CA38" w:rsidR="00A70C64" w:rsidRPr="00D92961" w:rsidRDefault="00A70C64" w:rsidP="00D92961">
      <w:pPr>
        <w:spacing w:line="276" w:lineRule="auto"/>
        <w:rPr>
          <w:rFonts w:cs="Times New Roman"/>
          <w:sz w:val="22"/>
        </w:rPr>
      </w:pPr>
    </w:p>
    <w:p w14:paraId="417D6EC7" w14:textId="040FA43C" w:rsidR="00634D02" w:rsidRDefault="00634D02" w:rsidP="00D92961">
      <w:pPr>
        <w:spacing w:line="276" w:lineRule="auto"/>
        <w:rPr>
          <w:rFonts w:cs="Times New Roman"/>
          <w:sz w:val="22"/>
        </w:rPr>
      </w:pPr>
    </w:p>
    <w:p w14:paraId="671C5767" w14:textId="77777777" w:rsidR="00634D02" w:rsidRPr="00D92961" w:rsidRDefault="00634D02" w:rsidP="00D92961">
      <w:pPr>
        <w:spacing w:line="276" w:lineRule="auto"/>
        <w:rPr>
          <w:rFonts w:cs="Times New Roman"/>
          <w:sz w:val="22"/>
        </w:rPr>
      </w:pPr>
    </w:p>
    <w:p w14:paraId="1516C737" w14:textId="25E53B7C" w:rsidR="006E7E28" w:rsidRPr="00D92961" w:rsidRDefault="006E7E28" w:rsidP="00D92961">
      <w:pPr>
        <w:spacing w:line="276" w:lineRule="auto"/>
        <w:rPr>
          <w:rFonts w:cs="Times New Roman"/>
          <w:sz w:val="22"/>
        </w:rPr>
      </w:pPr>
    </w:p>
    <w:p w14:paraId="6627C7DB" w14:textId="1F2B0529" w:rsidR="006E7E28" w:rsidRPr="00D92961" w:rsidRDefault="006E7E28" w:rsidP="00D92961">
      <w:pPr>
        <w:spacing w:line="276" w:lineRule="auto"/>
        <w:rPr>
          <w:rFonts w:cs="Times New Roman"/>
          <w:sz w:val="22"/>
        </w:rPr>
      </w:pPr>
    </w:p>
    <w:p w14:paraId="5071BF40" w14:textId="0DA5D48F" w:rsidR="006E7E28" w:rsidRPr="00D92961" w:rsidRDefault="006E7E28" w:rsidP="00D92961">
      <w:pPr>
        <w:spacing w:line="276" w:lineRule="auto"/>
        <w:rPr>
          <w:rFonts w:cs="Times New Roman"/>
          <w:sz w:val="22"/>
        </w:rPr>
      </w:pPr>
    </w:p>
    <w:p w14:paraId="2DD82DF8" w14:textId="59684986" w:rsidR="001B579D" w:rsidRPr="00D92961" w:rsidRDefault="001B579D" w:rsidP="00D92961">
      <w:pPr>
        <w:spacing w:line="276" w:lineRule="auto"/>
        <w:rPr>
          <w:rFonts w:cs="Times New Roman"/>
          <w:sz w:val="22"/>
        </w:rPr>
      </w:pPr>
    </w:p>
    <w:p w14:paraId="10D98FFF" w14:textId="0575D5D9" w:rsidR="001B579D" w:rsidRPr="00D92961" w:rsidRDefault="001B579D" w:rsidP="00D92961">
      <w:pPr>
        <w:spacing w:line="276" w:lineRule="auto"/>
        <w:rPr>
          <w:rFonts w:cs="Times New Roman"/>
          <w:sz w:val="22"/>
        </w:rPr>
      </w:pPr>
    </w:p>
    <w:p w14:paraId="14999FC1" w14:textId="6492723F" w:rsidR="001B579D" w:rsidRPr="00D92961" w:rsidRDefault="001B579D" w:rsidP="00D92961">
      <w:pPr>
        <w:spacing w:line="276" w:lineRule="auto"/>
        <w:rPr>
          <w:rFonts w:cs="Times New Roman"/>
          <w:sz w:val="22"/>
        </w:rPr>
      </w:pPr>
    </w:p>
    <w:p w14:paraId="6135D17F" w14:textId="68B2E394" w:rsidR="001B579D" w:rsidRPr="00D92961" w:rsidRDefault="001B579D" w:rsidP="00D92961">
      <w:pPr>
        <w:spacing w:line="276" w:lineRule="auto"/>
        <w:rPr>
          <w:rFonts w:cs="Times New Roman"/>
          <w:sz w:val="22"/>
        </w:rPr>
      </w:pPr>
    </w:p>
    <w:p w14:paraId="31D19AEE" w14:textId="51316118" w:rsidR="001B579D" w:rsidRPr="00D92961" w:rsidRDefault="001B579D" w:rsidP="00D92961">
      <w:pPr>
        <w:spacing w:line="276" w:lineRule="auto"/>
        <w:rPr>
          <w:rFonts w:cs="Times New Roman"/>
          <w:sz w:val="22"/>
        </w:rPr>
      </w:pPr>
    </w:p>
    <w:p w14:paraId="6E66BE3E" w14:textId="77777777" w:rsidR="001B579D" w:rsidRPr="00D92961" w:rsidRDefault="001B579D" w:rsidP="00D92961">
      <w:pPr>
        <w:spacing w:line="276" w:lineRule="auto"/>
        <w:rPr>
          <w:rFonts w:cs="Times New Roman"/>
          <w:sz w:val="22"/>
        </w:rPr>
      </w:pPr>
    </w:p>
    <w:p w14:paraId="6A4F7389" w14:textId="539D2618" w:rsidR="006E7E28" w:rsidRPr="00D92961" w:rsidRDefault="006E7E28" w:rsidP="00D92961">
      <w:pPr>
        <w:spacing w:line="276" w:lineRule="auto"/>
        <w:rPr>
          <w:rFonts w:cs="Times New Roman"/>
          <w:sz w:val="22"/>
        </w:rPr>
      </w:pPr>
    </w:p>
    <w:p w14:paraId="6E2D83F4" w14:textId="77777777" w:rsidR="006E7E28" w:rsidRPr="00D92961" w:rsidRDefault="006E7E28" w:rsidP="00D92961">
      <w:pPr>
        <w:spacing w:line="276" w:lineRule="auto"/>
        <w:rPr>
          <w:rFonts w:cs="Times New Roman"/>
          <w:sz w:val="22"/>
        </w:rPr>
      </w:pPr>
    </w:p>
    <w:p w14:paraId="391E2C8E" w14:textId="55A01C4D" w:rsidR="0042796F" w:rsidRPr="00D92961" w:rsidRDefault="0042796F" w:rsidP="00D92961">
      <w:pPr>
        <w:spacing w:line="276" w:lineRule="auto"/>
        <w:rPr>
          <w:rFonts w:cs="Times New Roman"/>
          <w:sz w:val="22"/>
        </w:rPr>
      </w:pPr>
    </w:p>
    <w:p w14:paraId="37CC2865" w14:textId="77777777" w:rsidR="00A70C64" w:rsidRPr="00D92961" w:rsidRDefault="00A70C64" w:rsidP="00D92961">
      <w:pPr>
        <w:pStyle w:val="Ttulo1"/>
      </w:pPr>
      <w:bookmarkStart w:id="47" w:name="_Toc67650019"/>
      <w:bookmarkStart w:id="48" w:name="_Toc121817217"/>
      <w:r w:rsidRPr="00D92961">
        <w:t>MODELOS DE DOCUMENTOS - ANEXOS</w:t>
      </w:r>
      <w:bookmarkEnd w:id="47"/>
      <w:bookmarkEnd w:id="48"/>
    </w:p>
    <w:p w14:paraId="2E366B6E" w14:textId="77777777" w:rsidR="00A70C64" w:rsidRPr="00D92961" w:rsidRDefault="00A70C64" w:rsidP="00D92961">
      <w:pPr>
        <w:pStyle w:val="Ttulo1"/>
      </w:pPr>
    </w:p>
    <w:p w14:paraId="78C43266" w14:textId="77777777" w:rsidR="00A70C64" w:rsidRPr="00D92961" w:rsidRDefault="00A70C64" w:rsidP="00D92961">
      <w:pPr>
        <w:autoSpaceDE w:val="0"/>
        <w:autoSpaceDN w:val="0"/>
        <w:adjustRightInd w:val="0"/>
        <w:spacing w:line="276" w:lineRule="auto"/>
        <w:rPr>
          <w:rFonts w:cs="Times New Roman"/>
          <w:b/>
          <w:bCs/>
          <w:sz w:val="22"/>
        </w:rPr>
      </w:pPr>
    </w:p>
    <w:p w14:paraId="19CE7249" w14:textId="77777777" w:rsidR="00A70C64" w:rsidRPr="00D92961" w:rsidRDefault="00A70C64" w:rsidP="00D92961">
      <w:pPr>
        <w:autoSpaceDE w:val="0"/>
        <w:autoSpaceDN w:val="0"/>
        <w:adjustRightInd w:val="0"/>
        <w:spacing w:line="276" w:lineRule="auto"/>
        <w:rPr>
          <w:rFonts w:cs="Times New Roman"/>
          <w:b/>
          <w:bCs/>
          <w:sz w:val="22"/>
        </w:rPr>
      </w:pPr>
    </w:p>
    <w:p w14:paraId="20031E7B" w14:textId="77777777" w:rsidR="00A70C64" w:rsidRPr="00D92961" w:rsidRDefault="00A70C64" w:rsidP="00D92961">
      <w:pPr>
        <w:autoSpaceDE w:val="0"/>
        <w:autoSpaceDN w:val="0"/>
        <w:adjustRightInd w:val="0"/>
        <w:spacing w:line="276" w:lineRule="auto"/>
        <w:rPr>
          <w:rFonts w:cs="Times New Roman"/>
          <w:b/>
          <w:bCs/>
          <w:sz w:val="22"/>
        </w:rPr>
      </w:pPr>
    </w:p>
    <w:p w14:paraId="32B524DC" w14:textId="77777777" w:rsidR="00A70C64" w:rsidRPr="00D92961" w:rsidRDefault="00A70C64" w:rsidP="00D92961">
      <w:pPr>
        <w:autoSpaceDE w:val="0"/>
        <w:autoSpaceDN w:val="0"/>
        <w:adjustRightInd w:val="0"/>
        <w:spacing w:line="276" w:lineRule="auto"/>
        <w:rPr>
          <w:rFonts w:cs="Times New Roman"/>
          <w:b/>
          <w:bCs/>
          <w:sz w:val="22"/>
        </w:rPr>
      </w:pPr>
    </w:p>
    <w:p w14:paraId="6A53CD08" w14:textId="77777777" w:rsidR="00A70C64" w:rsidRPr="00D92961" w:rsidRDefault="00A70C64" w:rsidP="00D92961">
      <w:pPr>
        <w:autoSpaceDE w:val="0"/>
        <w:autoSpaceDN w:val="0"/>
        <w:adjustRightInd w:val="0"/>
        <w:spacing w:line="276" w:lineRule="auto"/>
        <w:rPr>
          <w:rFonts w:cs="Times New Roman"/>
          <w:b/>
          <w:bCs/>
          <w:sz w:val="22"/>
        </w:rPr>
      </w:pPr>
    </w:p>
    <w:p w14:paraId="2BEDA631" w14:textId="77777777" w:rsidR="00A70C64" w:rsidRPr="00D92961" w:rsidRDefault="00A70C64" w:rsidP="00D92961">
      <w:pPr>
        <w:autoSpaceDE w:val="0"/>
        <w:autoSpaceDN w:val="0"/>
        <w:adjustRightInd w:val="0"/>
        <w:spacing w:line="276" w:lineRule="auto"/>
        <w:rPr>
          <w:rFonts w:cs="Times New Roman"/>
          <w:b/>
          <w:bCs/>
          <w:sz w:val="22"/>
        </w:rPr>
      </w:pPr>
    </w:p>
    <w:p w14:paraId="570D6A0F" w14:textId="77777777" w:rsidR="00A70C64" w:rsidRPr="00D92961" w:rsidRDefault="00A70C64" w:rsidP="00D92961">
      <w:pPr>
        <w:autoSpaceDE w:val="0"/>
        <w:autoSpaceDN w:val="0"/>
        <w:adjustRightInd w:val="0"/>
        <w:spacing w:line="276" w:lineRule="auto"/>
        <w:rPr>
          <w:rFonts w:cs="Times New Roman"/>
          <w:b/>
          <w:bCs/>
          <w:sz w:val="22"/>
        </w:rPr>
      </w:pPr>
    </w:p>
    <w:p w14:paraId="38AAAD7F" w14:textId="77777777" w:rsidR="00A70C64" w:rsidRPr="00D92961" w:rsidRDefault="00A70C64" w:rsidP="00D92961">
      <w:pPr>
        <w:autoSpaceDE w:val="0"/>
        <w:autoSpaceDN w:val="0"/>
        <w:adjustRightInd w:val="0"/>
        <w:spacing w:line="276" w:lineRule="auto"/>
        <w:rPr>
          <w:rFonts w:cs="Times New Roman"/>
          <w:b/>
          <w:bCs/>
          <w:sz w:val="22"/>
        </w:rPr>
      </w:pPr>
    </w:p>
    <w:p w14:paraId="06CEB822" w14:textId="77777777" w:rsidR="00A70C64" w:rsidRPr="00D92961" w:rsidRDefault="00A70C64" w:rsidP="00D92961">
      <w:pPr>
        <w:autoSpaceDE w:val="0"/>
        <w:autoSpaceDN w:val="0"/>
        <w:adjustRightInd w:val="0"/>
        <w:spacing w:line="276" w:lineRule="auto"/>
        <w:rPr>
          <w:rFonts w:cs="Times New Roman"/>
          <w:b/>
          <w:bCs/>
          <w:sz w:val="22"/>
        </w:rPr>
      </w:pPr>
    </w:p>
    <w:p w14:paraId="437A9F68" w14:textId="77777777" w:rsidR="00A70C64" w:rsidRPr="00D92961" w:rsidRDefault="00A70C64" w:rsidP="00D92961">
      <w:pPr>
        <w:autoSpaceDE w:val="0"/>
        <w:autoSpaceDN w:val="0"/>
        <w:adjustRightInd w:val="0"/>
        <w:spacing w:line="276" w:lineRule="auto"/>
        <w:rPr>
          <w:rFonts w:cs="Times New Roman"/>
          <w:b/>
          <w:bCs/>
          <w:sz w:val="22"/>
        </w:rPr>
      </w:pPr>
    </w:p>
    <w:p w14:paraId="52423551" w14:textId="77777777" w:rsidR="00A70C64" w:rsidRPr="00D92961" w:rsidRDefault="00A70C64" w:rsidP="00D92961">
      <w:pPr>
        <w:autoSpaceDE w:val="0"/>
        <w:autoSpaceDN w:val="0"/>
        <w:adjustRightInd w:val="0"/>
        <w:spacing w:line="276" w:lineRule="auto"/>
        <w:rPr>
          <w:rFonts w:cs="Times New Roman"/>
          <w:b/>
          <w:bCs/>
          <w:sz w:val="22"/>
        </w:rPr>
      </w:pPr>
    </w:p>
    <w:p w14:paraId="51044AC7" w14:textId="77777777" w:rsidR="00A70C64" w:rsidRPr="00D92961" w:rsidRDefault="00A70C64" w:rsidP="00D92961">
      <w:pPr>
        <w:autoSpaceDE w:val="0"/>
        <w:autoSpaceDN w:val="0"/>
        <w:adjustRightInd w:val="0"/>
        <w:spacing w:line="276" w:lineRule="auto"/>
        <w:rPr>
          <w:rFonts w:cs="Times New Roman"/>
          <w:b/>
          <w:bCs/>
          <w:sz w:val="22"/>
        </w:rPr>
      </w:pPr>
    </w:p>
    <w:p w14:paraId="2CB592C7" w14:textId="77777777" w:rsidR="00A70C64" w:rsidRPr="00D92961" w:rsidRDefault="00A70C64" w:rsidP="00D92961">
      <w:pPr>
        <w:autoSpaceDE w:val="0"/>
        <w:autoSpaceDN w:val="0"/>
        <w:adjustRightInd w:val="0"/>
        <w:spacing w:line="276" w:lineRule="auto"/>
        <w:rPr>
          <w:rFonts w:cs="Times New Roman"/>
          <w:b/>
          <w:bCs/>
          <w:sz w:val="22"/>
        </w:rPr>
      </w:pPr>
    </w:p>
    <w:p w14:paraId="4CCCB801" w14:textId="77777777" w:rsidR="00A70C64" w:rsidRPr="00D92961" w:rsidRDefault="00A70C64" w:rsidP="00D92961">
      <w:pPr>
        <w:autoSpaceDE w:val="0"/>
        <w:autoSpaceDN w:val="0"/>
        <w:adjustRightInd w:val="0"/>
        <w:spacing w:line="276" w:lineRule="auto"/>
        <w:rPr>
          <w:rFonts w:cs="Times New Roman"/>
          <w:b/>
          <w:bCs/>
          <w:sz w:val="22"/>
        </w:rPr>
      </w:pPr>
    </w:p>
    <w:p w14:paraId="64BBE4CA" w14:textId="77777777" w:rsidR="00A70C64" w:rsidRPr="00D92961" w:rsidRDefault="00A70C64" w:rsidP="00D92961">
      <w:pPr>
        <w:autoSpaceDE w:val="0"/>
        <w:autoSpaceDN w:val="0"/>
        <w:adjustRightInd w:val="0"/>
        <w:spacing w:line="276" w:lineRule="auto"/>
        <w:rPr>
          <w:rFonts w:cs="Times New Roman"/>
          <w:b/>
          <w:bCs/>
          <w:sz w:val="22"/>
        </w:rPr>
      </w:pPr>
    </w:p>
    <w:p w14:paraId="1744FED7" w14:textId="669E8B79" w:rsidR="00A70C64" w:rsidRPr="00D92961" w:rsidRDefault="00A70C64" w:rsidP="00D92961">
      <w:pPr>
        <w:autoSpaceDE w:val="0"/>
        <w:autoSpaceDN w:val="0"/>
        <w:adjustRightInd w:val="0"/>
        <w:spacing w:line="276" w:lineRule="auto"/>
        <w:rPr>
          <w:rFonts w:cs="Times New Roman"/>
          <w:b/>
          <w:bCs/>
          <w:sz w:val="22"/>
        </w:rPr>
      </w:pPr>
    </w:p>
    <w:p w14:paraId="6B599D69" w14:textId="67F8BA08" w:rsidR="00CA40C2" w:rsidRPr="00D92961" w:rsidRDefault="00CA40C2" w:rsidP="00D92961">
      <w:pPr>
        <w:autoSpaceDE w:val="0"/>
        <w:autoSpaceDN w:val="0"/>
        <w:adjustRightInd w:val="0"/>
        <w:spacing w:line="276" w:lineRule="auto"/>
        <w:rPr>
          <w:rFonts w:cs="Times New Roman"/>
          <w:b/>
          <w:bCs/>
          <w:sz w:val="22"/>
        </w:rPr>
      </w:pPr>
    </w:p>
    <w:p w14:paraId="4C05AC88" w14:textId="3BD4B32F" w:rsidR="00CA40C2" w:rsidRDefault="00CA40C2" w:rsidP="00D92961">
      <w:pPr>
        <w:autoSpaceDE w:val="0"/>
        <w:autoSpaceDN w:val="0"/>
        <w:adjustRightInd w:val="0"/>
        <w:spacing w:line="276" w:lineRule="auto"/>
        <w:rPr>
          <w:rFonts w:cs="Times New Roman"/>
          <w:b/>
          <w:bCs/>
          <w:sz w:val="22"/>
        </w:rPr>
      </w:pPr>
    </w:p>
    <w:p w14:paraId="69EAF919" w14:textId="76632AEA" w:rsidR="009276C2" w:rsidRDefault="009276C2" w:rsidP="00D92961">
      <w:pPr>
        <w:autoSpaceDE w:val="0"/>
        <w:autoSpaceDN w:val="0"/>
        <w:adjustRightInd w:val="0"/>
        <w:spacing w:line="276" w:lineRule="auto"/>
        <w:rPr>
          <w:rFonts w:cs="Times New Roman"/>
          <w:b/>
          <w:bCs/>
          <w:sz w:val="22"/>
        </w:rPr>
      </w:pPr>
    </w:p>
    <w:p w14:paraId="5572565B" w14:textId="1E67CAEF" w:rsidR="009276C2" w:rsidRDefault="009276C2" w:rsidP="00D92961">
      <w:pPr>
        <w:autoSpaceDE w:val="0"/>
        <w:autoSpaceDN w:val="0"/>
        <w:adjustRightInd w:val="0"/>
        <w:spacing w:line="276" w:lineRule="auto"/>
        <w:rPr>
          <w:rFonts w:cs="Times New Roman"/>
          <w:b/>
          <w:bCs/>
          <w:sz w:val="22"/>
        </w:rPr>
      </w:pPr>
    </w:p>
    <w:p w14:paraId="0EE0FF8E" w14:textId="68B89E0F" w:rsidR="009276C2" w:rsidRDefault="009276C2" w:rsidP="00D92961">
      <w:pPr>
        <w:autoSpaceDE w:val="0"/>
        <w:autoSpaceDN w:val="0"/>
        <w:adjustRightInd w:val="0"/>
        <w:spacing w:line="276" w:lineRule="auto"/>
        <w:rPr>
          <w:rFonts w:cs="Times New Roman"/>
          <w:b/>
          <w:bCs/>
          <w:sz w:val="22"/>
        </w:rPr>
      </w:pPr>
    </w:p>
    <w:p w14:paraId="0D949D7D" w14:textId="77777777" w:rsidR="009276C2" w:rsidRPr="00D92961" w:rsidRDefault="009276C2" w:rsidP="00D92961">
      <w:pPr>
        <w:autoSpaceDE w:val="0"/>
        <w:autoSpaceDN w:val="0"/>
        <w:adjustRightInd w:val="0"/>
        <w:spacing w:line="276" w:lineRule="auto"/>
        <w:rPr>
          <w:rFonts w:cs="Times New Roman"/>
          <w:b/>
          <w:bCs/>
          <w:sz w:val="22"/>
        </w:rPr>
      </w:pPr>
    </w:p>
    <w:p w14:paraId="1A8E4FB9" w14:textId="609532A3" w:rsidR="00CA40C2" w:rsidRPr="00D92961" w:rsidRDefault="00CA40C2" w:rsidP="00D92961">
      <w:pPr>
        <w:autoSpaceDE w:val="0"/>
        <w:autoSpaceDN w:val="0"/>
        <w:adjustRightInd w:val="0"/>
        <w:spacing w:line="276" w:lineRule="auto"/>
        <w:rPr>
          <w:rFonts w:cs="Times New Roman"/>
          <w:b/>
          <w:bCs/>
          <w:sz w:val="22"/>
        </w:rPr>
      </w:pPr>
    </w:p>
    <w:p w14:paraId="56C48D87" w14:textId="4D76469D" w:rsidR="00CA40C2" w:rsidRPr="00D92961" w:rsidRDefault="00CA40C2" w:rsidP="00D92961">
      <w:pPr>
        <w:autoSpaceDE w:val="0"/>
        <w:autoSpaceDN w:val="0"/>
        <w:adjustRightInd w:val="0"/>
        <w:spacing w:line="276" w:lineRule="auto"/>
        <w:rPr>
          <w:rFonts w:cs="Times New Roman"/>
          <w:b/>
          <w:bCs/>
          <w:sz w:val="22"/>
        </w:rPr>
      </w:pPr>
    </w:p>
    <w:p w14:paraId="4D7FD551" w14:textId="3C276DED" w:rsidR="00CA40C2" w:rsidRPr="00D92961" w:rsidRDefault="00CA40C2" w:rsidP="00D92961">
      <w:pPr>
        <w:autoSpaceDE w:val="0"/>
        <w:autoSpaceDN w:val="0"/>
        <w:adjustRightInd w:val="0"/>
        <w:spacing w:line="276" w:lineRule="auto"/>
        <w:rPr>
          <w:rFonts w:cs="Times New Roman"/>
          <w:b/>
          <w:bCs/>
          <w:sz w:val="22"/>
        </w:rPr>
      </w:pPr>
    </w:p>
    <w:p w14:paraId="4FB0ED58" w14:textId="518E376A" w:rsidR="00CA40C2" w:rsidRPr="00D92961" w:rsidRDefault="00CA40C2" w:rsidP="00D92961">
      <w:pPr>
        <w:autoSpaceDE w:val="0"/>
        <w:autoSpaceDN w:val="0"/>
        <w:adjustRightInd w:val="0"/>
        <w:spacing w:line="276" w:lineRule="auto"/>
        <w:rPr>
          <w:rFonts w:cs="Times New Roman"/>
          <w:b/>
          <w:bCs/>
          <w:sz w:val="22"/>
        </w:rPr>
      </w:pPr>
    </w:p>
    <w:p w14:paraId="57F0AD4E" w14:textId="47357455" w:rsidR="00CA40C2" w:rsidRPr="00D92961" w:rsidRDefault="00CA40C2" w:rsidP="00D92961">
      <w:pPr>
        <w:autoSpaceDE w:val="0"/>
        <w:autoSpaceDN w:val="0"/>
        <w:adjustRightInd w:val="0"/>
        <w:spacing w:line="276" w:lineRule="auto"/>
        <w:rPr>
          <w:rFonts w:cs="Times New Roman"/>
          <w:b/>
          <w:bCs/>
          <w:sz w:val="22"/>
        </w:rPr>
      </w:pPr>
    </w:p>
    <w:p w14:paraId="25656862" w14:textId="4EC997C0" w:rsidR="00A70C64" w:rsidRPr="00D92961" w:rsidRDefault="00A70C64" w:rsidP="00D92961">
      <w:pPr>
        <w:pStyle w:val="Ttulo1"/>
      </w:pPr>
      <w:r w:rsidRPr="00D92961">
        <w:t xml:space="preserve">   </w:t>
      </w:r>
      <w:bookmarkStart w:id="49" w:name="_Toc67650020"/>
      <w:bookmarkStart w:id="50" w:name="_Toc121817218"/>
      <w:r w:rsidRPr="00D92961">
        <w:t xml:space="preserve">Anexo I - </w:t>
      </w:r>
      <w:bookmarkStart w:id="51" w:name="_Toc65672269"/>
      <w:bookmarkStart w:id="52" w:name="_Toc67400998"/>
      <w:bookmarkStart w:id="53" w:name="_Toc67649272"/>
      <w:r w:rsidRPr="00D92961">
        <w:t xml:space="preserve">Lista de Verificação – </w:t>
      </w:r>
      <w:r w:rsidRPr="00D92961">
        <w:rPr>
          <w:i/>
          <w:iCs/>
        </w:rPr>
        <w:t>CHECK LIST</w:t>
      </w:r>
      <w:bookmarkEnd w:id="49"/>
      <w:bookmarkEnd w:id="51"/>
      <w:bookmarkEnd w:id="52"/>
      <w:bookmarkEnd w:id="53"/>
      <w:bookmarkEnd w:id="50"/>
      <w:r w:rsidRPr="00D92961">
        <w:t xml:space="preserve"> </w:t>
      </w:r>
    </w:p>
    <w:p w14:paraId="26CF9112" w14:textId="77777777" w:rsidR="00E8427F" w:rsidRPr="00D92961" w:rsidRDefault="00E8427F" w:rsidP="00D92961">
      <w:pPr>
        <w:pStyle w:val="Ttulo1"/>
      </w:pPr>
    </w:p>
    <w:p w14:paraId="3E624DD8" w14:textId="03FD1DBC" w:rsidR="00A70C64" w:rsidRPr="00D92961" w:rsidRDefault="00A70C64" w:rsidP="00D92961">
      <w:pPr>
        <w:pStyle w:val="Standard"/>
        <w:spacing w:after="0"/>
        <w:jc w:val="center"/>
        <w:rPr>
          <w:rFonts w:ascii="Times New Roman" w:hAnsi="Times New Roman" w:cs="Times New Roman"/>
          <w:b/>
          <w:bCs/>
          <w:color w:val="0D1F63"/>
          <w:u w:val="single"/>
        </w:rPr>
      </w:pPr>
      <w:r w:rsidRPr="00D92961">
        <w:rPr>
          <w:rFonts w:ascii="Times New Roman" w:hAnsi="Times New Roman" w:cs="Times New Roman"/>
          <w:b/>
          <w:bCs/>
          <w:color w:val="0D1F63"/>
          <w:u w:val="single"/>
        </w:rPr>
        <w:t>RENOVAÇÃO DE CONTRATO</w:t>
      </w:r>
    </w:p>
    <w:p w14:paraId="206A5FA2" w14:textId="77777777" w:rsidR="00E8427F" w:rsidRPr="00D92961" w:rsidRDefault="00E8427F" w:rsidP="00D92961">
      <w:pPr>
        <w:pStyle w:val="Standard"/>
        <w:spacing w:after="0"/>
        <w:jc w:val="center"/>
        <w:rPr>
          <w:rFonts w:ascii="Times New Roman" w:hAnsi="Times New Roman" w:cs="Times New Roman"/>
          <w:u w:val="single"/>
        </w:rPr>
      </w:pPr>
    </w:p>
    <w:p w14:paraId="5C5133EE" w14:textId="706FA520" w:rsidR="00A70C64" w:rsidRPr="00D92961" w:rsidRDefault="00A70C64" w:rsidP="00D92961">
      <w:pPr>
        <w:spacing w:line="276" w:lineRule="auto"/>
        <w:rPr>
          <w:rFonts w:eastAsia="Times New Roman" w:cs="Times New Roman"/>
          <w:color w:val="000000" w:themeColor="text1"/>
          <w:sz w:val="18"/>
          <w:szCs w:val="18"/>
          <w:lang w:eastAsia="pt-BR"/>
        </w:rPr>
      </w:pPr>
      <w:r w:rsidRPr="00D92961">
        <w:rPr>
          <w:rFonts w:eastAsia="Times New Roman" w:cs="Times New Roman"/>
          <w:color w:val="000000" w:themeColor="text1"/>
          <w:sz w:val="18"/>
          <w:szCs w:val="18"/>
          <w:lang w:eastAsia="pt-BR"/>
        </w:rPr>
        <w:t>***ATENÇÃO***</w:t>
      </w:r>
    </w:p>
    <w:p w14:paraId="324210D9" w14:textId="77777777" w:rsidR="00A70C64" w:rsidRPr="00D92961" w:rsidRDefault="00A70C64" w:rsidP="00D92961">
      <w:pPr>
        <w:spacing w:line="276" w:lineRule="auto"/>
        <w:rPr>
          <w:rFonts w:eastAsia="Times New Roman" w:cs="Times New Roman"/>
          <w:color w:val="000000" w:themeColor="text1"/>
          <w:sz w:val="18"/>
          <w:szCs w:val="18"/>
          <w:lang w:eastAsia="pt-BR"/>
        </w:rPr>
      </w:pPr>
      <w:r w:rsidRPr="00D92961">
        <w:rPr>
          <w:rFonts w:eastAsia="Times New Roman" w:cs="Times New Roman"/>
          <w:color w:val="000000" w:themeColor="text1"/>
          <w:sz w:val="18"/>
          <w:szCs w:val="18"/>
          <w:lang w:eastAsia="pt-BR"/>
        </w:rPr>
        <w:t>Os pedidos de prorrogação contratual devem atender as condições dispostas no art. 106, parágrafo único da Lei. 15.608/2007.</w:t>
      </w:r>
    </w:p>
    <w:p w14:paraId="2B8D1113" w14:textId="77777777" w:rsidR="00A70C64" w:rsidRPr="00D92961" w:rsidRDefault="00A70C64" w:rsidP="00D92961">
      <w:pPr>
        <w:spacing w:line="276" w:lineRule="auto"/>
        <w:ind w:left="2835"/>
        <w:rPr>
          <w:rFonts w:eastAsia="Times New Roman" w:cs="Times New Roman"/>
          <w:color w:val="000000" w:themeColor="text1"/>
          <w:sz w:val="18"/>
          <w:szCs w:val="18"/>
          <w:lang w:eastAsia="pt-BR"/>
        </w:rPr>
      </w:pPr>
      <w:r w:rsidRPr="00D92961">
        <w:rPr>
          <w:rFonts w:eastAsia="Times New Roman" w:cs="Times New Roman"/>
          <w:color w:val="000000" w:themeColor="text1"/>
          <w:sz w:val="18"/>
          <w:szCs w:val="18"/>
          <w:lang w:eastAsia="pt-BR"/>
        </w:rPr>
        <w:t>Art. 106. Qualquer prorrogação deverá ser solicitada ainda no prazo de vigência do contrato, com justificação escrita e previamente autorizada pela autoridade competente para celebrar o ajuste.</w:t>
      </w:r>
    </w:p>
    <w:p w14:paraId="5DD4E13D" w14:textId="77777777" w:rsidR="00A70C64" w:rsidRPr="00D92961" w:rsidRDefault="00A70C64" w:rsidP="00D92961">
      <w:pPr>
        <w:spacing w:line="276" w:lineRule="auto"/>
        <w:ind w:left="2835"/>
        <w:rPr>
          <w:rFonts w:eastAsia="Times New Roman" w:cs="Times New Roman"/>
          <w:b/>
          <w:bCs/>
          <w:color w:val="000000" w:themeColor="text1"/>
          <w:sz w:val="18"/>
          <w:szCs w:val="18"/>
          <w:u w:val="single"/>
          <w:lang w:eastAsia="pt-BR"/>
        </w:rPr>
      </w:pPr>
      <w:r w:rsidRPr="00D92961">
        <w:rPr>
          <w:rFonts w:eastAsia="Times New Roman" w:cs="Times New Roman"/>
          <w:bCs/>
          <w:color w:val="000000" w:themeColor="text1"/>
          <w:sz w:val="18"/>
          <w:szCs w:val="18"/>
          <w:u w:val="single"/>
          <w:lang w:eastAsia="pt-BR"/>
        </w:rPr>
        <w:t>Parágrafo único. A prorrogação dos contratos de prestação de serviços a serem executados de forma contínua deverá ser solicitada pelo servidor responsável pelo seu acompanhamento antes de 60 (sessenta) dias do seu termo final.</w:t>
      </w:r>
    </w:p>
    <w:p w14:paraId="4AD1CB1C" w14:textId="77777777" w:rsidR="00A70C64" w:rsidRPr="00D92961" w:rsidRDefault="00A70C64" w:rsidP="00D92961">
      <w:pPr>
        <w:pStyle w:val="Standard"/>
        <w:spacing w:after="0"/>
        <w:jc w:val="both"/>
        <w:rPr>
          <w:rFonts w:ascii="Times New Roman" w:hAnsi="Times New Roman" w:cs="Times New Roman"/>
          <w:b/>
          <w:bCs/>
          <w:color w:val="1F3864" w:themeColor="accent1" w:themeShade="80"/>
          <w:sz w:val="18"/>
          <w:szCs w:val="18"/>
        </w:rPr>
      </w:pPr>
      <w:r w:rsidRPr="00D92961">
        <w:rPr>
          <w:rFonts w:ascii="Times New Roman" w:hAnsi="Times New Roman" w:cs="Times New Roman"/>
          <w:b/>
          <w:bCs/>
          <w:color w:val="1F3864" w:themeColor="accent1" w:themeShade="80"/>
          <w:sz w:val="18"/>
          <w:szCs w:val="18"/>
        </w:rPr>
        <w:t>PROTOCOLO:</w:t>
      </w:r>
    </w:p>
    <w:tbl>
      <w:tblPr>
        <w:tblW w:w="5000" w:type="pct"/>
        <w:tblCellMar>
          <w:left w:w="70" w:type="dxa"/>
          <w:right w:w="70" w:type="dxa"/>
        </w:tblCellMar>
        <w:tblLook w:val="04A0" w:firstRow="1" w:lastRow="0" w:firstColumn="1" w:lastColumn="0" w:noHBand="0" w:noVBand="1"/>
      </w:tblPr>
      <w:tblGrid>
        <w:gridCol w:w="360"/>
        <w:gridCol w:w="6581"/>
        <w:gridCol w:w="1407"/>
        <w:gridCol w:w="146"/>
      </w:tblGrid>
      <w:tr w:rsidR="00A70C64" w:rsidRPr="00D92961" w14:paraId="0DB24E5F" w14:textId="77777777" w:rsidTr="005D1560">
        <w:trPr>
          <w:gridAfter w:val="1"/>
          <w:wAfter w:w="86" w:type="pct"/>
          <w:trHeight w:val="507"/>
        </w:trPr>
        <w:tc>
          <w:tcPr>
            <w:tcW w:w="4914" w:type="pct"/>
            <w:gridSpan w:val="3"/>
            <w:vMerge w:val="restar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6D69C4DD" w14:textId="77777777" w:rsidR="00A70C64" w:rsidRPr="00D92961" w:rsidRDefault="00A70C64" w:rsidP="00D92961">
            <w:pPr>
              <w:spacing w:line="276" w:lineRule="auto"/>
              <w:rPr>
                <w:rFonts w:eastAsia="Times New Roman" w:cs="Times New Roman"/>
                <w:color w:val="F2F2F2"/>
                <w:sz w:val="18"/>
                <w:szCs w:val="18"/>
                <w:lang w:eastAsia="pt-BR"/>
              </w:rPr>
            </w:pPr>
            <w:r w:rsidRPr="00D92961">
              <w:rPr>
                <w:rFonts w:eastAsia="Times New Roman" w:cs="Times New Roman"/>
                <w:color w:val="F2F2F2"/>
                <w:sz w:val="18"/>
                <w:szCs w:val="18"/>
                <w:lang w:eastAsia="pt-BR"/>
              </w:rPr>
              <w:t>LISTA DE VERIFICAÇÃO - RENOVAÇÃO DE CONTRATO</w:t>
            </w:r>
          </w:p>
        </w:tc>
      </w:tr>
      <w:tr w:rsidR="00A70C64" w:rsidRPr="00D92961" w14:paraId="0EBC44E5" w14:textId="77777777" w:rsidTr="005D1560">
        <w:tc>
          <w:tcPr>
            <w:tcW w:w="4914" w:type="pct"/>
            <w:gridSpan w:val="3"/>
            <w:vMerge/>
            <w:tcBorders>
              <w:top w:val="single" w:sz="4" w:space="0" w:color="auto"/>
              <w:left w:val="single" w:sz="4" w:space="0" w:color="auto"/>
              <w:bottom w:val="single" w:sz="4" w:space="0" w:color="auto"/>
              <w:right w:val="single" w:sz="4" w:space="0" w:color="auto"/>
            </w:tcBorders>
            <w:vAlign w:val="center"/>
            <w:hideMark/>
          </w:tcPr>
          <w:p w14:paraId="0C753E33" w14:textId="77777777" w:rsidR="00A70C64" w:rsidRPr="00D92961" w:rsidRDefault="00A70C64" w:rsidP="00D92961">
            <w:pPr>
              <w:spacing w:line="276" w:lineRule="auto"/>
              <w:rPr>
                <w:rFonts w:eastAsia="Times New Roman" w:cs="Times New Roman"/>
                <w:color w:val="F2F2F2"/>
                <w:sz w:val="18"/>
                <w:szCs w:val="18"/>
                <w:lang w:eastAsia="pt-BR"/>
              </w:rPr>
            </w:pPr>
          </w:p>
        </w:tc>
        <w:tc>
          <w:tcPr>
            <w:tcW w:w="86" w:type="pct"/>
            <w:tcBorders>
              <w:top w:val="nil"/>
              <w:left w:val="nil"/>
              <w:bottom w:val="nil"/>
              <w:right w:val="nil"/>
            </w:tcBorders>
            <w:shd w:val="clear" w:color="auto" w:fill="auto"/>
            <w:noWrap/>
            <w:vAlign w:val="bottom"/>
            <w:hideMark/>
          </w:tcPr>
          <w:p w14:paraId="08DFDA09" w14:textId="77777777" w:rsidR="00A70C64" w:rsidRPr="00D92961" w:rsidRDefault="00A70C64" w:rsidP="00D92961">
            <w:pPr>
              <w:spacing w:line="276" w:lineRule="auto"/>
              <w:rPr>
                <w:rFonts w:eastAsia="Times New Roman" w:cs="Times New Roman"/>
                <w:color w:val="F2F2F2"/>
                <w:sz w:val="18"/>
                <w:szCs w:val="18"/>
                <w:lang w:eastAsia="pt-BR"/>
              </w:rPr>
            </w:pPr>
          </w:p>
        </w:tc>
      </w:tr>
      <w:tr w:rsidR="00A70C64" w:rsidRPr="00D92961" w14:paraId="6ABE5DF5" w14:textId="77777777" w:rsidTr="005D1560">
        <w:tc>
          <w:tcPr>
            <w:tcW w:w="4914" w:type="pct"/>
            <w:gridSpan w:val="3"/>
            <w:tcBorders>
              <w:top w:val="single" w:sz="4" w:space="0" w:color="auto"/>
              <w:left w:val="single" w:sz="4" w:space="0" w:color="auto"/>
              <w:bottom w:val="single" w:sz="4" w:space="0" w:color="auto"/>
              <w:right w:val="single" w:sz="4" w:space="0" w:color="auto"/>
            </w:tcBorders>
            <w:shd w:val="clear" w:color="FFFFCC" w:fill="F2F2F2"/>
            <w:hideMark/>
          </w:tcPr>
          <w:p w14:paraId="67ABAC74" w14:textId="77777777" w:rsidR="00A70C64" w:rsidRPr="00D92961" w:rsidRDefault="00A70C64" w:rsidP="00D92961">
            <w:pPr>
              <w:spacing w:line="276" w:lineRule="auto"/>
              <w:rPr>
                <w:rFonts w:eastAsia="Times New Roman" w:cs="Times New Roman"/>
                <w:b/>
                <w:bCs/>
                <w:color w:val="000000"/>
                <w:sz w:val="18"/>
                <w:szCs w:val="18"/>
                <w:lang w:eastAsia="pt-BR"/>
              </w:rPr>
            </w:pPr>
            <w:r w:rsidRPr="00D92961">
              <w:rPr>
                <w:rFonts w:eastAsia="Times New Roman" w:cs="Times New Roman"/>
                <w:bCs/>
                <w:color w:val="000000"/>
                <w:sz w:val="18"/>
                <w:szCs w:val="18"/>
                <w:lang w:eastAsia="pt-BR"/>
              </w:rPr>
              <w:t>REQUISITOS GERAIS</w:t>
            </w:r>
          </w:p>
        </w:tc>
        <w:tc>
          <w:tcPr>
            <w:tcW w:w="86" w:type="pct"/>
            <w:vAlign w:val="center"/>
            <w:hideMark/>
          </w:tcPr>
          <w:p w14:paraId="4003BEE0"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2843A7C5" w14:textId="77777777" w:rsidTr="00AD30FE">
        <w:tc>
          <w:tcPr>
            <w:tcW w:w="408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4275DE4" w14:textId="77777777" w:rsidR="00A70C64" w:rsidRPr="00D92961" w:rsidRDefault="00A70C64"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 </w:t>
            </w:r>
          </w:p>
        </w:tc>
        <w:tc>
          <w:tcPr>
            <w:tcW w:w="828" w:type="pct"/>
            <w:tcBorders>
              <w:top w:val="single" w:sz="4" w:space="0" w:color="auto"/>
              <w:left w:val="nil"/>
              <w:bottom w:val="single" w:sz="4" w:space="0" w:color="auto"/>
              <w:right w:val="single" w:sz="4" w:space="0" w:color="auto"/>
            </w:tcBorders>
            <w:shd w:val="clear" w:color="auto" w:fill="auto"/>
            <w:vAlign w:val="center"/>
            <w:hideMark/>
          </w:tcPr>
          <w:p w14:paraId="1549BE29" w14:textId="77777777" w:rsidR="00A70C64" w:rsidRPr="00D92961" w:rsidRDefault="00A70C64" w:rsidP="00D92961">
            <w:pPr>
              <w:spacing w:line="276" w:lineRule="auto"/>
              <w:rPr>
                <w:rFonts w:eastAsia="Times New Roman" w:cs="Times New Roman"/>
                <w:b/>
                <w:bCs/>
                <w:color w:val="000000"/>
                <w:sz w:val="18"/>
                <w:szCs w:val="18"/>
                <w:lang w:eastAsia="pt-BR"/>
              </w:rPr>
            </w:pPr>
            <w:r w:rsidRPr="00D92961">
              <w:rPr>
                <w:rFonts w:eastAsia="Times New Roman" w:cs="Times New Roman"/>
                <w:bCs/>
                <w:color w:val="000000"/>
                <w:sz w:val="18"/>
                <w:szCs w:val="18"/>
                <w:lang w:eastAsia="pt-BR"/>
              </w:rPr>
              <w:t>Fls.                </w:t>
            </w:r>
          </w:p>
        </w:tc>
        <w:tc>
          <w:tcPr>
            <w:tcW w:w="86" w:type="pct"/>
            <w:vAlign w:val="center"/>
            <w:hideMark/>
          </w:tcPr>
          <w:p w14:paraId="4910E590" w14:textId="77777777" w:rsidR="00A70C64" w:rsidRPr="00D92961" w:rsidRDefault="00A70C64" w:rsidP="00D92961">
            <w:pPr>
              <w:spacing w:line="276" w:lineRule="auto"/>
              <w:rPr>
                <w:rFonts w:eastAsia="Times New Roman" w:cs="Times New Roman"/>
                <w:sz w:val="18"/>
                <w:szCs w:val="18"/>
                <w:lang w:eastAsia="pt-BR"/>
              </w:rPr>
            </w:pPr>
          </w:p>
        </w:tc>
      </w:tr>
      <w:tr w:rsidR="00AD30FE" w:rsidRPr="00D92961" w14:paraId="6648FE80"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vAlign w:val="center"/>
            <w:hideMark/>
          </w:tcPr>
          <w:p w14:paraId="4687FDF8" w14:textId="77777777" w:rsidR="00AD30FE" w:rsidRPr="00D92961" w:rsidRDefault="00AD30FE"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1</w:t>
            </w:r>
          </w:p>
        </w:tc>
        <w:tc>
          <w:tcPr>
            <w:tcW w:w="3874" w:type="pct"/>
            <w:tcBorders>
              <w:top w:val="single" w:sz="4" w:space="0" w:color="auto"/>
              <w:left w:val="nil"/>
              <w:bottom w:val="single" w:sz="4" w:space="0" w:color="auto"/>
              <w:right w:val="single" w:sz="4" w:space="0" w:color="auto"/>
            </w:tcBorders>
            <w:shd w:val="clear" w:color="auto" w:fill="auto"/>
            <w:vAlign w:val="center"/>
            <w:hideMark/>
          </w:tcPr>
          <w:p w14:paraId="281A00B0" w14:textId="77777777" w:rsidR="00AD30FE" w:rsidRPr="00D92961" w:rsidRDefault="00AD30FE" w:rsidP="00D92961">
            <w:pPr>
              <w:spacing w:line="240" w:lineRule="auto"/>
              <w:jc w:val="center"/>
              <w:rPr>
                <w:rFonts w:eastAsia="Times New Roman" w:cs="Times New Roman"/>
                <w:b/>
                <w:bCs/>
                <w:color w:val="000000"/>
                <w:sz w:val="18"/>
                <w:szCs w:val="18"/>
                <w:u w:val="single"/>
                <w:lang w:eastAsia="pt-BR"/>
              </w:rPr>
            </w:pPr>
            <w:r w:rsidRPr="00D92961">
              <w:rPr>
                <w:rFonts w:eastAsia="Times New Roman" w:cs="Times New Roman"/>
                <w:b/>
                <w:bCs/>
                <w:color w:val="000000"/>
                <w:sz w:val="18"/>
                <w:szCs w:val="18"/>
                <w:u w:val="single"/>
                <w:lang w:eastAsia="pt-BR"/>
              </w:rPr>
              <w:t xml:space="preserve">MEMORANDO DE SOLICITAÇÃO </w:t>
            </w:r>
          </w:p>
          <w:p w14:paraId="08991F25" w14:textId="77777777" w:rsidR="00AD30FE" w:rsidRPr="00D92961" w:rsidRDefault="00AD30FE" w:rsidP="00D92961">
            <w:pPr>
              <w:spacing w:line="240" w:lineRule="auto"/>
              <w:rPr>
                <w:rFonts w:cs="Times New Roman"/>
                <w:sz w:val="18"/>
                <w:szCs w:val="18"/>
              </w:rPr>
            </w:pPr>
          </w:p>
          <w:p w14:paraId="754C76F0" w14:textId="77777777" w:rsidR="00AD30FE" w:rsidRPr="00D92961" w:rsidRDefault="00AD30FE" w:rsidP="00D92961">
            <w:pPr>
              <w:spacing w:line="240" w:lineRule="auto"/>
              <w:rPr>
                <w:rFonts w:cs="Times New Roman"/>
                <w:sz w:val="18"/>
                <w:szCs w:val="18"/>
              </w:rPr>
            </w:pPr>
            <w:r w:rsidRPr="00D92961">
              <w:rPr>
                <w:rFonts w:cs="Times New Roman"/>
                <w:sz w:val="18"/>
                <w:szCs w:val="18"/>
              </w:rPr>
              <w:t>É o documento que a unidade demandante irá requerer abertura de processo administrativo para aquilo (objeto) que se pretende adquirir, devendo o documento ser endereçado ao Diretor Presidente da Fundação (autoridade máxima).</w:t>
            </w:r>
          </w:p>
          <w:p w14:paraId="6A26DEEB" w14:textId="1790C674" w:rsidR="00AD30FE" w:rsidRPr="00D92961" w:rsidRDefault="00AD30FE" w:rsidP="00D92961">
            <w:pPr>
              <w:spacing w:line="276" w:lineRule="auto"/>
              <w:rPr>
                <w:rFonts w:eastAsia="Times New Roman" w:cs="Times New Roman"/>
                <w:color w:val="000000"/>
                <w:sz w:val="18"/>
                <w:szCs w:val="18"/>
                <w:lang w:eastAsia="pt-BR"/>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7042D6AD" w14:textId="77777777" w:rsidR="00AD30FE" w:rsidRPr="00D92961" w:rsidRDefault="00AD30FE" w:rsidP="00D92961">
            <w:pPr>
              <w:spacing w:line="276" w:lineRule="auto"/>
              <w:rPr>
                <w:rFonts w:eastAsia="Times New Roman" w:cs="Times New Roman"/>
                <w:color w:val="000000"/>
                <w:sz w:val="18"/>
                <w:szCs w:val="18"/>
                <w:lang w:eastAsia="pt-BR"/>
              </w:rPr>
            </w:pPr>
          </w:p>
        </w:tc>
        <w:tc>
          <w:tcPr>
            <w:tcW w:w="86" w:type="pct"/>
            <w:vAlign w:val="center"/>
            <w:hideMark/>
          </w:tcPr>
          <w:p w14:paraId="4F32ADF9" w14:textId="77777777" w:rsidR="00AD30FE" w:rsidRPr="00D92961" w:rsidRDefault="00AD30FE" w:rsidP="00D92961">
            <w:pPr>
              <w:spacing w:line="276" w:lineRule="auto"/>
              <w:rPr>
                <w:rFonts w:eastAsia="Times New Roman" w:cs="Times New Roman"/>
                <w:sz w:val="18"/>
                <w:szCs w:val="18"/>
                <w:lang w:eastAsia="pt-BR"/>
              </w:rPr>
            </w:pPr>
          </w:p>
        </w:tc>
      </w:tr>
      <w:tr w:rsidR="00AD30FE" w:rsidRPr="00D92961" w14:paraId="1D77185B"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vAlign w:val="center"/>
            <w:hideMark/>
          </w:tcPr>
          <w:p w14:paraId="19585490" w14:textId="77777777" w:rsidR="00AD30FE" w:rsidRPr="00D92961" w:rsidRDefault="00AD30FE"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2</w:t>
            </w:r>
          </w:p>
        </w:tc>
        <w:tc>
          <w:tcPr>
            <w:tcW w:w="3874" w:type="pct"/>
            <w:tcBorders>
              <w:top w:val="single" w:sz="4" w:space="0" w:color="auto"/>
              <w:left w:val="nil"/>
              <w:bottom w:val="single" w:sz="4" w:space="0" w:color="auto"/>
              <w:right w:val="single" w:sz="4" w:space="0" w:color="auto"/>
            </w:tcBorders>
            <w:shd w:val="clear" w:color="auto" w:fill="auto"/>
            <w:hideMark/>
          </w:tcPr>
          <w:p w14:paraId="54DA7471" w14:textId="77777777" w:rsidR="00AD30FE" w:rsidRPr="00D92961" w:rsidRDefault="00AD30FE" w:rsidP="00D92961">
            <w:pPr>
              <w:pStyle w:val="Standard"/>
              <w:autoSpaceDE w:val="0"/>
              <w:spacing w:after="0" w:line="240" w:lineRule="auto"/>
              <w:jc w:val="center"/>
              <w:rPr>
                <w:rFonts w:ascii="Times New Roman" w:hAnsi="Times New Roman" w:cs="Times New Roman"/>
                <w:b/>
                <w:bCs/>
                <w:sz w:val="18"/>
                <w:szCs w:val="18"/>
                <w:u w:val="single"/>
              </w:rPr>
            </w:pPr>
            <w:r w:rsidRPr="00D92961">
              <w:rPr>
                <w:rFonts w:ascii="Times New Roman" w:hAnsi="Times New Roman" w:cs="Times New Roman"/>
                <w:b/>
                <w:bCs/>
                <w:sz w:val="18"/>
                <w:szCs w:val="18"/>
                <w:u w:val="single"/>
              </w:rPr>
              <w:t>MOTIVAÇÃO DO ATO</w:t>
            </w:r>
          </w:p>
          <w:p w14:paraId="5BB1E76B" w14:textId="77777777" w:rsidR="00AD30FE" w:rsidRPr="00D92961" w:rsidRDefault="00AD30FE" w:rsidP="00D92961">
            <w:pPr>
              <w:pStyle w:val="Standard"/>
              <w:autoSpaceDE w:val="0"/>
              <w:spacing w:after="0" w:line="240" w:lineRule="auto"/>
              <w:jc w:val="center"/>
              <w:rPr>
                <w:rFonts w:ascii="Times New Roman" w:hAnsi="Times New Roman" w:cs="Times New Roman"/>
                <w:b/>
                <w:bCs/>
                <w:sz w:val="18"/>
                <w:szCs w:val="18"/>
                <w:u w:val="single"/>
              </w:rPr>
            </w:pPr>
          </w:p>
          <w:p w14:paraId="5307E1F1" w14:textId="77777777" w:rsidR="00AD30FE" w:rsidRPr="00D92961" w:rsidRDefault="00AD30FE" w:rsidP="00D92961">
            <w:pPr>
              <w:pStyle w:val="Standard"/>
              <w:autoSpaceDE w:val="0"/>
              <w:spacing w:after="0" w:line="240" w:lineRule="auto"/>
              <w:jc w:val="both"/>
              <w:rPr>
                <w:rFonts w:ascii="Times New Roman" w:hAnsi="Times New Roman" w:cs="Times New Roman"/>
                <w:sz w:val="18"/>
                <w:szCs w:val="18"/>
              </w:rPr>
            </w:pPr>
            <w:r w:rsidRPr="00D92961">
              <w:rPr>
                <w:rFonts w:ascii="Times New Roman" w:hAnsi="Times New Roman" w:cs="Times New Roman"/>
                <w:sz w:val="18"/>
                <w:szCs w:val="18"/>
              </w:rPr>
              <w:t xml:space="preserve">A motivação do ato é derivada do “Princípio da Motivação” que impõe à Administração Pública a obrigatoriedade de fundamentar os seus atos, bem como o dever de indicar os pressupostos de fato e de direito que dele decorrem. </w:t>
            </w:r>
          </w:p>
          <w:p w14:paraId="7073ADDE" w14:textId="77777777" w:rsidR="00AD30FE" w:rsidRPr="00D92961" w:rsidRDefault="00AD30FE" w:rsidP="00D92961">
            <w:pPr>
              <w:pStyle w:val="Standard"/>
              <w:autoSpaceDE w:val="0"/>
              <w:spacing w:after="0" w:line="240" w:lineRule="auto"/>
              <w:jc w:val="both"/>
              <w:rPr>
                <w:rFonts w:ascii="Times New Roman" w:hAnsi="Times New Roman" w:cs="Times New Roman"/>
                <w:sz w:val="18"/>
                <w:szCs w:val="18"/>
                <w:shd w:val="clear" w:color="auto" w:fill="FFFFFF"/>
              </w:rPr>
            </w:pPr>
            <w:r w:rsidRPr="00D92961">
              <w:rPr>
                <w:rFonts w:ascii="Times New Roman" w:hAnsi="Times New Roman" w:cs="Times New Roman"/>
                <w:sz w:val="18"/>
                <w:szCs w:val="18"/>
                <w:shd w:val="clear" w:color="auto" w:fill="FFFFFF"/>
              </w:rPr>
              <w:t xml:space="preserve">Esse documento é normatizado pela Portaria n° 90/2021 – FUNEAS, devendo ser elaborado de forma a atender a todos os requisitos por ela estabelecidos. </w:t>
            </w:r>
          </w:p>
          <w:p w14:paraId="20E21D41" w14:textId="77777777" w:rsidR="00AD30FE" w:rsidRPr="00D92961" w:rsidRDefault="00AD30FE" w:rsidP="00D92961">
            <w:pPr>
              <w:pStyle w:val="Standard"/>
              <w:autoSpaceDE w:val="0"/>
              <w:spacing w:after="0" w:line="240" w:lineRule="auto"/>
              <w:jc w:val="both"/>
              <w:rPr>
                <w:rFonts w:ascii="Times New Roman" w:hAnsi="Times New Roman" w:cs="Times New Roman"/>
                <w:sz w:val="18"/>
                <w:szCs w:val="18"/>
                <w:shd w:val="clear" w:color="auto" w:fill="FFFFFF"/>
              </w:rPr>
            </w:pPr>
            <w:r w:rsidRPr="00D92961">
              <w:rPr>
                <w:rFonts w:ascii="Times New Roman" w:hAnsi="Times New Roman" w:cs="Times New Roman"/>
                <w:sz w:val="18"/>
                <w:szCs w:val="18"/>
                <w:shd w:val="clear" w:color="auto" w:fill="FFFFFF"/>
              </w:rPr>
              <w:t>Cada processo deve conter uma motivação específica.</w:t>
            </w:r>
          </w:p>
          <w:p w14:paraId="6CB0C68A" w14:textId="117BC8FE" w:rsidR="00AD30FE" w:rsidRPr="00D92961" w:rsidRDefault="00AD30FE" w:rsidP="00D92961">
            <w:pPr>
              <w:spacing w:line="276" w:lineRule="auto"/>
              <w:rPr>
                <w:rFonts w:eastAsia="Times New Roman" w:cs="Times New Roman"/>
                <w:color w:val="000000"/>
                <w:sz w:val="18"/>
                <w:szCs w:val="18"/>
                <w:lang w:eastAsia="pt-BR"/>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54BD9F1B" w14:textId="77777777" w:rsidR="00AD30FE" w:rsidRPr="00D92961" w:rsidRDefault="00AD30FE" w:rsidP="00D92961">
            <w:pPr>
              <w:spacing w:line="276" w:lineRule="auto"/>
              <w:rPr>
                <w:rFonts w:eastAsia="Times New Roman" w:cs="Times New Roman"/>
                <w:color w:val="000000"/>
                <w:sz w:val="18"/>
                <w:szCs w:val="18"/>
                <w:lang w:eastAsia="pt-BR"/>
              </w:rPr>
            </w:pPr>
          </w:p>
        </w:tc>
        <w:tc>
          <w:tcPr>
            <w:tcW w:w="86" w:type="pct"/>
            <w:vAlign w:val="center"/>
            <w:hideMark/>
          </w:tcPr>
          <w:p w14:paraId="098DBC22" w14:textId="77777777" w:rsidR="00AD30FE" w:rsidRPr="00D92961" w:rsidRDefault="00AD30FE" w:rsidP="00D92961">
            <w:pPr>
              <w:spacing w:line="276" w:lineRule="auto"/>
              <w:rPr>
                <w:rFonts w:eastAsia="Times New Roman" w:cs="Times New Roman"/>
                <w:sz w:val="18"/>
                <w:szCs w:val="18"/>
                <w:lang w:eastAsia="pt-BR"/>
              </w:rPr>
            </w:pPr>
          </w:p>
        </w:tc>
      </w:tr>
      <w:tr w:rsidR="00A70C64" w:rsidRPr="00D92961" w14:paraId="1B00889E"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vAlign w:val="center"/>
          </w:tcPr>
          <w:p w14:paraId="7CEE10C7" w14:textId="77777777" w:rsidR="00A70C64" w:rsidRPr="00D92961" w:rsidRDefault="00A70C64"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3</w:t>
            </w:r>
          </w:p>
        </w:tc>
        <w:tc>
          <w:tcPr>
            <w:tcW w:w="3874" w:type="pct"/>
            <w:tcBorders>
              <w:top w:val="single" w:sz="4" w:space="0" w:color="auto"/>
              <w:left w:val="nil"/>
              <w:bottom w:val="single" w:sz="4" w:space="0" w:color="auto"/>
              <w:right w:val="single" w:sz="4" w:space="0" w:color="auto"/>
            </w:tcBorders>
            <w:shd w:val="clear" w:color="auto" w:fill="auto"/>
            <w:vAlign w:val="center"/>
          </w:tcPr>
          <w:p w14:paraId="72287EA8" w14:textId="51DF46D9" w:rsidR="00A70C64" w:rsidRPr="00D92961" w:rsidRDefault="00A631EB" w:rsidP="00D92961">
            <w:pPr>
              <w:spacing w:line="276" w:lineRule="auto"/>
              <w:jc w:val="center"/>
              <w:rPr>
                <w:rFonts w:eastAsia="Times New Roman" w:cs="Times New Roman"/>
                <w:b/>
                <w:bCs/>
                <w:color w:val="000000"/>
                <w:sz w:val="18"/>
                <w:szCs w:val="18"/>
                <w:u w:val="single"/>
                <w:lang w:eastAsia="pt-BR"/>
              </w:rPr>
            </w:pPr>
            <w:r w:rsidRPr="00D92961">
              <w:rPr>
                <w:rFonts w:eastAsia="Times New Roman" w:cs="Times New Roman"/>
                <w:b/>
                <w:bCs/>
                <w:color w:val="000000"/>
                <w:sz w:val="18"/>
                <w:szCs w:val="18"/>
                <w:u w:val="single"/>
                <w:lang w:eastAsia="pt-BR"/>
              </w:rPr>
              <w:t>PREVISÃO DE PRORROGAÇÃO NO EDITAL OU CONTRATO</w:t>
            </w:r>
          </w:p>
          <w:p w14:paraId="25AA2BDE" w14:textId="77777777" w:rsidR="00A631EB" w:rsidRPr="00D92961" w:rsidRDefault="00A631EB" w:rsidP="00D92961">
            <w:pPr>
              <w:spacing w:line="276" w:lineRule="auto"/>
              <w:jc w:val="center"/>
              <w:rPr>
                <w:rFonts w:eastAsia="Times New Roman" w:cs="Times New Roman"/>
                <w:b/>
                <w:bCs/>
                <w:color w:val="000000"/>
                <w:sz w:val="18"/>
                <w:szCs w:val="18"/>
                <w:u w:val="single"/>
                <w:lang w:eastAsia="pt-BR"/>
              </w:rPr>
            </w:pPr>
          </w:p>
          <w:p w14:paraId="5406AB90" w14:textId="32999C1E" w:rsidR="00A631EB" w:rsidRPr="00D92961" w:rsidRDefault="00A631EB" w:rsidP="00D92961">
            <w:pPr>
              <w:pStyle w:val="Standard"/>
              <w:autoSpaceDE w:val="0"/>
              <w:spacing w:after="0" w:line="240" w:lineRule="auto"/>
              <w:jc w:val="both"/>
              <w:rPr>
                <w:rFonts w:ascii="Times New Roman" w:eastAsia="Times New Roman" w:hAnsi="Times New Roman" w:cs="Times New Roman"/>
                <w:b/>
                <w:bCs/>
                <w:color w:val="000000"/>
                <w:sz w:val="18"/>
                <w:szCs w:val="18"/>
                <w:u w:val="single"/>
                <w:lang w:eastAsia="pt-BR"/>
              </w:rPr>
            </w:pPr>
            <w:r w:rsidRPr="00D92961">
              <w:rPr>
                <w:rFonts w:ascii="Times New Roman" w:hAnsi="Times New Roman" w:cs="Times New Roman"/>
                <w:sz w:val="18"/>
                <w:szCs w:val="18"/>
              </w:rPr>
              <w:t>A necessidade de identificação da previsão expressa de prorrogação contratual, é devido somente os contratos de prestação de serviços possuírem previsão legal para sua renovação, s</w:t>
            </w:r>
            <w:r w:rsidRPr="00D92961">
              <w:rPr>
                <w:rFonts w:ascii="Times New Roman" w:hAnsi="Times New Roman" w:cs="Times New Roman"/>
                <w:sz w:val="18"/>
                <w:szCs w:val="18"/>
                <w:shd w:val="clear" w:color="auto" w:fill="FFFFFF"/>
              </w:rPr>
              <w:t>alvo exceções.</w:t>
            </w:r>
          </w:p>
        </w:tc>
        <w:tc>
          <w:tcPr>
            <w:tcW w:w="828" w:type="pct"/>
            <w:tcBorders>
              <w:top w:val="single" w:sz="4" w:space="0" w:color="auto"/>
              <w:left w:val="nil"/>
              <w:bottom w:val="single" w:sz="4" w:space="0" w:color="auto"/>
              <w:right w:val="single" w:sz="4" w:space="0" w:color="auto"/>
            </w:tcBorders>
            <w:shd w:val="clear" w:color="auto" w:fill="auto"/>
            <w:vAlign w:val="center"/>
          </w:tcPr>
          <w:p w14:paraId="1EF0842A"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tcPr>
          <w:p w14:paraId="0C0AF25D"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4817E722"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vAlign w:val="center"/>
            <w:hideMark/>
          </w:tcPr>
          <w:p w14:paraId="26D6E8FB" w14:textId="5CAFC8AE" w:rsidR="00A70C64" w:rsidRPr="00D92961" w:rsidRDefault="006B19AA"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4</w:t>
            </w:r>
          </w:p>
        </w:tc>
        <w:tc>
          <w:tcPr>
            <w:tcW w:w="3874" w:type="pct"/>
            <w:tcBorders>
              <w:top w:val="single" w:sz="4" w:space="0" w:color="auto"/>
              <w:left w:val="nil"/>
              <w:bottom w:val="single" w:sz="4" w:space="0" w:color="auto"/>
              <w:right w:val="single" w:sz="4" w:space="0" w:color="auto"/>
            </w:tcBorders>
            <w:shd w:val="clear" w:color="auto" w:fill="auto"/>
            <w:hideMark/>
          </w:tcPr>
          <w:p w14:paraId="062D16A4" w14:textId="77777777" w:rsidR="00905A93" w:rsidRPr="00D92961" w:rsidRDefault="00905A93" w:rsidP="00D92961">
            <w:pPr>
              <w:pStyle w:val="TableContents"/>
              <w:jc w:val="center"/>
              <w:rPr>
                <w:rFonts w:ascii="Times New Roman" w:eastAsia="Times New Roman" w:hAnsi="Times New Roman" w:cs="Times New Roman"/>
                <w:b/>
                <w:bCs/>
                <w:color w:val="000000"/>
                <w:kern w:val="0"/>
                <w:sz w:val="18"/>
                <w:szCs w:val="18"/>
                <w:u w:val="single"/>
                <w:lang w:eastAsia="pt-BR"/>
              </w:rPr>
            </w:pPr>
            <w:r w:rsidRPr="00D92961">
              <w:rPr>
                <w:rFonts w:ascii="Times New Roman" w:eastAsia="Times New Roman" w:hAnsi="Times New Roman" w:cs="Times New Roman"/>
                <w:b/>
                <w:bCs/>
                <w:color w:val="000000"/>
                <w:kern w:val="0"/>
                <w:sz w:val="18"/>
                <w:szCs w:val="18"/>
                <w:u w:val="single"/>
                <w:lang w:eastAsia="pt-BR"/>
              </w:rPr>
              <w:t xml:space="preserve">AMPLA PESQUISA DE PREÇOS / </w:t>
            </w:r>
          </w:p>
          <w:p w14:paraId="107EF2CB" w14:textId="404084A2" w:rsidR="00905A93" w:rsidRPr="00D92961" w:rsidRDefault="00905A93" w:rsidP="00D92961">
            <w:pPr>
              <w:pStyle w:val="TableContents"/>
              <w:jc w:val="center"/>
              <w:rPr>
                <w:rFonts w:ascii="Times New Roman" w:eastAsia="Times New Roman" w:hAnsi="Times New Roman" w:cs="Times New Roman"/>
                <w:b/>
                <w:bCs/>
                <w:color w:val="000000"/>
                <w:kern w:val="0"/>
                <w:sz w:val="18"/>
                <w:szCs w:val="18"/>
                <w:u w:val="single"/>
                <w:lang w:eastAsia="pt-BR"/>
              </w:rPr>
            </w:pPr>
            <w:r w:rsidRPr="00D92961">
              <w:rPr>
                <w:rFonts w:ascii="Times New Roman" w:eastAsia="Times New Roman" w:hAnsi="Times New Roman" w:cs="Times New Roman"/>
                <w:b/>
                <w:bCs/>
                <w:color w:val="000000"/>
                <w:kern w:val="0"/>
                <w:sz w:val="18"/>
                <w:szCs w:val="18"/>
                <w:u w:val="single"/>
                <w:lang w:eastAsia="pt-BR"/>
              </w:rPr>
              <w:t xml:space="preserve">DEMONSTRAÇÃO DE VANTAJOSIDADE </w:t>
            </w:r>
          </w:p>
          <w:p w14:paraId="71351B21" w14:textId="77777777" w:rsidR="00905A93" w:rsidRPr="00D92961" w:rsidRDefault="00905A93" w:rsidP="00D92961">
            <w:pPr>
              <w:pStyle w:val="TableContents"/>
              <w:jc w:val="both"/>
              <w:rPr>
                <w:rFonts w:ascii="Times New Roman" w:eastAsia="Times New Roman" w:hAnsi="Times New Roman" w:cs="Times New Roman"/>
                <w:color w:val="000000"/>
                <w:kern w:val="0"/>
                <w:sz w:val="18"/>
                <w:szCs w:val="18"/>
                <w:lang w:eastAsia="pt-BR"/>
              </w:rPr>
            </w:pPr>
          </w:p>
          <w:p w14:paraId="1D5EA279" w14:textId="051F1230" w:rsidR="00905A93" w:rsidRPr="00D92961" w:rsidRDefault="00F1034F" w:rsidP="00D92961">
            <w:pPr>
              <w:pStyle w:val="TableContents"/>
              <w:jc w:val="both"/>
              <w:rPr>
                <w:rFonts w:ascii="Times New Roman" w:eastAsia="Times New Roman" w:hAnsi="Times New Roman" w:cs="Times New Roman"/>
                <w:color w:val="000000"/>
                <w:kern w:val="0"/>
                <w:sz w:val="18"/>
                <w:szCs w:val="18"/>
                <w:lang w:eastAsia="pt-BR"/>
              </w:rPr>
            </w:pPr>
            <w:r w:rsidRPr="00D92961">
              <w:rPr>
                <w:rFonts w:ascii="Times New Roman" w:eastAsia="Times New Roman" w:hAnsi="Times New Roman" w:cs="Times New Roman"/>
                <w:color w:val="000000"/>
                <w:kern w:val="0"/>
                <w:sz w:val="18"/>
                <w:szCs w:val="18"/>
                <w:lang w:eastAsia="pt-BR"/>
              </w:rPr>
              <w:lastRenderedPageBreak/>
              <w:t>A</w:t>
            </w:r>
            <w:r w:rsidR="00905A93" w:rsidRPr="00D92961">
              <w:rPr>
                <w:rFonts w:ascii="Times New Roman" w:eastAsia="Times New Roman" w:hAnsi="Times New Roman" w:cs="Times New Roman"/>
                <w:color w:val="000000"/>
                <w:kern w:val="0"/>
                <w:sz w:val="18"/>
                <w:szCs w:val="18"/>
                <w:lang w:eastAsia="pt-BR"/>
              </w:rPr>
              <w:t xml:space="preserve"> unidade deve anexar ao protocolo todas as consultas de preços realizadas: </w:t>
            </w:r>
          </w:p>
          <w:p w14:paraId="528BBB92" w14:textId="77777777" w:rsidR="00905A93" w:rsidRPr="00D92961" w:rsidRDefault="00905A93" w:rsidP="00D92961">
            <w:pPr>
              <w:pStyle w:val="TableContents"/>
              <w:jc w:val="both"/>
              <w:rPr>
                <w:rFonts w:ascii="Times New Roman" w:eastAsia="Times New Roman" w:hAnsi="Times New Roman" w:cs="Times New Roman"/>
                <w:color w:val="000000"/>
                <w:kern w:val="0"/>
                <w:sz w:val="18"/>
                <w:szCs w:val="18"/>
                <w:lang w:eastAsia="pt-BR"/>
              </w:rPr>
            </w:pPr>
            <w:r w:rsidRPr="00D92961">
              <w:rPr>
                <w:rFonts w:ascii="Times New Roman" w:eastAsia="Times New Roman" w:hAnsi="Times New Roman" w:cs="Times New Roman"/>
                <w:color w:val="000000"/>
                <w:kern w:val="0"/>
                <w:sz w:val="18"/>
                <w:szCs w:val="18"/>
                <w:lang w:eastAsia="pt-BR"/>
              </w:rPr>
              <w:t>1.Banco de Preços em Saúde – BPS/SIGTAP</w:t>
            </w:r>
          </w:p>
          <w:p w14:paraId="55A7B20B" w14:textId="77777777" w:rsidR="00905A93" w:rsidRPr="00D92961" w:rsidRDefault="00905A93" w:rsidP="00D92961">
            <w:pPr>
              <w:pStyle w:val="TableContents"/>
              <w:jc w:val="both"/>
              <w:rPr>
                <w:rFonts w:ascii="Times New Roman" w:eastAsia="Times New Roman" w:hAnsi="Times New Roman" w:cs="Times New Roman"/>
                <w:color w:val="000000"/>
                <w:kern w:val="0"/>
                <w:sz w:val="18"/>
                <w:szCs w:val="18"/>
                <w:lang w:eastAsia="pt-BR"/>
              </w:rPr>
            </w:pPr>
            <w:r w:rsidRPr="00D92961">
              <w:rPr>
                <w:rFonts w:ascii="Times New Roman" w:eastAsia="Times New Roman" w:hAnsi="Times New Roman" w:cs="Times New Roman"/>
                <w:color w:val="000000"/>
                <w:kern w:val="0"/>
                <w:sz w:val="18"/>
                <w:szCs w:val="18"/>
                <w:lang w:eastAsia="pt-BR"/>
              </w:rPr>
              <w:t xml:space="preserve">2. Portal de compras governamentais www.comprasgovernamentais.gov.br; </w:t>
            </w:r>
          </w:p>
          <w:p w14:paraId="1D664051" w14:textId="77777777" w:rsidR="00905A93" w:rsidRPr="00D92961" w:rsidRDefault="00905A93" w:rsidP="00D92961">
            <w:pPr>
              <w:pStyle w:val="TableContents"/>
              <w:jc w:val="both"/>
              <w:rPr>
                <w:rFonts w:ascii="Times New Roman" w:eastAsia="Times New Roman" w:hAnsi="Times New Roman" w:cs="Times New Roman"/>
                <w:color w:val="000000"/>
                <w:kern w:val="0"/>
                <w:sz w:val="18"/>
                <w:szCs w:val="18"/>
                <w:lang w:eastAsia="pt-BR"/>
              </w:rPr>
            </w:pPr>
            <w:r w:rsidRPr="00D92961">
              <w:rPr>
                <w:rFonts w:ascii="Times New Roman" w:eastAsia="Times New Roman" w:hAnsi="Times New Roman" w:cs="Times New Roman"/>
                <w:color w:val="000000"/>
                <w:kern w:val="0"/>
                <w:sz w:val="18"/>
                <w:szCs w:val="18"/>
                <w:lang w:eastAsia="pt-BR"/>
              </w:rPr>
              <w:t>3. Editais de licitação e contratos similares firmados por entes da Administração Pública, além de contratações anteriores do próprio órgão, concluídos em até 180 dias anteriores a consulta ou em execução;</w:t>
            </w:r>
          </w:p>
          <w:p w14:paraId="76BE219D" w14:textId="77777777" w:rsidR="00905A93" w:rsidRPr="00D92961" w:rsidRDefault="00905A93" w:rsidP="00D92961">
            <w:pPr>
              <w:pStyle w:val="TableContents"/>
              <w:jc w:val="both"/>
              <w:rPr>
                <w:rFonts w:ascii="Times New Roman" w:eastAsia="Times New Roman" w:hAnsi="Times New Roman" w:cs="Times New Roman"/>
                <w:color w:val="000000"/>
                <w:kern w:val="0"/>
                <w:sz w:val="18"/>
                <w:szCs w:val="18"/>
                <w:lang w:eastAsia="pt-BR"/>
              </w:rPr>
            </w:pPr>
            <w:r w:rsidRPr="00D92961">
              <w:rPr>
                <w:rFonts w:ascii="Times New Roman" w:eastAsia="Times New Roman" w:hAnsi="Times New Roman" w:cs="Times New Roman"/>
                <w:color w:val="000000"/>
                <w:kern w:val="0"/>
                <w:sz w:val="18"/>
                <w:szCs w:val="18"/>
                <w:lang w:eastAsia="pt-BR"/>
              </w:rPr>
              <w:t xml:space="preserve">4.Atas de registro de preços da Administração Pública; </w:t>
            </w:r>
          </w:p>
          <w:p w14:paraId="771C7B18" w14:textId="77777777" w:rsidR="00905A93" w:rsidRPr="00D92961" w:rsidRDefault="00905A93" w:rsidP="00D92961">
            <w:pPr>
              <w:pStyle w:val="TableContents"/>
              <w:jc w:val="both"/>
              <w:rPr>
                <w:rFonts w:ascii="Times New Roman" w:eastAsia="Times New Roman" w:hAnsi="Times New Roman" w:cs="Times New Roman"/>
                <w:color w:val="000000"/>
                <w:kern w:val="0"/>
                <w:sz w:val="18"/>
                <w:szCs w:val="18"/>
                <w:lang w:eastAsia="pt-BR"/>
              </w:rPr>
            </w:pPr>
            <w:r w:rsidRPr="00D92961">
              <w:rPr>
                <w:rFonts w:ascii="Times New Roman" w:eastAsia="Times New Roman" w:hAnsi="Times New Roman" w:cs="Times New Roman"/>
                <w:color w:val="000000"/>
                <w:kern w:val="0"/>
                <w:sz w:val="18"/>
                <w:szCs w:val="18"/>
                <w:lang w:eastAsia="pt-BR"/>
              </w:rPr>
              <w:t xml:space="preserve">5.Publicações especializadas; </w:t>
            </w:r>
          </w:p>
          <w:p w14:paraId="1AAB39B0" w14:textId="77777777" w:rsidR="00905A93" w:rsidRPr="00D92961" w:rsidRDefault="00905A93" w:rsidP="00D92961">
            <w:pPr>
              <w:pStyle w:val="TableContents"/>
              <w:jc w:val="both"/>
              <w:rPr>
                <w:rFonts w:ascii="Times New Roman" w:eastAsia="Times New Roman" w:hAnsi="Times New Roman" w:cs="Times New Roman"/>
                <w:color w:val="000000"/>
                <w:kern w:val="0"/>
                <w:sz w:val="18"/>
                <w:szCs w:val="18"/>
                <w:lang w:eastAsia="pt-BR"/>
              </w:rPr>
            </w:pPr>
            <w:r w:rsidRPr="00D92961">
              <w:rPr>
                <w:rFonts w:ascii="Times New Roman" w:eastAsia="Times New Roman" w:hAnsi="Times New Roman" w:cs="Times New Roman"/>
                <w:color w:val="000000"/>
                <w:kern w:val="0"/>
                <w:sz w:val="18"/>
                <w:szCs w:val="18"/>
                <w:lang w:eastAsia="pt-BR"/>
              </w:rPr>
              <w:t xml:space="preserve">6.Cotações com fornecedores em potencial; </w:t>
            </w:r>
          </w:p>
          <w:p w14:paraId="35D0D30E" w14:textId="77777777" w:rsidR="00905A93" w:rsidRPr="00D92961" w:rsidRDefault="00905A93" w:rsidP="00D92961">
            <w:pPr>
              <w:pStyle w:val="TableContents"/>
              <w:jc w:val="both"/>
              <w:rPr>
                <w:rFonts w:ascii="Times New Roman" w:eastAsia="Times New Roman" w:hAnsi="Times New Roman" w:cs="Times New Roman"/>
                <w:color w:val="000000"/>
                <w:kern w:val="0"/>
                <w:sz w:val="18"/>
                <w:szCs w:val="18"/>
                <w:lang w:eastAsia="pt-BR"/>
              </w:rPr>
            </w:pPr>
            <w:r w:rsidRPr="00D92961">
              <w:rPr>
                <w:rFonts w:ascii="Times New Roman" w:eastAsia="Times New Roman" w:hAnsi="Times New Roman" w:cs="Times New Roman"/>
                <w:color w:val="000000"/>
                <w:kern w:val="0"/>
                <w:sz w:val="18"/>
                <w:szCs w:val="18"/>
                <w:lang w:eastAsia="pt-BR"/>
              </w:rPr>
              <w:t>7.Sites especializados, desde que de amplo acesso, fazendo constar a data e horário da consulta.</w:t>
            </w:r>
          </w:p>
          <w:p w14:paraId="72D6BEFE" w14:textId="77777777" w:rsidR="00A70C64" w:rsidRPr="00D92961" w:rsidRDefault="00905A93"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8.Preços existentes nos bancos de preços do Sistema GMS</w:t>
            </w:r>
          </w:p>
          <w:p w14:paraId="1097FA2A" w14:textId="77777777" w:rsidR="00F1034F" w:rsidRPr="00D92961" w:rsidRDefault="00F1034F" w:rsidP="00D92961">
            <w:pPr>
              <w:spacing w:line="276" w:lineRule="auto"/>
              <w:rPr>
                <w:rFonts w:eastAsia="Times New Roman" w:cs="Times New Roman"/>
                <w:color w:val="000000"/>
                <w:sz w:val="18"/>
                <w:szCs w:val="18"/>
                <w:lang w:eastAsia="pt-BR"/>
              </w:rPr>
            </w:pPr>
          </w:p>
          <w:p w14:paraId="5B78FC1C" w14:textId="4540C73B" w:rsidR="00F1034F" w:rsidRDefault="00F1034F"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 Não será aceita pesquisa com apenas 3 orçamentos. A pesquisa deve atender aos entendimentos Jurisprudenciais abaixo:</w:t>
            </w:r>
          </w:p>
          <w:p w14:paraId="6127F12E" w14:textId="77777777" w:rsidR="00E96D20" w:rsidRDefault="00E96D20" w:rsidP="00D92961">
            <w:pPr>
              <w:spacing w:line="276" w:lineRule="auto"/>
              <w:rPr>
                <w:rFonts w:eastAsia="Times New Roman" w:cs="Times New Roman"/>
                <w:color w:val="000000"/>
                <w:sz w:val="18"/>
                <w:szCs w:val="18"/>
                <w:lang w:eastAsia="pt-BR"/>
              </w:rPr>
            </w:pPr>
          </w:p>
          <w:p w14:paraId="4FCFE27E" w14:textId="1F91676E" w:rsidR="00F92E54" w:rsidRPr="00F92E54" w:rsidRDefault="00F92E54" w:rsidP="00F92E54">
            <w:pPr>
              <w:spacing w:line="276" w:lineRule="auto"/>
              <w:rPr>
                <w:rFonts w:eastAsia="Times New Roman" w:cs="Times New Roman"/>
                <w:color w:val="000000"/>
                <w:sz w:val="18"/>
                <w:szCs w:val="18"/>
                <w:lang w:eastAsia="pt-BR"/>
              </w:rPr>
            </w:pPr>
            <w:r w:rsidRPr="00634D02">
              <w:rPr>
                <w:rFonts w:eastAsia="Times New Roman" w:cs="Times New Roman"/>
                <w:color w:val="000000"/>
                <w:sz w:val="18"/>
                <w:szCs w:val="18"/>
                <w:highlight w:val="yellow"/>
                <w:lang w:eastAsia="pt-BR"/>
              </w:rPr>
              <w:t xml:space="preserve">- </w:t>
            </w:r>
            <w:r w:rsidRPr="00634D02">
              <w:rPr>
                <w:rFonts w:eastAsia="Times New Roman" w:cs="Times New Roman"/>
                <w:b/>
                <w:bCs/>
                <w:color w:val="000000"/>
                <w:sz w:val="18"/>
                <w:szCs w:val="18"/>
                <w:highlight w:val="yellow"/>
                <w:lang w:eastAsia="pt-BR"/>
              </w:rPr>
              <w:t>Acórdão 1649/2019-TCU-Plenário</w:t>
            </w:r>
            <w:r w:rsidRPr="00634D02">
              <w:rPr>
                <w:rFonts w:eastAsia="Times New Roman" w:cs="Times New Roman"/>
                <w:b/>
                <w:bCs/>
                <w:color w:val="000000"/>
                <w:sz w:val="18"/>
                <w:szCs w:val="18"/>
                <w:highlight w:val="yellow"/>
                <w:lang w:eastAsia="pt-BR"/>
              </w:rPr>
              <w:t xml:space="preserve"> – </w:t>
            </w:r>
            <w:r w:rsidRPr="00634D02">
              <w:rPr>
                <w:rFonts w:eastAsia="Times New Roman" w:cs="Times New Roman"/>
                <w:color w:val="000000"/>
                <w:sz w:val="18"/>
                <w:szCs w:val="18"/>
                <w:highlight w:val="yellow"/>
                <w:lang w:eastAsia="pt-BR"/>
              </w:rPr>
              <w:t>A demonstração da vantagem de renovação</w:t>
            </w:r>
            <w:r w:rsidRPr="00634D02">
              <w:rPr>
                <w:rFonts w:eastAsia="Times New Roman" w:cs="Times New Roman"/>
                <w:color w:val="000000"/>
                <w:sz w:val="18"/>
                <w:szCs w:val="18"/>
                <w:highlight w:val="yellow"/>
                <w:lang w:eastAsia="pt-BR"/>
              </w:rPr>
              <w:t xml:space="preserve"> </w:t>
            </w:r>
            <w:r w:rsidRPr="00634D02">
              <w:rPr>
                <w:rFonts w:eastAsia="Times New Roman" w:cs="Times New Roman"/>
                <w:color w:val="000000"/>
                <w:sz w:val="18"/>
                <w:szCs w:val="18"/>
                <w:highlight w:val="yellow"/>
                <w:lang w:eastAsia="pt-BR"/>
              </w:rPr>
              <w:t>de contrato de serviços de natureza continuada deve ser realizada mediante ampla</w:t>
            </w:r>
            <w:r w:rsidRPr="00634D02">
              <w:rPr>
                <w:rFonts w:eastAsia="Times New Roman" w:cs="Times New Roman"/>
                <w:color w:val="000000"/>
                <w:sz w:val="18"/>
                <w:szCs w:val="18"/>
                <w:highlight w:val="yellow"/>
                <w:lang w:eastAsia="pt-BR"/>
              </w:rPr>
              <w:t xml:space="preserve"> </w:t>
            </w:r>
            <w:r w:rsidRPr="00634D02">
              <w:rPr>
                <w:rFonts w:eastAsia="Times New Roman" w:cs="Times New Roman"/>
                <w:color w:val="000000"/>
                <w:sz w:val="18"/>
                <w:szCs w:val="18"/>
                <w:highlight w:val="yellow"/>
                <w:lang w:eastAsia="pt-BR"/>
              </w:rPr>
              <w:t>pesquisa de preços, priorizando-se consultas a portais de compras governamentais</w:t>
            </w:r>
            <w:r w:rsidRPr="00634D02">
              <w:rPr>
                <w:rFonts w:eastAsia="Times New Roman" w:cs="Times New Roman"/>
                <w:color w:val="000000"/>
                <w:sz w:val="18"/>
                <w:szCs w:val="18"/>
                <w:highlight w:val="yellow"/>
                <w:lang w:eastAsia="pt-BR"/>
              </w:rPr>
              <w:t xml:space="preserve"> </w:t>
            </w:r>
            <w:r w:rsidRPr="00634D02">
              <w:rPr>
                <w:rFonts w:eastAsia="Times New Roman" w:cs="Times New Roman"/>
                <w:color w:val="000000"/>
                <w:sz w:val="18"/>
                <w:szCs w:val="18"/>
                <w:highlight w:val="yellow"/>
                <w:lang w:eastAsia="pt-BR"/>
              </w:rPr>
              <w:t>e a contratações similares de outros entes</w:t>
            </w:r>
            <w:r w:rsidRPr="00634D02">
              <w:rPr>
                <w:rFonts w:eastAsia="Times New Roman" w:cs="Times New Roman"/>
                <w:color w:val="000000"/>
                <w:sz w:val="18"/>
                <w:szCs w:val="18"/>
                <w:highlight w:val="yellow"/>
                <w:lang w:eastAsia="pt-BR"/>
              </w:rPr>
              <w:t xml:space="preserve"> </w:t>
            </w:r>
            <w:r w:rsidRPr="00634D02">
              <w:rPr>
                <w:rFonts w:eastAsia="Times New Roman" w:cs="Times New Roman"/>
                <w:color w:val="000000"/>
                <w:sz w:val="18"/>
                <w:szCs w:val="18"/>
                <w:highlight w:val="yellow"/>
                <w:lang w:eastAsia="pt-BR"/>
              </w:rPr>
              <w:t>públicos, utilizando-se apenas subsidiariamente a pesquisa com fornecedor.</w:t>
            </w:r>
          </w:p>
          <w:p w14:paraId="64D458B2" w14:textId="77777777" w:rsidR="00F92E54" w:rsidRDefault="00F92E54" w:rsidP="00F92E54">
            <w:pPr>
              <w:spacing w:line="276" w:lineRule="auto"/>
              <w:rPr>
                <w:rFonts w:eastAsia="Times New Roman" w:cs="Times New Roman"/>
                <w:b/>
                <w:bCs/>
                <w:color w:val="000000"/>
                <w:sz w:val="18"/>
                <w:szCs w:val="18"/>
                <w:lang w:eastAsia="pt-BR"/>
              </w:rPr>
            </w:pPr>
          </w:p>
          <w:p w14:paraId="10C5D1E4" w14:textId="187807CC" w:rsidR="00F1034F" w:rsidRPr="00D92961" w:rsidRDefault="00F1034F"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 xml:space="preserve">- </w:t>
            </w:r>
            <w:r w:rsidRPr="00D92961">
              <w:rPr>
                <w:rFonts w:eastAsia="Times New Roman" w:cs="Times New Roman"/>
                <w:b/>
                <w:bCs/>
                <w:color w:val="000000"/>
                <w:sz w:val="18"/>
                <w:szCs w:val="18"/>
                <w:lang w:eastAsia="pt-BR"/>
              </w:rPr>
              <w:t>Acórdão nº 1875/2021</w:t>
            </w:r>
            <w:r w:rsidRPr="00D92961">
              <w:rPr>
                <w:rFonts w:eastAsia="Times New Roman" w:cs="Times New Roman"/>
                <w:color w:val="000000"/>
                <w:sz w:val="18"/>
                <w:szCs w:val="18"/>
                <w:lang w:eastAsia="pt-BR"/>
              </w:rPr>
              <w:t xml:space="preserve"> </w:t>
            </w:r>
            <w:r w:rsidRPr="00D92961">
              <w:rPr>
                <w:rFonts w:eastAsia="Times New Roman" w:cs="Times New Roman"/>
                <w:b/>
                <w:bCs/>
                <w:color w:val="000000"/>
                <w:sz w:val="18"/>
                <w:szCs w:val="18"/>
                <w:lang w:eastAsia="pt-BR"/>
              </w:rPr>
              <w:t>– Plenário</w:t>
            </w:r>
            <w:r w:rsidRPr="00D92961">
              <w:rPr>
                <w:rFonts w:eastAsia="Times New Roman" w:cs="Times New Roman"/>
                <w:color w:val="000000"/>
                <w:sz w:val="18"/>
                <w:szCs w:val="18"/>
                <w:lang w:eastAsia="pt-BR"/>
              </w:rPr>
              <w:t xml:space="preserve"> - A pesquisa de preços feita exclusivamente junto a fornecedores deve ser utilizada em último caso.</w:t>
            </w:r>
          </w:p>
          <w:p w14:paraId="35CF2F31" w14:textId="181978FC" w:rsidR="00F1034F" w:rsidRPr="00D92961" w:rsidRDefault="00F1034F" w:rsidP="00D92961">
            <w:pPr>
              <w:spacing w:line="276" w:lineRule="auto"/>
              <w:rPr>
                <w:rFonts w:eastAsia="Times New Roman" w:cs="Times New Roman"/>
                <w:b/>
                <w:bCs/>
                <w:color w:val="000000"/>
                <w:sz w:val="18"/>
                <w:szCs w:val="18"/>
                <w:lang w:eastAsia="pt-BR"/>
              </w:rPr>
            </w:pPr>
            <w:r w:rsidRPr="00D92961">
              <w:rPr>
                <w:rFonts w:eastAsia="Times New Roman" w:cs="Times New Roman"/>
                <w:b/>
                <w:bCs/>
                <w:color w:val="000000"/>
                <w:sz w:val="18"/>
                <w:szCs w:val="18"/>
                <w:lang w:eastAsia="pt-BR"/>
              </w:rPr>
              <w:t>- Acórdão nº 2704/2021 - Plenário</w:t>
            </w:r>
          </w:p>
          <w:p w14:paraId="17C196B6" w14:textId="77777777" w:rsidR="00F1034F" w:rsidRPr="00D92961" w:rsidRDefault="00F1034F"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A pesquisa de preços para elaboração do orçamento estimativo de licitação promovida por empresa estatal não deve se restringir a cotações realizadas junto a potenciais fornecedores, devendo ser utilizadas outras fontes para parâmetro.</w:t>
            </w:r>
          </w:p>
          <w:p w14:paraId="17C411F1" w14:textId="77777777" w:rsidR="009974B7" w:rsidRPr="00D92961" w:rsidRDefault="009974B7" w:rsidP="00D92961">
            <w:pPr>
              <w:spacing w:line="276" w:lineRule="auto"/>
              <w:jc w:val="center"/>
              <w:rPr>
                <w:rFonts w:eastAsia="Times New Roman" w:cs="Times New Roman"/>
                <w:b/>
                <w:bCs/>
                <w:color w:val="000000"/>
                <w:sz w:val="18"/>
                <w:szCs w:val="18"/>
                <w:lang w:eastAsia="pt-BR"/>
              </w:rPr>
            </w:pPr>
          </w:p>
          <w:p w14:paraId="0D6B32CA" w14:textId="57F10CA3" w:rsidR="009974B7" w:rsidRPr="00D92961" w:rsidRDefault="009974B7" w:rsidP="00D92961">
            <w:pPr>
              <w:spacing w:line="276" w:lineRule="auto"/>
              <w:jc w:val="center"/>
              <w:rPr>
                <w:rFonts w:eastAsia="Times New Roman" w:cs="Times New Roman"/>
                <w:b/>
                <w:bCs/>
                <w:color w:val="000000"/>
                <w:sz w:val="18"/>
                <w:szCs w:val="18"/>
                <w:u w:val="single"/>
                <w:lang w:eastAsia="pt-BR"/>
              </w:rPr>
            </w:pPr>
            <w:r w:rsidRPr="00D92961">
              <w:rPr>
                <w:rFonts w:eastAsia="Times New Roman" w:cs="Times New Roman"/>
                <w:b/>
                <w:bCs/>
                <w:color w:val="000000"/>
                <w:sz w:val="18"/>
                <w:szCs w:val="18"/>
                <w:u w:val="single"/>
                <w:lang w:eastAsia="pt-BR"/>
              </w:rPr>
              <w:t>INEXIGIBILIDADE</w:t>
            </w:r>
          </w:p>
          <w:p w14:paraId="557EAAFF" w14:textId="77777777" w:rsidR="009974B7" w:rsidRPr="00D92961" w:rsidRDefault="009974B7" w:rsidP="00D92961">
            <w:pPr>
              <w:spacing w:line="276" w:lineRule="auto"/>
              <w:jc w:val="center"/>
              <w:rPr>
                <w:rFonts w:eastAsia="Times New Roman" w:cs="Times New Roman"/>
                <w:b/>
                <w:bCs/>
                <w:color w:val="000000"/>
                <w:sz w:val="18"/>
                <w:szCs w:val="18"/>
                <w:lang w:eastAsia="pt-BR"/>
              </w:rPr>
            </w:pPr>
          </w:p>
          <w:p w14:paraId="7AFCFD26" w14:textId="2839B257" w:rsidR="009974B7" w:rsidRPr="00D92961" w:rsidRDefault="009974B7"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 xml:space="preserve">JUSTIFICATIVA DO PREÇO - A unidade deve solicitar a empresa que detém a inexigibilidade do objeto/serviço que comprove por meios de contratos firmados ou notas fiscais que o preço por ela ofertado é condizente com o praticado por ela junto a outros entes públicos ou privados, conforme Acórdão 2993/2018 – PLENÁRIO TCU </w:t>
            </w:r>
            <w:proofErr w:type="gramStart"/>
            <w:r w:rsidRPr="00D92961">
              <w:rPr>
                <w:rFonts w:eastAsia="Times New Roman" w:cs="Times New Roman"/>
                <w:color w:val="000000"/>
                <w:sz w:val="18"/>
                <w:szCs w:val="18"/>
                <w:lang w:eastAsia="pt-BR"/>
              </w:rPr>
              <w:t>e  Informativo</w:t>
            </w:r>
            <w:proofErr w:type="gramEnd"/>
            <w:r w:rsidRPr="00D92961">
              <w:rPr>
                <w:rFonts w:eastAsia="Times New Roman" w:cs="Times New Roman"/>
                <w:color w:val="000000"/>
                <w:sz w:val="18"/>
                <w:szCs w:val="18"/>
                <w:lang w:eastAsia="pt-BR"/>
              </w:rPr>
              <w:t xml:space="preserve"> de Jurisprudência n° 361 – TCU  </w:t>
            </w:r>
          </w:p>
          <w:p w14:paraId="52676532" w14:textId="77777777" w:rsidR="009974B7" w:rsidRPr="00D92961" w:rsidRDefault="009974B7" w:rsidP="00D92961">
            <w:pPr>
              <w:spacing w:line="276" w:lineRule="auto"/>
              <w:rPr>
                <w:rFonts w:eastAsia="Times New Roman" w:cs="Times New Roman"/>
                <w:color w:val="000000"/>
                <w:sz w:val="18"/>
                <w:szCs w:val="18"/>
                <w:lang w:eastAsia="pt-BR"/>
              </w:rPr>
            </w:pPr>
          </w:p>
          <w:p w14:paraId="036999E1" w14:textId="56889FCD" w:rsidR="009974B7" w:rsidRPr="00D92961" w:rsidRDefault="009974B7"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 xml:space="preserve">“2. A justificativa de preço em contratação decorrente de inexigibilidade de licitação (art. 26, parágrafo único, inciso III, da Lei 8.666/1993) pode ser feita mediante a comparação do valor ofertado com aqueles praticados pelo contratado junto a outros entes públicos ou privados, em avenças envolvendo o mesmo objeto ou objeto similar.” </w:t>
            </w:r>
          </w:p>
          <w:p w14:paraId="0540F37B" w14:textId="77777777" w:rsidR="009974B7" w:rsidRPr="00D92961" w:rsidRDefault="009974B7" w:rsidP="00D92961">
            <w:pPr>
              <w:spacing w:line="276" w:lineRule="auto"/>
              <w:rPr>
                <w:rFonts w:eastAsia="Times New Roman" w:cs="Times New Roman"/>
                <w:color w:val="000000"/>
                <w:sz w:val="18"/>
                <w:szCs w:val="18"/>
                <w:lang w:eastAsia="pt-BR"/>
              </w:rPr>
            </w:pPr>
          </w:p>
          <w:p w14:paraId="1DB4A8D9" w14:textId="27C965A4" w:rsidR="009974B7" w:rsidRPr="00D92961" w:rsidRDefault="009974B7"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Juntar ao processo no mínimo 03 contratos ou notas fiscais.</w:t>
            </w:r>
          </w:p>
        </w:tc>
        <w:tc>
          <w:tcPr>
            <w:tcW w:w="828" w:type="pct"/>
            <w:tcBorders>
              <w:top w:val="single" w:sz="4" w:space="0" w:color="auto"/>
              <w:left w:val="nil"/>
              <w:bottom w:val="single" w:sz="4" w:space="0" w:color="auto"/>
              <w:right w:val="single" w:sz="4" w:space="0" w:color="auto"/>
            </w:tcBorders>
            <w:shd w:val="clear" w:color="auto" w:fill="auto"/>
            <w:vAlign w:val="center"/>
          </w:tcPr>
          <w:p w14:paraId="36BE5823"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hideMark/>
          </w:tcPr>
          <w:p w14:paraId="3F47FF3F" w14:textId="77777777" w:rsidR="00A70C64" w:rsidRPr="00D92961" w:rsidRDefault="00A70C64" w:rsidP="00D92961">
            <w:pPr>
              <w:spacing w:line="276" w:lineRule="auto"/>
              <w:rPr>
                <w:rFonts w:eastAsia="Times New Roman" w:cs="Times New Roman"/>
                <w:sz w:val="18"/>
                <w:szCs w:val="18"/>
                <w:lang w:eastAsia="pt-BR"/>
              </w:rPr>
            </w:pPr>
          </w:p>
        </w:tc>
      </w:tr>
      <w:tr w:rsidR="006B19AA" w:rsidRPr="00D92961" w14:paraId="5F0D6E9D"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vAlign w:val="center"/>
          </w:tcPr>
          <w:p w14:paraId="488E34ED" w14:textId="262D1BAB" w:rsidR="006B19AA" w:rsidRPr="00D92961" w:rsidRDefault="006B19AA"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5</w:t>
            </w:r>
          </w:p>
        </w:tc>
        <w:tc>
          <w:tcPr>
            <w:tcW w:w="3874" w:type="pct"/>
            <w:tcBorders>
              <w:top w:val="single" w:sz="4" w:space="0" w:color="auto"/>
              <w:left w:val="nil"/>
              <w:bottom w:val="single" w:sz="4" w:space="0" w:color="auto"/>
              <w:right w:val="single" w:sz="4" w:space="0" w:color="auto"/>
            </w:tcBorders>
            <w:shd w:val="clear" w:color="auto" w:fill="auto"/>
          </w:tcPr>
          <w:p w14:paraId="63529F46" w14:textId="77777777" w:rsidR="006B19AA" w:rsidRPr="00D92961" w:rsidRDefault="006B19AA" w:rsidP="00D92961">
            <w:pPr>
              <w:pStyle w:val="TableContents"/>
              <w:jc w:val="center"/>
              <w:rPr>
                <w:rFonts w:ascii="Times New Roman" w:hAnsi="Times New Roman" w:cs="Times New Roman"/>
                <w:b/>
                <w:bCs/>
                <w:sz w:val="18"/>
                <w:szCs w:val="18"/>
                <w:u w:val="single"/>
              </w:rPr>
            </w:pPr>
            <w:r w:rsidRPr="00D92961">
              <w:rPr>
                <w:rFonts w:ascii="Times New Roman" w:hAnsi="Times New Roman" w:cs="Times New Roman"/>
                <w:b/>
                <w:bCs/>
                <w:sz w:val="18"/>
                <w:szCs w:val="18"/>
                <w:u w:val="single"/>
              </w:rPr>
              <w:t xml:space="preserve">PLANILHA DE CUSTO </w:t>
            </w:r>
          </w:p>
          <w:p w14:paraId="12914563" w14:textId="4D301858" w:rsidR="006B19AA" w:rsidRPr="00D92961" w:rsidRDefault="006B19AA" w:rsidP="00D92961">
            <w:pPr>
              <w:pStyle w:val="TableContents"/>
              <w:jc w:val="both"/>
              <w:rPr>
                <w:rFonts w:ascii="Times New Roman" w:eastAsia="Times New Roman" w:hAnsi="Times New Roman" w:cs="Times New Roman"/>
                <w:b/>
                <w:bCs/>
                <w:color w:val="000000"/>
                <w:kern w:val="0"/>
                <w:sz w:val="18"/>
                <w:szCs w:val="18"/>
                <w:u w:val="single"/>
                <w:lang w:eastAsia="pt-BR"/>
              </w:rPr>
            </w:pPr>
            <w:r w:rsidRPr="00D92961">
              <w:rPr>
                <w:rFonts w:ascii="Times New Roman" w:hAnsi="Times New Roman" w:cs="Times New Roman"/>
                <w:sz w:val="18"/>
                <w:szCs w:val="18"/>
              </w:rPr>
              <w:t xml:space="preserve"> Documento que contém o resumo da pesquisa de preço realizada, para a demonstração da vantajosidade da renovação, o qual deve ser devidamente assinada pelo servidor responsável.</w:t>
            </w:r>
          </w:p>
        </w:tc>
        <w:tc>
          <w:tcPr>
            <w:tcW w:w="828" w:type="pct"/>
            <w:tcBorders>
              <w:top w:val="single" w:sz="4" w:space="0" w:color="auto"/>
              <w:left w:val="nil"/>
              <w:bottom w:val="single" w:sz="4" w:space="0" w:color="auto"/>
              <w:right w:val="single" w:sz="4" w:space="0" w:color="auto"/>
            </w:tcBorders>
            <w:shd w:val="clear" w:color="auto" w:fill="auto"/>
            <w:vAlign w:val="center"/>
          </w:tcPr>
          <w:p w14:paraId="6A1F9FE8" w14:textId="77777777" w:rsidR="006B19AA" w:rsidRPr="00D92961" w:rsidRDefault="006B19AA" w:rsidP="00D92961">
            <w:pPr>
              <w:spacing w:line="276" w:lineRule="auto"/>
              <w:rPr>
                <w:rFonts w:eastAsia="Times New Roman" w:cs="Times New Roman"/>
                <w:color w:val="000000"/>
                <w:sz w:val="18"/>
                <w:szCs w:val="18"/>
                <w:lang w:eastAsia="pt-BR"/>
              </w:rPr>
            </w:pPr>
          </w:p>
        </w:tc>
        <w:tc>
          <w:tcPr>
            <w:tcW w:w="86" w:type="pct"/>
            <w:vAlign w:val="center"/>
          </w:tcPr>
          <w:p w14:paraId="5A468948" w14:textId="77777777" w:rsidR="006B19AA" w:rsidRPr="00D92961" w:rsidRDefault="006B19AA" w:rsidP="00D92961">
            <w:pPr>
              <w:spacing w:line="276" w:lineRule="auto"/>
              <w:rPr>
                <w:rFonts w:eastAsia="Times New Roman" w:cs="Times New Roman"/>
                <w:sz w:val="18"/>
                <w:szCs w:val="18"/>
                <w:lang w:eastAsia="pt-BR"/>
              </w:rPr>
            </w:pPr>
          </w:p>
        </w:tc>
      </w:tr>
      <w:tr w:rsidR="00A70C64" w:rsidRPr="00D92961" w14:paraId="28F82978"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vAlign w:val="center"/>
          </w:tcPr>
          <w:p w14:paraId="6E260C52" w14:textId="16E2D4EB" w:rsidR="00A70C64" w:rsidRPr="00D92961" w:rsidRDefault="006B19AA"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6</w:t>
            </w:r>
          </w:p>
        </w:tc>
        <w:tc>
          <w:tcPr>
            <w:tcW w:w="3874" w:type="pct"/>
            <w:tcBorders>
              <w:top w:val="single" w:sz="4" w:space="0" w:color="auto"/>
              <w:left w:val="nil"/>
              <w:bottom w:val="single" w:sz="4" w:space="0" w:color="auto"/>
              <w:right w:val="single" w:sz="4" w:space="0" w:color="auto"/>
            </w:tcBorders>
            <w:shd w:val="clear" w:color="auto" w:fill="auto"/>
          </w:tcPr>
          <w:p w14:paraId="3AD84046" w14:textId="77777777" w:rsidR="00A70C64" w:rsidRPr="00D92961" w:rsidRDefault="00905A93" w:rsidP="00D92961">
            <w:pPr>
              <w:spacing w:line="276" w:lineRule="auto"/>
              <w:jc w:val="center"/>
              <w:rPr>
                <w:rFonts w:eastAsia="Times New Roman" w:cs="Times New Roman"/>
                <w:b/>
                <w:bCs/>
                <w:color w:val="000000"/>
                <w:sz w:val="18"/>
                <w:szCs w:val="18"/>
                <w:u w:val="single"/>
                <w:lang w:eastAsia="pt-BR"/>
              </w:rPr>
            </w:pPr>
            <w:r w:rsidRPr="00D92961">
              <w:rPr>
                <w:rFonts w:eastAsia="Times New Roman" w:cs="Times New Roman"/>
                <w:b/>
                <w:bCs/>
                <w:color w:val="000000"/>
                <w:sz w:val="18"/>
                <w:szCs w:val="18"/>
                <w:u w:val="single"/>
                <w:lang w:eastAsia="pt-BR"/>
              </w:rPr>
              <w:t>MANIFESTAÇÃO DE CONCORDÂNCIA DE PRORROGAÇÃO DA CONTRATADA.</w:t>
            </w:r>
          </w:p>
          <w:p w14:paraId="00D44E4A" w14:textId="77777777" w:rsidR="00905A93" w:rsidRPr="00D92961" w:rsidRDefault="00905A93" w:rsidP="00D92961">
            <w:pPr>
              <w:spacing w:line="276" w:lineRule="auto"/>
              <w:jc w:val="center"/>
              <w:rPr>
                <w:rFonts w:eastAsia="Times New Roman" w:cs="Times New Roman"/>
                <w:b/>
                <w:bCs/>
                <w:color w:val="000000"/>
                <w:sz w:val="18"/>
                <w:szCs w:val="18"/>
                <w:u w:val="single"/>
                <w:lang w:eastAsia="pt-BR"/>
              </w:rPr>
            </w:pPr>
          </w:p>
          <w:p w14:paraId="44B38865" w14:textId="6A97AF2D" w:rsidR="00905A93" w:rsidRPr="00D92961" w:rsidRDefault="00905A93"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Documento formal emitido pela empresa contratada, manifestando o seu interesse e comprometendo-se com a renovação contratual.</w:t>
            </w:r>
          </w:p>
        </w:tc>
        <w:tc>
          <w:tcPr>
            <w:tcW w:w="828" w:type="pct"/>
            <w:tcBorders>
              <w:top w:val="single" w:sz="4" w:space="0" w:color="auto"/>
              <w:left w:val="nil"/>
              <w:bottom w:val="single" w:sz="4" w:space="0" w:color="auto"/>
              <w:right w:val="single" w:sz="4" w:space="0" w:color="auto"/>
            </w:tcBorders>
            <w:shd w:val="clear" w:color="auto" w:fill="auto"/>
            <w:vAlign w:val="center"/>
          </w:tcPr>
          <w:p w14:paraId="36846608"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tcPr>
          <w:p w14:paraId="104B047F"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170BF287"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vAlign w:val="center"/>
          </w:tcPr>
          <w:p w14:paraId="535BB650" w14:textId="31CB7991" w:rsidR="00A70C64" w:rsidRPr="00D92961" w:rsidRDefault="006B19AA"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7</w:t>
            </w:r>
          </w:p>
        </w:tc>
        <w:tc>
          <w:tcPr>
            <w:tcW w:w="3874" w:type="pct"/>
            <w:tcBorders>
              <w:top w:val="single" w:sz="4" w:space="0" w:color="auto"/>
              <w:left w:val="nil"/>
              <w:bottom w:val="single" w:sz="4" w:space="0" w:color="auto"/>
              <w:right w:val="single" w:sz="4" w:space="0" w:color="auto"/>
            </w:tcBorders>
            <w:shd w:val="clear" w:color="auto" w:fill="auto"/>
          </w:tcPr>
          <w:p w14:paraId="2BBD7484" w14:textId="77777777" w:rsidR="00A70C64" w:rsidRPr="00D92961" w:rsidRDefault="00905A93" w:rsidP="00D92961">
            <w:pPr>
              <w:spacing w:line="276" w:lineRule="auto"/>
              <w:jc w:val="center"/>
              <w:rPr>
                <w:rFonts w:eastAsia="Times New Roman" w:cs="Times New Roman"/>
                <w:b/>
                <w:bCs/>
                <w:color w:val="000000"/>
                <w:sz w:val="18"/>
                <w:szCs w:val="18"/>
                <w:u w:val="single"/>
                <w:lang w:eastAsia="pt-BR"/>
              </w:rPr>
            </w:pPr>
            <w:r w:rsidRPr="00D92961">
              <w:rPr>
                <w:rFonts w:eastAsia="Times New Roman" w:cs="Times New Roman"/>
                <w:b/>
                <w:bCs/>
                <w:color w:val="000000"/>
                <w:sz w:val="18"/>
                <w:szCs w:val="18"/>
                <w:u w:val="single"/>
                <w:lang w:eastAsia="pt-BR"/>
              </w:rPr>
              <w:t>DOCUMENTO COMPROVANDO A TENTATIVA PELA UNIDADE DE RENEGOCIAÇÃO DO PEDIDO DE REAJUSTE</w:t>
            </w:r>
          </w:p>
          <w:p w14:paraId="0F3BDAD6" w14:textId="77777777" w:rsidR="00905A93" w:rsidRPr="00D92961" w:rsidRDefault="00905A93" w:rsidP="00D92961">
            <w:pPr>
              <w:spacing w:line="276" w:lineRule="auto"/>
              <w:jc w:val="center"/>
              <w:rPr>
                <w:rFonts w:eastAsia="Times New Roman" w:cs="Times New Roman"/>
                <w:b/>
                <w:bCs/>
                <w:color w:val="000000"/>
                <w:sz w:val="18"/>
                <w:szCs w:val="18"/>
                <w:lang w:eastAsia="pt-BR"/>
              </w:rPr>
            </w:pPr>
          </w:p>
          <w:p w14:paraId="006DED1D" w14:textId="11253D1B" w:rsidR="00905A93" w:rsidRPr="00D92961" w:rsidRDefault="00905A93"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 xml:space="preserve">É obrigatório que o fiscal do contrato realize a tentativa de renovação contratual sem aplicação de reajuste, </w:t>
            </w:r>
            <w:proofErr w:type="gramStart"/>
            <w:r w:rsidRPr="00D92961">
              <w:rPr>
                <w:rFonts w:eastAsia="Times New Roman" w:cs="Times New Roman"/>
                <w:color w:val="000000"/>
                <w:sz w:val="18"/>
                <w:szCs w:val="18"/>
                <w:lang w:eastAsia="pt-BR"/>
              </w:rPr>
              <w:t>mantendo as mesma</w:t>
            </w:r>
            <w:proofErr w:type="gramEnd"/>
            <w:r w:rsidRPr="00D92961">
              <w:rPr>
                <w:rFonts w:eastAsia="Times New Roman" w:cs="Times New Roman"/>
                <w:color w:val="000000"/>
                <w:sz w:val="18"/>
                <w:szCs w:val="18"/>
                <w:lang w:eastAsia="pt-BR"/>
              </w:rPr>
              <w:t xml:space="preserve"> condições e valores inicialmente contratados. As tratativas devem ser anexadas o protocolo administrativo.</w:t>
            </w:r>
          </w:p>
        </w:tc>
        <w:tc>
          <w:tcPr>
            <w:tcW w:w="828" w:type="pct"/>
            <w:tcBorders>
              <w:top w:val="single" w:sz="4" w:space="0" w:color="auto"/>
              <w:left w:val="nil"/>
              <w:bottom w:val="single" w:sz="4" w:space="0" w:color="auto"/>
              <w:right w:val="single" w:sz="4" w:space="0" w:color="auto"/>
            </w:tcBorders>
            <w:shd w:val="clear" w:color="auto" w:fill="auto"/>
            <w:vAlign w:val="center"/>
          </w:tcPr>
          <w:p w14:paraId="142E210B"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tcPr>
          <w:p w14:paraId="48B65C9E"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1767092F"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vAlign w:val="center"/>
          </w:tcPr>
          <w:p w14:paraId="4063EE06" w14:textId="2FD0C95C" w:rsidR="00A70C64" w:rsidRPr="00D92961" w:rsidRDefault="006B19AA"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8</w:t>
            </w:r>
          </w:p>
        </w:tc>
        <w:tc>
          <w:tcPr>
            <w:tcW w:w="3874" w:type="pct"/>
            <w:tcBorders>
              <w:top w:val="single" w:sz="4" w:space="0" w:color="auto"/>
              <w:left w:val="nil"/>
              <w:bottom w:val="single" w:sz="4" w:space="0" w:color="auto"/>
              <w:right w:val="single" w:sz="4" w:space="0" w:color="auto"/>
            </w:tcBorders>
            <w:shd w:val="clear" w:color="auto" w:fill="auto"/>
          </w:tcPr>
          <w:p w14:paraId="566E803E" w14:textId="77777777" w:rsidR="00A70C64" w:rsidRPr="00D92961" w:rsidRDefault="00A70C64" w:rsidP="00D92961">
            <w:pPr>
              <w:spacing w:line="276" w:lineRule="auto"/>
              <w:jc w:val="center"/>
              <w:rPr>
                <w:rFonts w:eastAsia="Times New Roman" w:cs="Times New Roman"/>
                <w:b/>
                <w:bCs/>
                <w:color w:val="000000"/>
                <w:sz w:val="18"/>
                <w:szCs w:val="18"/>
                <w:u w:val="single"/>
                <w:lang w:eastAsia="pt-BR"/>
              </w:rPr>
            </w:pPr>
            <w:r w:rsidRPr="00D92961">
              <w:rPr>
                <w:rFonts w:eastAsia="Times New Roman" w:cs="Times New Roman"/>
                <w:b/>
                <w:bCs/>
                <w:color w:val="000000"/>
                <w:sz w:val="18"/>
                <w:szCs w:val="18"/>
                <w:u w:val="single"/>
                <w:lang w:eastAsia="pt-BR"/>
              </w:rPr>
              <w:t>Indicação do Gestor e Fiscal de Contrato (CPF e Cargo)</w:t>
            </w:r>
          </w:p>
          <w:p w14:paraId="2C3EFB47" w14:textId="77777777" w:rsidR="00905A93" w:rsidRPr="00D92961" w:rsidRDefault="00905A93" w:rsidP="00D92961">
            <w:pPr>
              <w:spacing w:line="276" w:lineRule="auto"/>
              <w:jc w:val="center"/>
              <w:rPr>
                <w:rFonts w:eastAsia="Times New Roman" w:cs="Times New Roman"/>
                <w:b/>
                <w:bCs/>
                <w:color w:val="000000"/>
                <w:sz w:val="18"/>
                <w:szCs w:val="18"/>
                <w:u w:val="single"/>
                <w:lang w:eastAsia="pt-BR"/>
              </w:rPr>
            </w:pPr>
          </w:p>
          <w:p w14:paraId="35CA7DC3" w14:textId="4033F543" w:rsidR="00905A93" w:rsidRPr="00D92961" w:rsidRDefault="00905A93"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lastRenderedPageBreak/>
              <w:t>Deve ser anexado a instrução processual documento específico com a indicação do Gestor e Fiscal do contrato, bem como os seguintes dados:</w:t>
            </w:r>
          </w:p>
          <w:p w14:paraId="54AF32DF" w14:textId="64F9C4E3" w:rsidR="00905A93" w:rsidRPr="00D92961" w:rsidRDefault="00905A93" w:rsidP="00D92961">
            <w:pPr>
              <w:spacing w:line="276" w:lineRule="auto"/>
              <w:jc w:val="center"/>
              <w:rPr>
                <w:rFonts w:eastAsia="Times New Roman" w:cs="Times New Roman"/>
                <w:b/>
                <w:bCs/>
                <w:color w:val="000000"/>
                <w:sz w:val="18"/>
                <w:szCs w:val="18"/>
                <w:u w:val="single"/>
                <w:lang w:eastAsia="pt-BR"/>
              </w:rPr>
            </w:pPr>
            <w:r w:rsidRPr="00D92961">
              <w:rPr>
                <w:rFonts w:eastAsia="Times New Roman" w:cs="Times New Roman"/>
                <w:b/>
                <w:bCs/>
                <w:color w:val="000000"/>
                <w:sz w:val="18"/>
                <w:szCs w:val="18"/>
                <w:lang w:eastAsia="pt-BR"/>
              </w:rPr>
              <w:t>Nome / CPF / RG / Cargo</w:t>
            </w:r>
          </w:p>
        </w:tc>
        <w:tc>
          <w:tcPr>
            <w:tcW w:w="828" w:type="pct"/>
            <w:tcBorders>
              <w:top w:val="single" w:sz="4" w:space="0" w:color="auto"/>
              <w:left w:val="nil"/>
              <w:bottom w:val="single" w:sz="4" w:space="0" w:color="auto"/>
              <w:right w:val="single" w:sz="4" w:space="0" w:color="auto"/>
            </w:tcBorders>
            <w:shd w:val="clear" w:color="auto" w:fill="auto"/>
            <w:vAlign w:val="center"/>
          </w:tcPr>
          <w:p w14:paraId="603F74EB"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tcPr>
          <w:p w14:paraId="7D754863"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7690F0CC"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vAlign w:val="center"/>
          </w:tcPr>
          <w:p w14:paraId="66D8166E" w14:textId="0DBC0A5A" w:rsidR="00A70C64" w:rsidRPr="00D92961" w:rsidRDefault="006B19AA"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9</w:t>
            </w:r>
          </w:p>
        </w:tc>
        <w:tc>
          <w:tcPr>
            <w:tcW w:w="3874" w:type="pct"/>
            <w:tcBorders>
              <w:top w:val="single" w:sz="4" w:space="0" w:color="auto"/>
              <w:left w:val="nil"/>
              <w:bottom w:val="single" w:sz="4" w:space="0" w:color="auto"/>
              <w:right w:val="single" w:sz="4" w:space="0" w:color="auto"/>
            </w:tcBorders>
            <w:shd w:val="clear" w:color="auto" w:fill="auto"/>
          </w:tcPr>
          <w:p w14:paraId="022C3556" w14:textId="77777777" w:rsidR="00A70C64" w:rsidRPr="00D92961" w:rsidRDefault="00A70C64" w:rsidP="00D92961">
            <w:pPr>
              <w:spacing w:line="276" w:lineRule="auto"/>
              <w:jc w:val="center"/>
              <w:rPr>
                <w:rFonts w:eastAsia="Times New Roman" w:cs="Times New Roman"/>
                <w:b/>
                <w:bCs/>
                <w:color w:val="000000"/>
                <w:sz w:val="18"/>
                <w:szCs w:val="18"/>
                <w:u w:val="single"/>
                <w:lang w:eastAsia="pt-BR"/>
              </w:rPr>
            </w:pPr>
            <w:r w:rsidRPr="00D92961">
              <w:rPr>
                <w:rFonts w:eastAsia="Times New Roman" w:cs="Times New Roman"/>
                <w:b/>
                <w:bCs/>
                <w:color w:val="000000"/>
                <w:sz w:val="18"/>
                <w:szCs w:val="18"/>
                <w:u w:val="single"/>
                <w:lang w:eastAsia="pt-BR"/>
              </w:rPr>
              <w:t>Parecer do Gestor e Fiscal do contrato quanto a renovação pretendida</w:t>
            </w:r>
          </w:p>
          <w:p w14:paraId="220D2557" w14:textId="77777777" w:rsidR="00905A93" w:rsidRPr="00D92961" w:rsidRDefault="00905A93" w:rsidP="00D92961">
            <w:pPr>
              <w:spacing w:line="276" w:lineRule="auto"/>
              <w:jc w:val="center"/>
              <w:rPr>
                <w:rFonts w:eastAsia="Times New Roman" w:cs="Times New Roman"/>
                <w:b/>
                <w:bCs/>
                <w:color w:val="000000"/>
                <w:sz w:val="18"/>
                <w:szCs w:val="18"/>
                <w:u w:val="single"/>
                <w:lang w:eastAsia="pt-BR"/>
              </w:rPr>
            </w:pPr>
          </w:p>
          <w:p w14:paraId="2EC2E690" w14:textId="77777777" w:rsidR="00905A93" w:rsidRPr="00D92961" w:rsidRDefault="00905A93" w:rsidP="00D92961">
            <w:pPr>
              <w:spacing w:line="276" w:lineRule="auto"/>
              <w:rPr>
                <w:rFonts w:eastAsia="Times New Roman" w:cs="Times New Roman"/>
                <w:color w:val="000000"/>
                <w:sz w:val="18"/>
                <w:szCs w:val="18"/>
                <w:lang w:eastAsia="pt-BR"/>
              </w:rPr>
            </w:pPr>
            <w:proofErr w:type="spellStart"/>
            <w:r w:rsidRPr="00D92961">
              <w:rPr>
                <w:rFonts w:eastAsia="Times New Roman" w:cs="Times New Roman"/>
                <w:color w:val="000000"/>
                <w:sz w:val="18"/>
                <w:szCs w:val="18"/>
                <w:lang w:eastAsia="pt-BR"/>
              </w:rPr>
              <w:t>È</w:t>
            </w:r>
            <w:proofErr w:type="spellEnd"/>
            <w:r w:rsidRPr="00D92961">
              <w:rPr>
                <w:rFonts w:eastAsia="Times New Roman" w:cs="Times New Roman"/>
                <w:color w:val="000000"/>
                <w:sz w:val="18"/>
                <w:szCs w:val="18"/>
                <w:lang w:eastAsia="pt-BR"/>
              </w:rPr>
              <w:t xml:space="preserve"> responsabilidade do gestor e fiscal manifestar-se sobre a necessidade de qualquer alteração contratual, nesse caso, deve-se juntar ao processo parecer específico quanto a necessidade pretendida alteração.</w:t>
            </w:r>
          </w:p>
          <w:p w14:paraId="03400253" w14:textId="177ECF20" w:rsidR="00992EDB" w:rsidRDefault="00992EDB" w:rsidP="00D92961">
            <w:pPr>
              <w:spacing w:line="276" w:lineRule="auto"/>
              <w:rPr>
                <w:rFonts w:eastAsia="Times New Roman" w:cs="Times New Roman"/>
                <w:color w:val="000000"/>
                <w:sz w:val="18"/>
                <w:szCs w:val="18"/>
                <w:lang w:eastAsia="pt-BR"/>
              </w:rPr>
            </w:pPr>
          </w:p>
          <w:p w14:paraId="0B646439" w14:textId="77777777" w:rsidR="00634D02" w:rsidRPr="00634D02" w:rsidRDefault="00634D02" w:rsidP="00634D02">
            <w:pPr>
              <w:spacing w:line="276" w:lineRule="auto"/>
              <w:rPr>
                <w:rFonts w:eastAsia="Times New Roman" w:cs="Times New Roman"/>
                <w:b/>
                <w:bCs/>
                <w:color w:val="000000"/>
                <w:sz w:val="16"/>
                <w:szCs w:val="16"/>
                <w:u w:val="single"/>
                <w:lang w:eastAsia="pt-BR"/>
              </w:rPr>
            </w:pPr>
            <w:r w:rsidRPr="00634D02">
              <w:rPr>
                <w:rFonts w:eastAsia="Times New Roman" w:cs="Times New Roman"/>
                <w:b/>
                <w:bCs/>
                <w:color w:val="000000"/>
                <w:sz w:val="16"/>
                <w:szCs w:val="16"/>
                <w:u w:val="single"/>
                <w:lang w:eastAsia="pt-BR"/>
              </w:rPr>
              <w:t>Previsão Legal - Decreto 4.993/16 – Art. 74, inciso XI.</w:t>
            </w:r>
          </w:p>
          <w:p w14:paraId="76DCB04D" w14:textId="77777777" w:rsidR="00634D02" w:rsidRPr="00D92961" w:rsidRDefault="00634D02" w:rsidP="00D92961">
            <w:pPr>
              <w:spacing w:line="276" w:lineRule="auto"/>
              <w:rPr>
                <w:rFonts w:eastAsia="Times New Roman" w:cs="Times New Roman"/>
                <w:color w:val="000000"/>
                <w:sz w:val="18"/>
                <w:szCs w:val="18"/>
                <w:lang w:eastAsia="pt-BR"/>
              </w:rPr>
            </w:pPr>
          </w:p>
          <w:p w14:paraId="0AE1694F" w14:textId="33208FF9" w:rsidR="00905A93" w:rsidRPr="00D92961" w:rsidRDefault="00905A93" w:rsidP="00D92961">
            <w:pPr>
              <w:spacing w:line="276" w:lineRule="auto"/>
              <w:rPr>
                <w:rFonts w:eastAsia="Times New Roman" w:cs="Times New Roman"/>
                <w:b/>
                <w:bCs/>
                <w:color w:val="000000"/>
                <w:sz w:val="18"/>
                <w:szCs w:val="18"/>
                <w:u w:val="single"/>
                <w:lang w:eastAsia="pt-BR"/>
              </w:rPr>
            </w:pPr>
            <w:r w:rsidRPr="00D92961">
              <w:rPr>
                <w:rFonts w:eastAsia="Times New Roman" w:cs="Times New Roman"/>
                <w:color w:val="000000"/>
                <w:sz w:val="18"/>
                <w:szCs w:val="18"/>
                <w:lang w:eastAsia="pt-BR"/>
              </w:rPr>
              <w:t>*** Não confundir parecer com o relatório de acompanhamento do fiscal</w:t>
            </w:r>
          </w:p>
        </w:tc>
        <w:tc>
          <w:tcPr>
            <w:tcW w:w="828" w:type="pct"/>
            <w:tcBorders>
              <w:top w:val="single" w:sz="4" w:space="0" w:color="auto"/>
              <w:left w:val="nil"/>
              <w:bottom w:val="single" w:sz="4" w:space="0" w:color="auto"/>
              <w:right w:val="single" w:sz="4" w:space="0" w:color="auto"/>
            </w:tcBorders>
            <w:shd w:val="clear" w:color="auto" w:fill="auto"/>
            <w:vAlign w:val="center"/>
          </w:tcPr>
          <w:p w14:paraId="0491AC08"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tcPr>
          <w:p w14:paraId="63816873"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3078B0BC"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vAlign w:val="center"/>
          </w:tcPr>
          <w:p w14:paraId="3172A6F7" w14:textId="2A06D336" w:rsidR="00A70C64" w:rsidRPr="00D92961" w:rsidRDefault="006B19AA"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10</w:t>
            </w:r>
          </w:p>
        </w:tc>
        <w:tc>
          <w:tcPr>
            <w:tcW w:w="3874" w:type="pct"/>
            <w:tcBorders>
              <w:top w:val="single" w:sz="4" w:space="0" w:color="auto"/>
              <w:left w:val="nil"/>
              <w:bottom w:val="single" w:sz="4" w:space="0" w:color="auto"/>
              <w:right w:val="single" w:sz="4" w:space="0" w:color="auto"/>
            </w:tcBorders>
            <w:shd w:val="clear" w:color="auto" w:fill="auto"/>
          </w:tcPr>
          <w:p w14:paraId="5A56AFDD" w14:textId="77777777" w:rsidR="009974B7" w:rsidRPr="00D92961" w:rsidRDefault="009974B7" w:rsidP="00D92961">
            <w:pPr>
              <w:spacing w:line="276" w:lineRule="auto"/>
              <w:jc w:val="center"/>
              <w:rPr>
                <w:rFonts w:eastAsia="Times New Roman" w:cs="Times New Roman"/>
                <w:b/>
                <w:bCs/>
                <w:color w:val="000000"/>
                <w:sz w:val="18"/>
                <w:szCs w:val="18"/>
                <w:u w:val="single"/>
                <w:lang w:eastAsia="pt-BR"/>
              </w:rPr>
            </w:pPr>
            <w:r w:rsidRPr="00D92961">
              <w:rPr>
                <w:rFonts w:eastAsia="Times New Roman" w:cs="Times New Roman"/>
                <w:b/>
                <w:bCs/>
                <w:color w:val="000000"/>
                <w:sz w:val="18"/>
                <w:szCs w:val="18"/>
                <w:u w:val="single"/>
                <w:lang w:eastAsia="pt-BR"/>
              </w:rPr>
              <w:t>CÓPIA DO CONTRATO ORIGINAL E ADITIVOS</w:t>
            </w:r>
          </w:p>
          <w:p w14:paraId="4AA5904B" w14:textId="77777777" w:rsidR="009974B7" w:rsidRPr="00D92961" w:rsidRDefault="009974B7"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Anexar à instrução processual todo o histórico de alterações contratuais, como por exemplo:</w:t>
            </w:r>
          </w:p>
          <w:p w14:paraId="167C1817" w14:textId="4C9D735F" w:rsidR="00A70C64" w:rsidRPr="00D92961" w:rsidRDefault="009974B7"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Contrato / Aditivos /Apostilamentos</w:t>
            </w:r>
          </w:p>
        </w:tc>
        <w:tc>
          <w:tcPr>
            <w:tcW w:w="828" w:type="pct"/>
            <w:tcBorders>
              <w:top w:val="single" w:sz="4" w:space="0" w:color="auto"/>
              <w:left w:val="nil"/>
              <w:bottom w:val="single" w:sz="4" w:space="0" w:color="auto"/>
              <w:right w:val="single" w:sz="4" w:space="0" w:color="auto"/>
            </w:tcBorders>
            <w:shd w:val="clear" w:color="auto" w:fill="auto"/>
            <w:vAlign w:val="center"/>
          </w:tcPr>
          <w:p w14:paraId="31B4F356"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tcPr>
          <w:p w14:paraId="05E800F0"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6C4DF7CF" w14:textId="77777777" w:rsidTr="00AD30FE">
        <w:tc>
          <w:tcPr>
            <w:tcW w:w="212" w:type="pct"/>
            <w:tcBorders>
              <w:top w:val="nil"/>
              <w:left w:val="single" w:sz="4" w:space="0" w:color="auto"/>
              <w:bottom w:val="single" w:sz="4" w:space="0" w:color="auto"/>
              <w:right w:val="single" w:sz="4" w:space="0" w:color="auto"/>
            </w:tcBorders>
            <w:shd w:val="clear" w:color="auto" w:fill="FFFFFF" w:themeFill="background1"/>
            <w:vAlign w:val="center"/>
          </w:tcPr>
          <w:p w14:paraId="2120E2F5" w14:textId="6DBECE02" w:rsidR="00A70C64" w:rsidRPr="00D92961" w:rsidRDefault="006B19AA" w:rsidP="00D92961">
            <w:pPr>
              <w:spacing w:line="276" w:lineRule="auto"/>
              <w:rPr>
                <w:rFonts w:eastAsia="Times New Roman" w:cs="Times New Roman"/>
                <w:color w:val="231F20"/>
                <w:sz w:val="18"/>
                <w:szCs w:val="18"/>
                <w:lang w:eastAsia="pt-BR"/>
              </w:rPr>
            </w:pPr>
            <w:r w:rsidRPr="00D92961">
              <w:rPr>
                <w:rFonts w:eastAsia="Times New Roman" w:cs="Times New Roman"/>
                <w:color w:val="231F20"/>
                <w:sz w:val="18"/>
                <w:szCs w:val="18"/>
                <w:lang w:eastAsia="pt-BR"/>
              </w:rPr>
              <w:t>11</w:t>
            </w:r>
          </w:p>
        </w:tc>
        <w:tc>
          <w:tcPr>
            <w:tcW w:w="3874" w:type="pct"/>
            <w:tcBorders>
              <w:top w:val="single" w:sz="4" w:space="0" w:color="auto"/>
              <w:left w:val="nil"/>
              <w:bottom w:val="single" w:sz="4" w:space="0" w:color="auto"/>
              <w:right w:val="single" w:sz="4" w:space="0" w:color="auto"/>
            </w:tcBorders>
            <w:shd w:val="clear" w:color="auto" w:fill="FFFFFF" w:themeFill="background1"/>
          </w:tcPr>
          <w:p w14:paraId="05AF8F7F" w14:textId="0B6AC2B7" w:rsidR="00A70C64" w:rsidRPr="00D92961" w:rsidRDefault="001B48F3"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 xml:space="preserve">Parecer Técnico </w:t>
            </w:r>
          </w:p>
        </w:tc>
        <w:tc>
          <w:tcPr>
            <w:tcW w:w="828" w:type="pct"/>
            <w:tcBorders>
              <w:top w:val="single" w:sz="4" w:space="0" w:color="auto"/>
              <w:left w:val="nil"/>
              <w:bottom w:val="single" w:sz="4" w:space="0" w:color="auto"/>
              <w:right w:val="single" w:sz="4" w:space="0" w:color="auto"/>
            </w:tcBorders>
            <w:shd w:val="clear" w:color="auto" w:fill="FFFFFF" w:themeFill="background1"/>
            <w:vAlign w:val="center"/>
          </w:tcPr>
          <w:p w14:paraId="3B20C158"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shd w:val="clear" w:color="auto" w:fill="FFFFFF" w:themeFill="background1"/>
            <w:vAlign w:val="center"/>
          </w:tcPr>
          <w:p w14:paraId="72A62E5F"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143CF9A3" w14:textId="77777777" w:rsidTr="00AD30FE">
        <w:tc>
          <w:tcPr>
            <w:tcW w:w="212" w:type="pct"/>
            <w:tcBorders>
              <w:top w:val="nil"/>
              <w:left w:val="single" w:sz="4" w:space="0" w:color="auto"/>
              <w:bottom w:val="single" w:sz="4" w:space="0" w:color="auto"/>
              <w:right w:val="single" w:sz="4" w:space="0" w:color="auto"/>
            </w:tcBorders>
            <w:shd w:val="clear" w:color="auto" w:fill="FFFFFF" w:themeFill="background1"/>
            <w:vAlign w:val="center"/>
            <w:hideMark/>
          </w:tcPr>
          <w:p w14:paraId="06289F70" w14:textId="21BEAC2D" w:rsidR="00A70C64" w:rsidRPr="00D92961" w:rsidRDefault="006B19AA" w:rsidP="00D92961">
            <w:pPr>
              <w:spacing w:line="276" w:lineRule="auto"/>
              <w:rPr>
                <w:rFonts w:eastAsia="Times New Roman" w:cs="Times New Roman"/>
                <w:color w:val="231F20"/>
                <w:sz w:val="18"/>
                <w:szCs w:val="18"/>
                <w:lang w:eastAsia="pt-BR"/>
              </w:rPr>
            </w:pPr>
            <w:r w:rsidRPr="00D92961">
              <w:rPr>
                <w:rFonts w:eastAsia="Times New Roman" w:cs="Times New Roman"/>
                <w:color w:val="231F20"/>
                <w:sz w:val="18"/>
                <w:szCs w:val="18"/>
                <w:lang w:eastAsia="pt-BR"/>
              </w:rPr>
              <w:t>12</w:t>
            </w:r>
          </w:p>
        </w:tc>
        <w:tc>
          <w:tcPr>
            <w:tcW w:w="3874" w:type="pct"/>
            <w:tcBorders>
              <w:top w:val="single" w:sz="4" w:space="0" w:color="auto"/>
              <w:left w:val="nil"/>
              <w:bottom w:val="single" w:sz="4" w:space="0" w:color="auto"/>
              <w:right w:val="single" w:sz="4" w:space="0" w:color="auto"/>
            </w:tcBorders>
            <w:shd w:val="clear" w:color="auto" w:fill="auto"/>
            <w:vAlign w:val="center"/>
            <w:hideMark/>
          </w:tcPr>
          <w:p w14:paraId="5F793A11" w14:textId="406CCA6D" w:rsidR="00A70C64" w:rsidRPr="00D92961" w:rsidRDefault="00E8427F"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Informações orçamentárias e financeiras.</w:t>
            </w:r>
          </w:p>
        </w:tc>
        <w:tc>
          <w:tcPr>
            <w:tcW w:w="828" w:type="pct"/>
            <w:tcBorders>
              <w:top w:val="single" w:sz="4" w:space="0" w:color="auto"/>
              <w:left w:val="nil"/>
              <w:bottom w:val="single" w:sz="4" w:space="0" w:color="auto"/>
              <w:right w:val="single" w:sz="4" w:space="0" w:color="auto"/>
            </w:tcBorders>
            <w:shd w:val="clear" w:color="auto" w:fill="auto"/>
            <w:vAlign w:val="center"/>
          </w:tcPr>
          <w:p w14:paraId="48B588B9"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hideMark/>
          </w:tcPr>
          <w:p w14:paraId="774B0648"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5CF65BE2" w14:textId="77777777" w:rsidTr="00AD30FE">
        <w:tc>
          <w:tcPr>
            <w:tcW w:w="212" w:type="pct"/>
            <w:tcBorders>
              <w:top w:val="nil"/>
              <w:left w:val="single" w:sz="4" w:space="0" w:color="auto"/>
              <w:bottom w:val="single" w:sz="4" w:space="0" w:color="auto"/>
              <w:right w:val="single" w:sz="4" w:space="0" w:color="auto"/>
            </w:tcBorders>
            <w:shd w:val="clear" w:color="auto" w:fill="FFFFFF" w:themeFill="background1"/>
            <w:vAlign w:val="center"/>
          </w:tcPr>
          <w:p w14:paraId="024190E6" w14:textId="7E6DA5B6" w:rsidR="00A70C64" w:rsidRPr="00D92961" w:rsidRDefault="006B19AA" w:rsidP="00D92961">
            <w:pPr>
              <w:spacing w:line="276" w:lineRule="auto"/>
              <w:rPr>
                <w:rFonts w:eastAsia="Times New Roman" w:cs="Times New Roman"/>
                <w:color w:val="231F20"/>
                <w:sz w:val="18"/>
                <w:szCs w:val="18"/>
                <w:lang w:eastAsia="pt-BR"/>
              </w:rPr>
            </w:pPr>
            <w:r w:rsidRPr="00D92961">
              <w:rPr>
                <w:rFonts w:eastAsia="Times New Roman" w:cs="Times New Roman"/>
                <w:color w:val="231F20"/>
                <w:sz w:val="18"/>
                <w:szCs w:val="18"/>
                <w:lang w:eastAsia="pt-BR"/>
              </w:rPr>
              <w:t>13</w:t>
            </w:r>
          </w:p>
        </w:tc>
        <w:tc>
          <w:tcPr>
            <w:tcW w:w="3874" w:type="pct"/>
            <w:tcBorders>
              <w:top w:val="single" w:sz="4" w:space="0" w:color="auto"/>
              <w:left w:val="nil"/>
              <w:bottom w:val="single" w:sz="4" w:space="0" w:color="auto"/>
              <w:right w:val="single" w:sz="4" w:space="0" w:color="auto"/>
            </w:tcBorders>
            <w:shd w:val="clear" w:color="auto" w:fill="auto"/>
            <w:vAlign w:val="center"/>
          </w:tcPr>
          <w:p w14:paraId="28608140" w14:textId="77777777" w:rsidR="00A70C64" w:rsidRPr="00D92961" w:rsidRDefault="00A70C64"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Parecer Jurídico</w:t>
            </w:r>
          </w:p>
        </w:tc>
        <w:tc>
          <w:tcPr>
            <w:tcW w:w="828" w:type="pct"/>
            <w:tcBorders>
              <w:top w:val="single" w:sz="4" w:space="0" w:color="auto"/>
              <w:left w:val="nil"/>
              <w:bottom w:val="single" w:sz="4" w:space="0" w:color="auto"/>
              <w:right w:val="single" w:sz="4" w:space="0" w:color="auto"/>
            </w:tcBorders>
            <w:shd w:val="clear" w:color="auto" w:fill="auto"/>
            <w:vAlign w:val="center"/>
          </w:tcPr>
          <w:p w14:paraId="194B48D9"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tcPr>
          <w:p w14:paraId="78367A14"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621E579C" w14:textId="77777777" w:rsidTr="00AD30FE">
        <w:tc>
          <w:tcPr>
            <w:tcW w:w="212" w:type="pct"/>
            <w:tcBorders>
              <w:top w:val="nil"/>
              <w:left w:val="single" w:sz="4" w:space="0" w:color="auto"/>
              <w:bottom w:val="single" w:sz="4" w:space="0" w:color="auto"/>
              <w:right w:val="single" w:sz="4" w:space="0" w:color="auto"/>
            </w:tcBorders>
            <w:shd w:val="clear" w:color="auto" w:fill="FFFFFF" w:themeFill="background1"/>
            <w:vAlign w:val="center"/>
          </w:tcPr>
          <w:p w14:paraId="722FC870" w14:textId="1BCC86C0" w:rsidR="00A70C64" w:rsidRPr="00D92961" w:rsidRDefault="006B19AA" w:rsidP="00D92961">
            <w:pPr>
              <w:spacing w:line="276" w:lineRule="auto"/>
              <w:rPr>
                <w:rFonts w:eastAsia="Times New Roman" w:cs="Times New Roman"/>
                <w:color w:val="231F20"/>
                <w:sz w:val="18"/>
                <w:szCs w:val="18"/>
                <w:lang w:eastAsia="pt-BR"/>
              </w:rPr>
            </w:pPr>
            <w:r w:rsidRPr="00D92961">
              <w:rPr>
                <w:rFonts w:eastAsia="Times New Roman" w:cs="Times New Roman"/>
                <w:color w:val="231F20"/>
                <w:sz w:val="18"/>
                <w:szCs w:val="18"/>
                <w:lang w:eastAsia="pt-BR"/>
              </w:rPr>
              <w:t>14</w:t>
            </w:r>
          </w:p>
        </w:tc>
        <w:tc>
          <w:tcPr>
            <w:tcW w:w="3874" w:type="pct"/>
            <w:tcBorders>
              <w:top w:val="single" w:sz="4" w:space="0" w:color="auto"/>
              <w:left w:val="nil"/>
              <w:bottom w:val="single" w:sz="4" w:space="0" w:color="auto"/>
              <w:right w:val="single" w:sz="4" w:space="0" w:color="auto"/>
            </w:tcBorders>
            <w:shd w:val="clear" w:color="auto" w:fill="auto"/>
            <w:vAlign w:val="center"/>
          </w:tcPr>
          <w:p w14:paraId="2E295AA3" w14:textId="77777777" w:rsidR="00A70C64" w:rsidRPr="00D92961" w:rsidRDefault="00A70C64"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Autorização e Publicação</w:t>
            </w:r>
          </w:p>
        </w:tc>
        <w:tc>
          <w:tcPr>
            <w:tcW w:w="828" w:type="pct"/>
            <w:tcBorders>
              <w:top w:val="single" w:sz="4" w:space="0" w:color="auto"/>
              <w:left w:val="nil"/>
              <w:bottom w:val="single" w:sz="4" w:space="0" w:color="auto"/>
              <w:right w:val="single" w:sz="4" w:space="0" w:color="auto"/>
            </w:tcBorders>
            <w:shd w:val="clear" w:color="auto" w:fill="auto"/>
            <w:vAlign w:val="center"/>
          </w:tcPr>
          <w:p w14:paraId="0386F310"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tcPr>
          <w:p w14:paraId="6B276A1A"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640C5057" w14:textId="77777777" w:rsidTr="005D1560">
        <w:tc>
          <w:tcPr>
            <w:tcW w:w="4914" w:type="pct"/>
            <w:gridSpan w:val="3"/>
            <w:tcBorders>
              <w:top w:val="nil"/>
              <w:left w:val="single" w:sz="4" w:space="0" w:color="auto"/>
              <w:bottom w:val="single" w:sz="4" w:space="0" w:color="auto"/>
              <w:right w:val="single" w:sz="4" w:space="0" w:color="auto"/>
            </w:tcBorders>
            <w:shd w:val="clear" w:color="auto" w:fill="FFFFFF" w:themeFill="background1"/>
            <w:vAlign w:val="center"/>
          </w:tcPr>
          <w:p w14:paraId="4113F8BA" w14:textId="77777777" w:rsidR="00A70C64" w:rsidRPr="00D92961" w:rsidRDefault="00A70C64" w:rsidP="00D92961">
            <w:pPr>
              <w:spacing w:line="276" w:lineRule="auto"/>
              <w:rPr>
                <w:rFonts w:eastAsia="Times New Roman" w:cs="Times New Roman"/>
                <w:b/>
                <w:bCs/>
                <w:color w:val="000000"/>
                <w:sz w:val="18"/>
                <w:szCs w:val="18"/>
                <w:lang w:eastAsia="pt-BR"/>
              </w:rPr>
            </w:pPr>
            <w:r w:rsidRPr="00D92961">
              <w:rPr>
                <w:rFonts w:eastAsia="Times New Roman" w:cs="Times New Roman"/>
                <w:bCs/>
                <w:color w:val="000000"/>
                <w:sz w:val="18"/>
                <w:szCs w:val="18"/>
                <w:lang w:eastAsia="pt-BR"/>
              </w:rPr>
              <w:t>HABILITAÇÃO</w:t>
            </w:r>
          </w:p>
        </w:tc>
        <w:tc>
          <w:tcPr>
            <w:tcW w:w="86" w:type="pct"/>
            <w:vAlign w:val="center"/>
          </w:tcPr>
          <w:p w14:paraId="3639D77B"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5ABB9816"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vAlign w:val="center"/>
          </w:tcPr>
          <w:p w14:paraId="4772FE75" w14:textId="77777777" w:rsidR="00A70C64" w:rsidRPr="00D92961" w:rsidRDefault="00A70C64" w:rsidP="00D92961">
            <w:pPr>
              <w:spacing w:line="276" w:lineRule="auto"/>
              <w:rPr>
                <w:rFonts w:eastAsia="Times New Roman" w:cs="Times New Roman"/>
                <w:color w:val="231F20"/>
                <w:sz w:val="18"/>
                <w:szCs w:val="18"/>
                <w:lang w:eastAsia="pt-BR"/>
              </w:rPr>
            </w:pPr>
            <w:r w:rsidRPr="00D92961">
              <w:rPr>
                <w:rFonts w:eastAsia="Times New Roman" w:cs="Times New Roman"/>
                <w:color w:val="FFFFFF" w:themeColor="background1"/>
                <w:sz w:val="18"/>
                <w:szCs w:val="18"/>
                <w:lang w:eastAsia="pt-BR"/>
              </w:rPr>
              <w:t>1</w:t>
            </w:r>
          </w:p>
        </w:tc>
        <w:tc>
          <w:tcPr>
            <w:tcW w:w="3874" w:type="pct"/>
            <w:tcBorders>
              <w:top w:val="single" w:sz="4" w:space="0" w:color="auto"/>
              <w:left w:val="nil"/>
              <w:bottom w:val="single" w:sz="4" w:space="0" w:color="auto"/>
              <w:right w:val="single" w:sz="4" w:space="0" w:color="auto"/>
            </w:tcBorders>
            <w:shd w:val="clear" w:color="auto" w:fill="92D050"/>
            <w:vAlign w:val="center"/>
          </w:tcPr>
          <w:p w14:paraId="2198BB14" w14:textId="77777777" w:rsidR="00A70C64" w:rsidRPr="00D92961" w:rsidRDefault="00A70C64"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ANEXAR DOCUMENTOS QUE COMPROVEM A MANUTENÇÃO DAS CONDIÇÕES DE HABILITAÇÃO PREVISTAS NO EDITAL</w:t>
            </w:r>
          </w:p>
        </w:tc>
        <w:tc>
          <w:tcPr>
            <w:tcW w:w="828" w:type="pct"/>
            <w:tcBorders>
              <w:top w:val="single" w:sz="4" w:space="0" w:color="auto"/>
              <w:left w:val="nil"/>
              <w:bottom w:val="single" w:sz="4" w:space="0" w:color="auto"/>
              <w:right w:val="single" w:sz="4" w:space="0" w:color="auto"/>
            </w:tcBorders>
            <w:shd w:val="clear" w:color="auto" w:fill="auto"/>
            <w:vAlign w:val="center"/>
          </w:tcPr>
          <w:p w14:paraId="7B4DA94E"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tcPr>
          <w:p w14:paraId="6D651AA2"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25714760"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vAlign w:val="center"/>
          </w:tcPr>
          <w:p w14:paraId="69C658BC" w14:textId="77777777" w:rsidR="00A70C64" w:rsidRPr="00D92961" w:rsidRDefault="00A70C64"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2</w:t>
            </w:r>
          </w:p>
        </w:tc>
        <w:tc>
          <w:tcPr>
            <w:tcW w:w="3874" w:type="pct"/>
            <w:tcBorders>
              <w:top w:val="single" w:sz="4" w:space="0" w:color="auto"/>
              <w:left w:val="nil"/>
              <w:bottom w:val="single" w:sz="4" w:space="0" w:color="auto"/>
              <w:right w:val="single" w:sz="4" w:space="0" w:color="auto"/>
            </w:tcBorders>
            <w:shd w:val="clear" w:color="auto" w:fill="92D050"/>
            <w:vAlign w:val="center"/>
          </w:tcPr>
          <w:p w14:paraId="79470ED7" w14:textId="77777777" w:rsidR="00A70C64" w:rsidRPr="00D92961" w:rsidRDefault="00A70C64"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CONTRATO SOCIAL DA EMPRESA</w:t>
            </w:r>
          </w:p>
        </w:tc>
        <w:tc>
          <w:tcPr>
            <w:tcW w:w="828" w:type="pct"/>
            <w:tcBorders>
              <w:top w:val="single" w:sz="4" w:space="0" w:color="auto"/>
              <w:left w:val="nil"/>
              <w:bottom w:val="single" w:sz="4" w:space="0" w:color="auto"/>
              <w:right w:val="single" w:sz="4" w:space="0" w:color="auto"/>
            </w:tcBorders>
            <w:shd w:val="clear" w:color="auto" w:fill="auto"/>
            <w:vAlign w:val="center"/>
          </w:tcPr>
          <w:p w14:paraId="3611598C"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tcPr>
          <w:p w14:paraId="52A52B0C"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654CED60"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vAlign w:val="center"/>
          </w:tcPr>
          <w:p w14:paraId="05CBE374" w14:textId="77777777" w:rsidR="00A70C64" w:rsidRPr="00D92961" w:rsidRDefault="00A70C64"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3</w:t>
            </w:r>
          </w:p>
        </w:tc>
        <w:tc>
          <w:tcPr>
            <w:tcW w:w="3874" w:type="pct"/>
            <w:tcBorders>
              <w:top w:val="single" w:sz="4" w:space="0" w:color="auto"/>
              <w:left w:val="nil"/>
              <w:bottom w:val="single" w:sz="4" w:space="0" w:color="auto"/>
              <w:right w:val="single" w:sz="4" w:space="0" w:color="auto"/>
            </w:tcBorders>
            <w:shd w:val="clear" w:color="auto" w:fill="92D050"/>
            <w:vAlign w:val="center"/>
          </w:tcPr>
          <w:p w14:paraId="79E187BE" w14:textId="77777777" w:rsidR="00A70C64" w:rsidRPr="00D92961" w:rsidRDefault="00A70C64"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DOCUMENTOS DA PESSOA FÍSICA QUE RESPONDERÁ PELA EMPRESA</w:t>
            </w:r>
          </w:p>
        </w:tc>
        <w:tc>
          <w:tcPr>
            <w:tcW w:w="828" w:type="pct"/>
            <w:tcBorders>
              <w:top w:val="single" w:sz="4" w:space="0" w:color="auto"/>
              <w:left w:val="nil"/>
              <w:bottom w:val="single" w:sz="4" w:space="0" w:color="auto"/>
              <w:right w:val="single" w:sz="4" w:space="0" w:color="auto"/>
            </w:tcBorders>
            <w:shd w:val="clear" w:color="auto" w:fill="auto"/>
            <w:vAlign w:val="center"/>
          </w:tcPr>
          <w:p w14:paraId="5C21837A"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tcPr>
          <w:p w14:paraId="0CBDB81D"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118C3102" w14:textId="77777777" w:rsidTr="005D1560">
        <w:tc>
          <w:tcPr>
            <w:tcW w:w="4914" w:type="pct"/>
            <w:gridSpan w:val="3"/>
            <w:tcBorders>
              <w:top w:val="single" w:sz="4" w:space="0" w:color="auto"/>
              <w:left w:val="single" w:sz="4" w:space="0" w:color="auto"/>
              <w:bottom w:val="single" w:sz="4" w:space="0" w:color="auto"/>
              <w:right w:val="single" w:sz="4" w:space="0" w:color="auto"/>
            </w:tcBorders>
            <w:shd w:val="clear" w:color="FFFFCC" w:fill="F2F2F2"/>
            <w:hideMark/>
          </w:tcPr>
          <w:p w14:paraId="533B6898" w14:textId="77777777" w:rsidR="00A70C64" w:rsidRPr="00D92961" w:rsidRDefault="00A70C64" w:rsidP="00D92961">
            <w:pPr>
              <w:spacing w:line="276" w:lineRule="auto"/>
              <w:rPr>
                <w:rFonts w:eastAsia="Times New Roman" w:cs="Times New Roman"/>
                <w:b/>
                <w:bCs/>
                <w:color w:val="000000"/>
                <w:sz w:val="18"/>
                <w:szCs w:val="18"/>
                <w:lang w:eastAsia="pt-BR"/>
              </w:rPr>
            </w:pPr>
            <w:r w:rsidRPr="00D92961">
              <w:rPr>
                <w:rFonts w:eastAsia="Times New Roman" w:cs="Times New Roman"/>
                <w:bCs/>
                <w:color w:val="000000"/>
                <w:sz w:val="18"/>
                <w:szCs w:val="18"/>
                <w:lang w:eastAsia="pt-BR"/>
              </w:rPr>
              <w:t>REGULARIDADE FISCAL E TRABALHISTA – CADIN – GMS – CEIS</w:t>
            </w:r>
          </w:p>
        </w:tc>
        <w:tc>
          <w:tcPr>
            <w:tcW w:w="86" w:type="pct"/>
            <w:vAlign w:val="center"/>
            <w:hideMark/>
          </w:tcPr>
          <w:p w14:paraId="29287E90"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0B2FE71E"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tcPr>
          <w:p w14:paraId="4A40D345" w14:textId="77777777" w:rsidR="00A70C64" w:rsidRPr="00D92961" w:rsidRDefault="00A70C64"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1</w:t>
            </w:r>
          </w:p>
        </w:tc>
        <w:tc>
          <w:tcPr>
            <w:tcW w:w="3874" w:type="pct"/>
            <w:tcBorders>
              <w:top w:val="single" w:sz="4" w:space="0" w:color="auto"/>
              <w:left w:val="nil"/>
              <w:bottom w:val="single" w:sz="4" w:space="0" w:color="auto"/>
              <w:right w:val="single" w:sz="4" w:space="0" w:color="auto"/>
            </w:tcBorders>
            <w:shd w:val="clear" w:color="auto" w:fill="auto"/>
          </w:tcPr>
          <w:p w14:paraId="33F5EB17" w14:textId="77777777" w:rsidR="00A70C64" w:rsidRPr="00D92961" w:rsidRDefault="00A70C64" w:rsidP="00D92961">
            <w:pPr>
              <w:spacing w:line="276" w:lineRule="auto"/>
              <w:rPr>
                <w:rFonts w:eastAsia="Times New Roman" w:cs="Times New Roman"/>
                <w:color w:val="000000"/>
                <w:sz w:val="18"/>
                <w:szCs w:val="18"/>
                <w:lang w:eastAsia="pt-BR"/>
              </w:rPr>
            </w:pPr>
            <w:r w:rsidRPr="00D92961">
              <w:rPr>
                <w:rFonts w:cs="Times New Roman"/>
                <w:sz w:val="18"/>
                <w:szCs w:val="18"/>
              </w:rPr>
              <w:t>Certidão negativa de débitos de Tributos Federais</w:t>
            </w:r>
          </w:p>
        </w:tc>
        <w:tc>
          <w:tcPr>
            <w:tcW w:w="828" w:type="pct"/>
            <w:tcBorders>
              <w:top w:val="single" w:sz="4" w:space="0" w:color="auto"/>
              <w:left w:val="nil"/>
              <w:bottom w:val="single" w:sz="4" w:space="0" w:color="auto"/>
              <w:right w:val="single" w:sz="4" w:space="0" w:color="auto"/>
            </w:tcBorders>
            <w:shd w:val="clear" w:color="auto" w:fill="auto"/>
            <w:vAlign w:val="center"/>
          </w:tcPr>
          <w:p w14:paraId="7C488FD8"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tcPr>
          <w:p w14:paraId="06C33E0B"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56CD1C39"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tcPr>
          <w:p w14:paraId="47C22970" w14:textId="77777777" w:rsidR="00A70C64" w:rsidRPr="00D92961" w:rsidRDefault="00A70C64"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2</w:t>
            </w:r>
          </w:p>
        </w:tc>
        <w:tc>
          <w:tcPr>
            <w:tcW w:w="3874" w:type="pct"/>
            <w:tcBorders>
              <w:top w:val="single" w:sz="4" w:space="0" w:color="auto"/>
              <w:left w:val="nil"/>
              <w:bottom w:val="single" w:sz="4" w:space="0" w:color="auto"/>
              <w:right w:val="single" w:sz="4" w:space="0" w:color="auto"/>
            </w:tcBorders>
            <w:shd w:val="clear" w:color="auto" w:fill="auto"/>
          </w:tcPr>
          <w:p w14:paraId="7EBC88B9" w14:textId="77777777" w:rsidR="00A70C64" w:rsidRPr="00D92961" w:rsidRDefault="00A70C64" w:rsidP="00D92961">
            <w:pPr>
              <w:spacing w:line="276" w:lineRule="auto"/>
              <w:rPr>
                <w:rFonts w:eastAsia="Times New Roman" w:cs="Times New Roman"/>
                <w:color w:val="000000"/>
                <w:sz w:val="18"/>
                <w:szCs w:val="18"/>
                <w:lang w:eastAsia="pt-BR"/>
              </w:rPr>
            </w:pPr>
            <w:r w:rsidRPr="00D92961">
              <w:rPr>
                <w:rFonts w:cs="Times New Roman"/>
                <w:sz w:val="18"/>
                <w:szCs w:val="18"/>
              </w:rPr>
              <w:t>Certidão negativa de débitos de Tributos do Estado do Paraná</w:t>
            </w:r>
          </w:p>
        </w:tc>
        <w:tc>
          <w:tcPr>
            <w:tcW w:w="828" w:type="pct"/>
            <w:tcBorders>
              <w:top w:val="single" w:sz="4" w:space="0" w:color="auto"/>
              <w:left w:val="nil"/>
              <w:bottom w:val="single" w:sz="4" w:space="0" w:color="auto"/>
              <w:right w:val="single" w:sz="4" w:space="0" w:color="auto"/>
            </w:tcBorders>
            <w:shd w:val="clear" w:color="auto" w:fill="auto"/>
            <w:vAlign w:val="center"/>
          </w:tcPr>
          <w:p w14:paraId="21D615A6"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tcPr>
          <w:p w14:paraId="2D093F46"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27DCC58D"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tcPr>
          <w:p w14:paraId="15C08E9A" w14:textId="77777777" w:rsidR="00A70C64" w:rsidRPr="00D92961" w:rsidRDefault="00A70C64"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3</w:t>
            </w:r>
          </w:p>
        </w:tc>
        <w:tc>
          <w:tcPr>
            <w:tcW w:w="3874" w:type="pct"/>
            <w:tcBorders>
              <w:top w:val="single" w:sz="4" w:space="0" w:color="auto"/>
              <w:left w:val="nil"/>
              <w:bottom w:val="single" w:sz="4" w:space="0" w:color="auto"/>
              <w:right w:val="single" w:sz="4" w:space="0" w:color="auto"/>
            </w:tcBorders>
            <w:shd w:val="clear" w:color="auto" w:fill="auto"/>
          </w:tcPr>
          <w:p w14:paraId="172B5FE6" w14:textId="77777777" w:rsidR="00A70C64" w:rsidRPr="00D92961" w:rsidRDefault="00A70C64" w:rsidP="00D92961">
            <w:pPr>
              <w:spacing w:line="276" w:lineRule="auto"/>
              <w:rPr>
                <w:rFonts w:eastAsia="Times New Roman" w:cs="Times New Roman"/>
                <w:color w:val="000000"/>
                <w:sz w:val="18"/>
                <w:szCs w:val="18"/>
                <w:lang w:eastAsia="pt-BR"/>
              </w:rPr>
            </w:pPr>
            <w:r w:rsidRPr="00D92961">
              <w:rPr>
                <w:rFonts w:cs="Times New Roman"/>
                <w:sz w:val="18"/>
                <w:szCs w:val="18"/>
              </w:rPr>
              <w:t>Certidão negativa de débitos de Tributos Estaduais (quando sediada em outro estado)</w:t>
            </w:r>
          </w:p>
        </w:tc>
        <w:tc>
          <w:tcPr>
            <w:tcW w:w="828" w:type="pct"/>
            <w:tcBorders>
              <w:top w:val="single" w:sz="4" w:space="0" w:color="auto"/>
              <w:left w:val="nil"/>
              <w:bottom w:val="single" w:sz="4" w:space="0" w:color="auto"/>
              <w:right w:val="single" w:sz="4" w:space="0" w:color="auto"/>
            </w:tcBorders>
            <w:shd w:val="clear" w:color="auto" w:fill="auto"/>
            <w:vAlign w:val="center"/>
          </w:tcPr>
          <w:p w14:paraId="760AA5A3"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tcPr>
          <w:p w14:paraId="11814911"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5A75CA7C"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tcPr>
          <w:p w14:paraId="5B938AC9" w14:textId="77777777" w:rsidR="00A70C64" w:rsidRPr="00D92961" w:rsidRDefault="00A70C64"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4</w:t>
            </w:r>
          </w:p>
        </w:tc>
        <w:tc>
          <w:tcPr>
            <w:tcW w:w="3874" w:type="pct"/>
            <w:tcBorders>
              <w:top w:val="single" w:sz="4" w:space="0" w:color="auto"/>
              <w:left w:val="nil"/>
              <w:bottom w:val="single" w:sz="4" w:space="0" w:color="auto"/>
              <w:right w:val="single" w:sz="4" w:space="0" w:color="auto"/>
            </w:tcBorders>
            <w:shd w:val="clear" w:color="auto" w:fill="auto"/>
          </w:tcPr>
          <w:p w14:paraId="464035AF" w14:textId="77777777" w:rsidR="00A70C64" w:rsidRPr="00D92961" w:rsidRDefault="00A70C64" w:rsidP="00D92961">
            <w:pPr>
              <w:spacing w:line="276" w:lineRule="auto"/>
              <w:rPr>
                <w:rFonts w:eastAsia="Times New Roman" w:cs="Times New Roman"/>
                <w:color w:val="000000"/>
                <w:sz w:val="18"/>
                <w:szCs w:val="18"/>
                <w:lang w:eastAsia="pt-BR"/>
              </w:rPr>
            </w:pPr>
            <w:r w:rsidRPr="00D92961">
              <w:rPr>
                <w:rFonts w:cs="Times New Roman"/>
                <w:sz w:val="18"/>
                <w:szCs w:val="18"/>
              </w:rPr>
              <w:t>Certidão negativa de débitos de Tributos Municipais</w:t>
            </w:r>
          </w:p>
        </w:tc>
        <w:tc>
          <w:tcPr>
            <w:tcW w:w="828" w:type="pct"/>
            <w:tcBorders>
              <w:top w:val="single" w:sz="4" w:space="0" w:color="auto"/>
              <w:left w:val="nil"/>
              <w:bottom w:val="single" w:sz="4" w:space="0" w:color="auto"/>
              <w:right w:val="single" w:sz="4" w:space="0" w:color="auto"/>
            </w:tcBorders>
            <w:shd w:val="clear" w:color="auto" w:fill="auto"/>
            <w:vAlign w:val="center"/>
          </w:tcPr>
          <w:p w14:paraId="28584D4C"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tcPr>
          <w:p w14:paraId="5E9A2477"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3F6AA468"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tcPr>
          <w:p w14:paraId="73E5EE68" w14:textId="77777777" w:rsidR="00A70C64" w:rsidRPr="00D92961" w:rsidRDefault="00A70C64"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5</w:t>
            </w:r>
          </w:p>
        </w:tc>
        <w:tc>
          <w:tcPr>
            <w:tcW w:w="3874" w:type="pct"/>
            <w:tcBorders>
              <w:top w:val="single" w:sz="4" w:space="0" w:color="auto"/>
              <w:left w:val="nil"/>
              <w:bottom w:val="single" w:sz="4" w:space="0" w:color="auto"/>
              <w:right w:val="single" w:sz="4" w:space="0" w:color="auto"/>
            </w:tcBorders>
            <w:shd w:val="clear" w:color="auto" w:fill="auto"/>
          </w:tcPr>
          <w:p w14:paraId="56F7F32E" w14:textId="77777777" w:rsidR="00A70C64" w:rsidRPr="00D92961" w:rsidRDefault="00A70C64" w:rsidP="00D92961">
            <w:pPr>
              <w:spacing w:line="276" w:lineRule="auto"/>
              <w:rPr>
                <w:rFonts w:eastAsia="Times New Roman" w:cs="Times New Roman"/>
                <w:color w:val="000000"/>
                <w:sz w:val="18"/>
                <w:szCs w:val="18"/>
                <w:lang w:eastAsia="pt-BR"/>
              </w:rPr>
            </w:pPr>
            <w:r w:rsidRPr="00D92961">
              <w:rPr>
                <w:rFonts w:cs="Times New Roman"/>
                <w:sz w:val="18"/>
                <w:szCs w:val="18"/>
              </w:rPr>
              <w:t>Certidão negativa de débitos Trabalhistas</w:t>
            </w:r>
          </w:p>
        </w:tc>
        <w:tc>
          <w:tcPr>
            <w:tcW w:w="828" w:type="pct"/>
            <w:tcBorders>
              <w:top w:val="single" w:sz="4" w:space="0" w:color="auto"/>
              <w:left w:val="nil"/>
              <w:bottom w:val="single" w:sz="4" w:space="0" w:color="auto"/>
              <w:right w:val="single" w:sz="4" w:space="0" w:color="auto"/>
            </w:tcBorders>
            <w:shd w:val="clear" w:color="auto" w:fill="auto"/>
            <w:vAlign w:val="center"/>
          </w:tcPr>
          <w:p w14:paraId="01391F08"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tcPr>
          <w:p w14:paraId="076817ED"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2CFD9DA6"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tcPr>
          <w:p w14:paraId="79320FCB" w14:textId="77777777" w:rsidR="00A70C64" w:rsidRPr="00D92961" w:rsidRDefault="00A70C64"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6</w:t>
            </w:r>
          </w:p>
        </w:tc>
        <w:tc>
          <w:tcPr>
            <w:tcW w:w="3874" w:type="pct"/>
            <w:tcBorders>
              <w:top w:val="single" w:sz="4" w:space="0" w:color="auto"/>
              <w:left w:val="nil"/>
              <w:bottom w:val="single" w:sz="4" w:space="0" w:color="auto"/>
              <w:right w:val="single" w:sz="4" w:space="0" w:color="auto"/>
            </w:tcBorders>
            <w:shd w:val="clear" w:color="auto" w:fill="auto"/>
          </w:tcPr>
          <w:p w14:paraId="1094D762" w14:textId="77777777" w:rsidR="00A70C64" w:rsidRPr="00D92961" w:rsidRDefault="00A70C64" w:rsidP="00D92961">
            <w:pPr>
              <w:spacing w:line="276" w:lineRule="auto"/>
              <w:rPr>
                <w:rFonts w:eastAsia="Times New Roman" w:cs="Times New Roman"/>
                <w:color w:val="000000"/>
                <w:sz w:val="18"/>
                <w:szCs w:val="18"/>
                <w:lang w:eastAsia="pt-BR"/>
              </w:rPr>
            </w:pPr>
            <w:r w:rsidRPr="00D92961">
              <w:rPr>
                <w:rFonts w:cs="Times New Roman"/>
                <w:sz w:val="18"/>
                <w:szCs w:val="18"/>
              </w:rPr>
              <w:t>Certificado de regularidade do FGTS-CRF</w:t>
            </w:r>
          </w:p>
        </w:tc>
        <w:tc>
          <w:tcPr>
            <w:tcW w:w="828" w:type="pct"/>
            <w:tcBorders>
              <w:top w:val="single" w:sz="4" w:space="0" w:color="auto"/>
              <w:left w:val="nil"/>
              <w:bottom w:val="single" w:sz="4" w:space="0" w:color="auto"/>
              <w:right w:val="single" w:sz="4" w:space="0" w:color="auto"/>
            </w:tcBorders>
            <w:shd w:val="clear" w:color="auto" w:fill="auto"/>
            <w:vAlign w:val="center"/>
          </w:tcPr>
          <w:p w14:paraId="39178F29"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tcPr>
          <w:p w14:paraId="57DBF973"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60BBB383"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tcPr>
          <w:p w14:paraId="1895C039" w14:textId="77777777" w:rsidR="00A70C64" w:rsidRPr="00D92961" w:rsidRDefault="00A70C64"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7</w:t>
            </w:r>
          </w:p>
        </w:tc>
        <w:tc>
          <w:tcPr>
            <w:tcW w:w="3874" w:type="pct"/>
            <w:tcBorders>
              <w:top w:val="single" w:sz="4" w:space="0" w:color="auto"/>
              <w:left w:val="nil"/>
              <w:bottom w:val="single" w:sz="4" w:space="0" w:color="auto"/>
              <w:right w:val="single" w:sz="4" w:space="0" w:color="auto"/>
            </w:tcBorders>
            <w:shd w:val="clear" w:color="auto" w:fill="auto"/>
          </w:tcPr>
          <w:p w14:paraId="43FC1928" w14:textId="77777777" w:rsidR="00A70C64" w:rsidRPr="00D92961" w:rsidRDefault="00A70C64"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 xml:space="preserve">Consulta ao CADIN do Estado do Paraná </w:t>
            </w:r>
          </w:p>
        </w:tc>
        <w:tc>
          <w:tcPr>
            <w:tcW w:w="828" w:type="pct"/>
            <w:tcBorders>
              <w:top w:val="single" w:sz="4" w:space="0" w:color="auto"/>
              <w:left w:val="nil"/>
              <w:bottom w:val="single" w:sz="4" w:space="0" w:color="auto"/>
              <w:right w:val="single" w:sz="4" w:space="0" w:color="auto"/>
            </w:tcBorders>
            <w:shd w:val="clear" w:color="auto" w:fill="auto"/>
            <w:vAlign w:val="center"/>
          </w:tcPr>
          <w:p w14:paraId="395DF431"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tcPr>
          <w:p w14:paraId="646DBB6A"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1FF76F34"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tcPr>
          <w:p w14:paraId="1BE298E9" w14:textId="77777777" w:rsidR="00A70C64" w:rsidRPr="00D92961" w:rsidRDefault="00A70C64"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8</w:t>
            </w:r>
          </w:p>
        </w:tc>
        <w:tc>
          <w:tcPr>
            <w:tcW w:w="3874" w:type="pct"/>
            <w:tcBorders>
              <w:top w:val="single" w:sz="4" w:space="0" w:color="auto"/>
              <w:left w:val="nil"/>
              <w:bottom w:val="single" w:sz="4" w:space="0" w:color="auto"/>
              <w:right w:val="single" w:sz="4" w:space="0" w:color="auto"/>
            </w:tcBorders>
            <w:shd w:val="clear" w:color="auto" w:fill="auto"/>
          </w:tcPr>
          <w:p w14:paraId="5F10E0D5" w14:textId="77777777" w:rsidR="00A70C64" w:rsidRPr="00D92961" w:rsidRDefault="00A70C64"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Consulta sobre empresas suspensas ou impedidas de contratar (GMS)</w:t>
            </w:r>
          </w:p>
        </w:tc>
        <w:tc>
          <w:tcPr>
            <w:tcW w:w="828" w:type="pct"/>
            <w:tcBorders>
              <w:top w:val="single" w:sz="4" w:space="0" w:color="auto"/>
              <w:left w:val="nil"/>
              <w:bottom w:val="single" w:sz="4" w:space="0" w:color="auto"/>
              <w:right w:val="single" w:sz="4" w:space="0" w:color="auto"/>
            </w:tcBorders>
            <w:shd w:val="clear" w:color="auto" w:fill="auto"/>
            <w:vAlign w:val="center"/>
          </w:tcPr>
          <w:p w14:paraId="258E4271"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tcPr>
          <w:p w14:paraId="5D97B494" w14:textId="77777777" w:rsidR="00A70C64" w:rsidRPr="00D92961" w:rsidRDefault="00A70C64" w:rsidP="00D92961">
            <w:pPr>
              <w:spacing w:line="276" w:lineRule="auto"/>
              <w:rPr>
                <w:rFonts w:eastAsia="Times New Roman" w:cs="Times New Roman"/>
                <w:sz w:val="18"/>
                <w:szCs w:val="18"/>
                <w:lang w:eastAsia="pt-BR"/>
              </w:rPr>
            </w:pPr>
          </w:p>
        </w:tc>
      </w:tr>
      <w:tr w:rsidR="00A70C64" w:rsidRPr="00D92961" w14:paraId="283D5CE7" w14:textId="77777777" w:rsidTr="00AD30FE">
        <w:tc>
          <w:tcPr>
            <w:tcW w:w="212" w:type="pct"/>
            <w:tcBorders>
              <w:top w:val="nil"/>
              <w:left w:val="single" w:sz="4" w:space="0" w:color="auto"/>
              <w:bottom w:val="single" w:sz="4" w:space="0" w:color="auto"/>
              <w:right w:val="single" w:sz="4" w:space="0" w:color="auto"/>
            </w:tcBorders>
            <w:shd w:val="clear" w:color="auto" w:fill="2F5496" w:themeFill="accent1" w:themeFillShade="BF"/>
          </w:tcPr>
          <w:p w14:paraId="7271E4C5" w14:textId="77777777" w:rsidR="00A70C64" w:rsidRPr="00D92961" w:rsidRDefault="00A70C64" w:rsidP="00D92961">
            <w:pPr>
              <w:spacing w:line="276" w:lineRule="auto"/>
              <w:rPr>
                <w:rFonts w:eastAsia="Times New Roman" w:cs="Times New Roman"/>
                <w:color w:val="FFFFFF" w:themeColor="background1"/>
                <w:sz w:val="18"/>
                <w:szCs w:val="18"/>
                <w:lang w:eastAsia="pt-BR"/>
              </w:rPr>
            </w:pPr>
            <w:r w:rsidRPr="00D92961">
              <w:rPr>
                <w:rFonts w:eastAsia="Times New Roman" w:cs="Times New Roman"/>
                <w:color w:val="FFFFFF" w:themeColor="background1"/>
                <w:sz w:val="18"/>
                <w:szCs w:val="18"/>
                <w:lang w:eastAsia="pt-BR"/>
              </w:rPr>
              <w:t>9</w:t>
            </w:r>
          </w:p>
        </w:tc>
        <w:tc>
          <w:tcPr>
            <w:tcW w:w="3874" w:type="pct"/>
            <w:tcBorders>
              <w:top w:val="single" w:sz="4" w:space="0" w:color="auto"/>
              <w:left w:val="nil"/>
              <w:bottom w:val="single" w:sz="4" w:space="0" w:color="auto"/>
              <w:right w:val="single" w:sz="4" w:space="0" w:color="auto"/>
            </w:tcBorders>
            <w:shd w:val="clear" w:color="auto" w:fill="auto"/>
          </w:tcPr>
          <w:p w14:paraId="16625354" w14:textId="77777777" w:rsidR="00A70C64" w:rsidRPr="00D92961" w:rsidRDefault="00A70C64" w:rsidP="00D92961">
            <w:pPr>
              <w:spacing w:line="276" w:lineRule="auto"/>
              <w:rPr>
                <w:rFonts w:eastAsia="Times New Roman" w:cs="Times New Roman"/>
                <w:color w:val="000000"/>
                <w:sz w:val="18"/>
                <w:szCs w:val="18"/>
                <w:lang w:eastAsia="pt-BR"/>
              </w:rPr>
            </w:pPr>
            <w:r w:rsidRPr="00D92961">
              <w:rPr>
                <w:rFonts w:eastAsia="Times New Roman" w:cs="Times New Roman"/>
                <w:color w:val="000000"/>
                <w:sz w:val="18"/>
                <w:szCs w:val="18"/>
                <w:lang w:eastAsia="pt-BR"/>
              </w:rPr>
              <w:t>Consulta ao Cadastro Nacional de Empresas Inidôneas e Suspensas (CEIS)</w:t>
            </w:r>
          </w:p>
        </w:tc>
        <w:tc>
          <w:tcPr>
            <w:tcW w:w="828" w:type="pct"/>
            <w:tcBorders>
              <w:top w:val="single" w:sz="4" w:space="0" w:color="auto"/>
              <w:left w:val="nil"/>
              <w:bottom w:val="single" w:sz="4" w:space="0" w:color="auto"/>
              <w:right w:val="single" w:sz="4" w:space="0" w:color="auto"/>
            </w:tcBorders>
            <w:shd w:val="clear" w:color="auto" w:fill="auto"/>
            <w:vAlign w:val="center"/>
          </w:tcPr>
          <w:p w14:paraId="5523776F" w14:textId="77777777" w:rsidR="00A70C64" w:rsidRPr="00D92961" w:rsidRDefault="00A70C64" w:rsidP="00D92961">
            <w:pPr>
              <w:spacing w:line="276" w:lineRule="auto"/>
              <w:rPr>
                <w:rFonts w:eastAsia="Times New Roman" w:cs="Times New Roman"/>
                <w:color w:val="000000"/>
                <w:sz w:val="18"/>
                <w:szCs w:val="18"/>
                <w:lang w:eastAsia="pt-BR"/>
              </w:rPr>
            </w:pPr>
          </w:p>
        </w:tc>
        <w:tc>
          <w:tcPr>
            <w:tcW w:w="86" w:type="pct"/>
            <w:vAlign w:val="center"/>
          </w:tcPr>
          <w:p w14:paraId="4CA9C6D3" w14:textId="77777777" w:rsidR="00A70C64" w:rsidRPr="00D92961" w:rsidRDefault="00A70C64" w:rsidP="00D92961">
            <w:pPr>
              <w:spacing w:line="276" w:lineRule="auto"/>
              <w:rPr>
                <w:rFonts w:eastAsia="Times New Roman" w:cs="Times New Roman"/>
                <w:sz w:val="18"/>
                <w:szCs w:val="18"/>
                <w:lang w:eastAsia="pt-BR"/>
              </w:rPr>
            </w:pPr>
          </w:p>
        </w:tc>
      </w:tr>
    </w:tbl>
    <w:p w14:paraId="0D8219CD" w14:textId="77777777" w:rsidR="00A70C64" w:rsidRPr="00D92961" w:rsidRDefault="00A70C64" w:rsidP="00D92961">
      <w:pPr>
        <w:spacing w:line="276" w:lineRule="auto"/>
        <w:rPr>
          <w:rFonts w:cs="Times New Roman"/>
          <w:sz w:val="18"/>
          <w:szCs w:val="18"/>
          <w:u w:val="single"/>
        </w:rPr>
      </w:pPr>
      <w:r w:rsidRPr="00D92961">
        <w:rPr>
          <w:rFonts w:cs="Times New Roman"/>
          <w:sz w:val="18"/>
          <w:szCs w:val="18"/>
          <w:u w:val="single"/>
        </w:rPr>
        <w:t>LEGENDA:</w:t>
      </w:r>
    </w:p>
    <w:p w14:paraId="5324921B" w14:textId="77777777" w:rsidR="00A70C64" w:rsidRPr="00D92961" w:rsidRDefault="00A70C64" w:rsidP="00D92961">
      <w:pPr>
        <w:spacing w:line="276" w:lineRule="auto"/>
        <w:rPr>
          <w:rFonts w:cs="Times New Roman"/>
          <w:sz w:val="18"/>
          <w:szCs w:val="18"/>
        </w:rPr>
      </w:pPr>
      <w:r w:rsidRPr="00D92961">
        <w:rPr>
          <w:rFonts w:cs="Times New Roman"/>
          <w:noProof/>
          <w:sz w:val="18"/>
          <w:szCs w:val="18"/>
          <w:u w:val="single"/>
          <w:lang w:eastAsia="pt-BR"/>
        </w:rPr>
        <mc:AlternateContent>
          <mc:Choice Requires="wps">
            <w:drawing>
              <wp:anchor distT="0" distB="0" distL="114300" distR="114300" simplePos="0" relativeHeight="251669504" behindDoc="0" locked="0" layoutInCell="1" allowOverlap="1" wp14:anchorId="71FE76E2" wp14:editId="4A23BE1A">
                <wp:simplePos x="0" y="0"/>
                <wp:positionH relativeFrom="margin">
                  <wp:align>left</wp:align>
                </wp:positionH>
                <wp:positionV relativeFrom="paragraph">
                  <wp:posOffset>5094</wp:posOffset>
                </wp:positionV>
                <wp:extent cx="178793" cy="117492"/>
                <wp:effectExtent l="0" t="0" r="12065" b="15875"/>
                <wp:wrapNone/>
                <wp:docPr id="10" name="Retângulo 10"/>
                <wp:cNvGraphicFramePr/>
                <a:graphic xmlns:a="http://schemas.openxmlformats.org/drawingml/2006/main">
                  <a:graphicData uri="http://schemas.microsoft.com/office/word/2010/wordprocessingShape">
                    <wps:wsp>
                      <wps:cNvSpPr/>
                      <wps:spPr>
                        <a:xfrm>
                          <a:off x="0" y="0"/>
                          <a:ext cx="178793" cy="117492"/>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E1FA6" id="Retângulo 10" o:spid="_x0000_s1026" style="position:absolute;margin-left:0;margin-top:.4pt;width:14.1pt;height:9.2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" fillcolor="#1f3763 [1604]" strokecolor="#1f3763 [1604]" strokeweight="1pt">
                <w10:wrap anchorx="margin"/>
              </v:rect>
            </w:pict>
          </mc:Fallback>
        </mc:AlternateContent>
      </w:r>
      <w:r w:rsidRPr="00D92961">
        <w:rPr>
          <w:rFonts w:cs="Times New Roman"/>
          <w:sz w:val="18"/>
          <w:szCs w:val="18"/>
        </w:rPr>
        <w:t xml:space="preserve">         INFORMAÇÕES DE PREENCHIMENTO OBRIGATÓRIO PELA UNIDADE</w:t>
      </w:r>
    </w:p>
    <w:p w14:paraId="3D05FE56" w14:textId="77777777" w:rsidR="00A70C64" w:rsidRPr="00D92961" w:rsidRDefault="00A70C64" w:rsidP="00D92961">
      <w:pPr>
        <w:spacing w:line="276" w:lineRule="auto"/>
        <w:rPr>
          <w:rFonts w:cs="Times New Roman"/>
          <w:sz w:val="18"/>
          <w:szCs w:val="18"/>
          <w:u w:val="single"/>
        </w:rPr>
      </w:pPr>
      <w:r w:rsidRPr="00D92961">
        <w:rPr>
          <w:rFonts w:cs="Times New Roman"/>
          <w:sz w:val="18"/>
          <w:szCs w:val="18"/>
          <w:u w:val="single"/>
        </w:rPr>
        <w:t xml:space="preserve">OBSERVAÇÃO: </w:t>
      </w:r>
      <w:r w:rsidRPr="00D92961">
        <w:rPr>
          <w:rFonts w:cs="Times New Roman"/>
          <w:sz w:val="18"/>
          <w:szCs w:val="18"/>
        </w:rPr>
        <w:t xml:space="preserve">O </w:t>
      </w:r>
      <w:r w:rsidRPr="00D92961">
        <w:rPr>
          <w:rFonts w:cs="Times New Roman"/>
          <w:i/>
          <w:iCs/>
          <w:sz w:val="18"/>
          <w:szCs w:val="18"/>
        </w:rPr>
        <w:t>CHECK LIST</w:t>
      </w:r>
      <w:r w:rsidRPr="00D92961">
        <w:rPr>
          <w:rFonts w:cs="Times New Roman"/>
          <w:sz w:val="18"/>
          <w:szCs w:val="18"/>
        </w:rPr>
        <w:t xml:space="preserve"> DEVE OBRIGATORIAMENTE SER INSERIDO NO PROTOCO E SUA CÓPIA EDITÁVEL DEVE SER ANEXADA AO CAMPO “ANEXOS”.</w:t>
      </w:r>
    </w:p>
    <w:p w14:paraId="29FAEBA1" w14:textId="77777777" w:rsidR="00A70C64" w:rsidRPr="00D92961" w:rsidRDefault="00A70C64" w:rsidP="00D92961">
      <w:pPr>
        <w:pStyle w:val="Standard"/>
        <w:spacing w:after="0"/>
        <w:jc w:val="both"/>
        <w:rPr>
          <w:rFonts w:ascii="Times New Roman" w:hAnsi="Times New Roman" w:cs="Times New Roman"/>
          <w:sz w:val="18"/>
          <w:szCs w:val="18"/>
        </w:rPr>
      </w:pPr>
      <w:r w:rsidRPr="00D92961">
        <w:rPr>
          <w:rFonts w:ascii="Times New Roman" w:hAnsi="Times New Roman" w:cs="Times New Roman"/>
          <w:sz w:val="18"/>
          <w:szCs w:val="18"/>
        </w:rPr>
        <w:t xml:space="preserve">Data: ____________________                 Data: _________________________              </w:t>
      </w:r>
    </w:p>
    <w:p w14:paraId="1A2E56C8" w14:textId="707AEC65" w:rsidR="00A70C64" w:rsidRPr="00D92961" w:rsidRDefault="00A70C64" w:rsidP="00D92961">
      <w:pPr>
        <w:pStyle w:val="Standard"/>
        <w:spacing w:after="0"/>
        <w:jc w:val="both"/>
        <w:rPr>
          <w:rFonts w:ascii="Times New Roman" w:hAnsi="Times New Roman" w:cs="Times New Roman"/>
          <w:sz w:val="18"/>
          <w:szCs w:val="18"/>
        </w:rPr>
      </w:pPr>
      <w:r w:rsidRPr="00D92961">
        <w:rPr>
          <w:rFonts w:ascii="Times New Roman" w:hAnsi="Times New Roman" w:cs="Times New Roman"/>
          <w:sz w:val="18"/>
          <w:szCs w:val="18"/>
        </w:rPr>
        <w:t xml:space="preserve">[Responsável pela </w:t>
      </w:r>
      <w:proofErr w:type="gramStart"/>
      <w:r w:rsidRPr="00D92961">
        <w:rPr>
          <w:rFonts w:ascii="Times New Roman" w:hAnsi="Times New Roman" w:cs="Times New Roman"/>
          <w:sz w:val="18"/>
          <w:szCs w:val="18"/>
        </w:rPr>
        <w:t xml:space="preserve">verificação]   </w:t>
      </w:r>
      <w:proofErr w:type="gramEnd"/>
      <w:r w:rsidRPr="00D92961">
        <w:rPr>
          <w:rFonts w:ascii="Times New Roman" w:hAnsi="Times New Roman" w:cs="Times New Roman"/>
          <w:sz w:val="18"/>
          <w:szCs w:val="18"/>
        </w:rPr>
        <w:t xml:space="preserve">                [Responsável pela Gerência]</w:t>
      </w:r>
    </w:p>
    <w:p w14:paraId="36CBCD96" w14:textId="786A2292" w:rsidR="00BD0DFF" w:rsidRPr="00D92961" w:rsidRDefault="00BD0DFF" w:rsidP="00D92961">
      <w:pPr>
        <w:pStyle w:val="Standard"/>
        <w:spacing w:after="0"/>
        <w:jc w:val="both"/>
        <w:rPr>
          <w:rFonts w:ascii="Times New Roman" w:hAnsi="Times New Roman" w:cs="Times New Roman"/>
        </w:rPr>
      </w:pPr>
    </w:p>
    <w:p w14:paraId="1ABD3C11" w14:textId="68B629EC" w:rsidR="00E8427F" w:rsidRPr="00D92961" w:rsidRDefault="00E8427F" w:rsidP="00D92961">
      <w:pPr>
        <w:pStyle w:val="Standard"/>
        <w:spacing w:after="0"/>
        <w:jc w:val="both"/>
        <w:rPr>
          <w:rFonts w:ascii="Times New Roman" w:hAnsi="Times New Roman" w:cs="Times New Roman"/>
        </w:rPr>
      </w:pPr>
    </w:p>
    <w:p w14:paraId="2F732318" w14:textId="6F1619D2" w:rsidR="00E8427F" w:rsidRPr="00D92961" w:rsidRDefault="00E8427F" w:rsidP="00D92961">
      <w:pPr>
        <w:pStyle w:val="Standard"/>
        <w:spacing w:after="0"/>
        <w:jc w:val="both"/>
        <w:rPr>
          <w:rFonts w:ascii="Times New Roman" w:hAnsi="Times New Roman" w:cs="Times New Roman"/>
        </w:rPr>
      </w:pPr>
    </w:p>
    <w:p w14:paraId="3DE97FC8" w14:textId="41D7E41D" w:rsidR="00E8427F" w:rsidRPr="00D92961" w:rsidRDefault="00E8427F" w:rsidP="00D92961">
      <w:pPr>
        <w:pStyle w:val="Standard"/>
        <w:spacing w:after="0"/>
        <w:jc w:val="both"/>
        <w:rPr>
          <w:rFonts w:ascii="Times New Roman" w:hAnsi="Times New Roman" w:cs="Times New Roman"/>
        </w:rPr>
      </w:pPr>
    </w:p>
    <w:p w14:paraId="1256F8D1" w14:textId="2D9419F5" w:rsidR="00E8427F" w:rsidRPr="00D92961" w:rsidRDefault="00E8427F" w:rsidP="00D92961">
      <w:pPr>
        <w:pStyle w:val="Standard"/>
        <w:spacing w:after="0"/>
        <w:jc w:val="both"/>
        <w:rPr>
          <w:rFonts w:ascii="Times New Roman" w:hAnsi="Times New Roman" w:cs="Times New Roman"/>
        </w:rPr>
      </w:pPr>
    </w:p>
    <w:p w14:paraId="25B4900A" w14:textId="1B06A6C7" w:rsidR="00E8427F" w:rsidRPr="00D92961" w:rsidRDefault="00E8427F" w:rsidP="00D92961">
      <w:pPr>
        <w:pStyle w:val="Standard"/>
        <w:spacing w:after="0"/>
        <w:jc w:val="both"/>
        <w:rPr>
          <w:rFonts w:ascii="Times New Roman" w:hAnsi="Times New Roman" w:cs="Times New Roman"/>
        </w:rPr>
      </w:pPr>
    </w:p>
    <w:p w14:paraId="6938DD48" w14:textId="458E0DD0" w:rsidR="00E8427F" w:rsidRPr="00D92961" w:rsidRDefault="00E8427F" w:rsidP="00D92961">
      <w:pPr>
        <w:pStyle w:val="Standard"/>
        <w:spacing w:after="0"/>
        <w:jc w:val="both"/>
        <w:rPr>
          <w:rFonts w:ascii="Times New Roman" w:hAnsi="Times New Roman" w:cs="Times New Roman"/>
        </w:rPr>
      </w:pPr>
    </w:p>
    <w:p w14:paraId="75B4CBA9" w14:textId="33F61033" w:rsidR="00E8427F" w:rsidRPr="00D92961" w:rsidRDefault="00E8427F" w:rsidP="00D92961">
      <w:pPr>
        <w:pStyle w:val="Standard"/>
        <w:spacing w:after="0"/>
        <w:jc w:val="both"/>
        <w:rPr>
          <w:rFonts w:ascii="Times New Roman" w:hAnsi="Times New Roman" w:cs="Times New Roman"/>
        </w:rPr>
      </w:pPr>
    </w:p>
    <w:p w14:paraId="01D84D79" w14:textId="6220BF5F" w:rsidR="00E8427F" w:rsidRPr="00D92961" w:rsidRDefault="00E8427F" w:rsidP="00D92961">
      <w:pPr>
        <w:pStyle w:val="Standard"/>
        <w:spacing w:after="0"/>
        <w:jc w:val="both"/>
        <w:rPr>
          <w:rFonts w:ascii="Times New Roman" w:hAnsi="Times New Roman" w:cs="Times New Roman"/>
        </w:rPr>
      </w:pPr>
    </w:p>
    <w:p w14:paraId="1D5A83FF" w14:textId="34868802" w:rsidR="00E8427F" w:rsidRPr="00D92961" w:rsidRDefault="00E8427F" w:rsidP="00D92961">
      <w:pPr>
        <w:pStyle w:val="Standard"/>
        <w:spacing w:after="0"/>
        <w:jc w:val="both"/>
        <w:rPr>
          <w:rFonts w:ascii="Times New Roman" w:hAnsi="Times New Roman" w:cs="Times New Roman"/>
        </w:rPr>
      </w:pPr>
    </w:p>
    <w:p w14:paraId="281C7B50" w14:textId="67B36395" w:rsidR="00E8427F" w:rsidRPr="00D92961" w:rsidRDefault="00E8427F" w:rsidP="00D92961">
      <w:pPr>
        <w:pStyle w:val="Standard"/>
        <w:spacing w:after="0"/>
        <w:jc w:val="both"/>
        <w:rPr>
          <w:rFonts w:ascii="Times New Roman" w:hAnsi="Times New Roman" w:cs="Times New Roman"/>
        </w:rPr>
      </w:pPr>
    </w:p>
    <w:p w14:paraId="68003BD2" w14:textId="6C03C852" w:rsidR="00E8427F" w:rsidRPr="00D92961" w:rsidRDefault="00E8427F" w:rsidP="00D92961">
      <w:pPr>
        <w:pStyle w:val="Standard"/>
        <w:spacing w:after="0"/>
        <w:jc w:val="both"/>
        <w:rPr>
          <w:rFonts w:ascii="Times New Roman" w:hAnsi="Times New Roman" w:cs="Times New Roman"/>
        </w:rPr>
      </w:pPr>
    </w:p>
    <w:p w14:paraId="6828D43E" w14:textId="01634271" w:rsidR="00E8427F" w:rsidRPr="00D92961" w:rsidRDefault="00E8427F" w:rsidP="00D92961">
      <w:pPr>
        <w:pStyle w:val="Standard"/>
        <w:spacing w:after="0"/>
        <w:jc w:val="both"/>
        <w:rPr>
          <w:rFonts w:ascii="Times New Roman" w:hAnsi="Times New Roman" w:cs="Times New Roman"/>
        </w:rPr>
      </w:pPr>
    </w:p>
    <w:p w14:paraId="57F89C73" w14:textId="7796D8D8" w:rsidR="00E8427F" w:rsidRPr="00D92961" w:rsidRDefault="00E8427F" w:rsidP="00D92961">
      <w:pPr>
        <w:pStyle w:val="Standard"/>
        <w:spacing w:after="0"/>
        <w:jc w:val="both"/>
        <w:rPr>
          <w:rFonts w:ascii="Times New Roman" w:hAnsi="Times New Roman" w:cs="Times New Roman"/>
        </w:rPr>
      </w:pPr>
    </w:p>
    <w:p w14:paraId="7109BF71" w14:textId="1E023E53" w:rsidR="00E8427F" w:rsidRPr="00D92961" w:rsidRDefault="00E8427F" w:rsidP="00D92961">
      <w:pPr>
        <w:pStyle w:val="Standard"/>
        <w:spacing w:after="0"/>
        <w:jc w:val="both"/>
        <w:rPr>
          <w:rFonts w:ascii="Times New Roman" w:hAnsi="Times New Roman" w:cs="Times New Roman"/>
        </w:rPr>
      </w:pPr>
    </w:p>
    <w:p w14:paraId="571DBBC2" w14:textId="2AB8F7DD" w:rsidR="00E8427F" w:rsidRPr="00D92961" w:rsidRDefault="00E8427F" w:rsidP="00D92961">
      <w:pPr>
        <w:pStyle w:val="Standard"/>
        <w:spacing w:after="0"/>
        <w:jc w:val="both"/>
        <w:rPr>
          <w:rFonts w:ascii="Times New Roman" w:hAnsi="Times New Roman" w:cs="Times New Roman"/>
        </w:rPr>
      </w:pPr>
    </w:p>
    <w:p w14:paraId="1509B2D4" w14:textId="301E24D1" w:rsidR="00E8427F" w:rsidRPr="00D92961" w:rsidRDefault="00E8427F" w:rsidP="00D92961">
      <w:pPr>
        <w:pStyle w:val="Standard"/>
        <w:spacing w:after="0"/>
        <w:jc w:val="both"/>
        <w:rPr>
          <w:rFonts w:ascii="Times New Roman" w:hAnsi="Times New Roman" w:cs="Times New Roman"/>
        </w:rPr>
      </w:pPr>
    </w:p>
    <w:p w14:paraId="0F772971" w14:textId="697D7A69" w:rsidR="00E8427F" w:rsidRPr="00D92961" w:rsidRDefault="00E8427F" w:rsidP="00D92961">
      <w:pPr>
        <w:pStyle w:val="Standard"/>
        <w:spacing w:after="0"/>
        <w:jc w:val="both"/>
        <w:rPr>
          <w:rFonts w:ascii="Times New Roman" w:hAnsi="Times New Roman" w:cs="Times New Roman"/>
        </w:rPr>
      </w:pPr>
    </w:p>
    <w:p w14:paraId="0DCE0E5A" w14:textId="35093E01" w:rsidR="00E8427F" w:rsidRPr="00D92961" w:rsidRDefault="00E8427F" w:rsidP="00D92961">
      <w:pPr>
        <w:pStyle w:val="Standard"/>
        <w:spacing w:after="0"/>
        <w:jc w:val="both"/>
        <w:rPr>
          <w:rFonts w:ascii="Times New Roman" w:hAnsi="Times New Roman" w:cs="Times New Roman"/>
        </w:rPr>
      </w:pPr>
    </w:p>
    <w:p w14:paraId="3E9C85C1" w14:textId="15C40B57" w:rsidR="00E8427F" w:rsidRPr="00D92961" w:rsidRDefault="00E8427F" w:rsidP="00D92961">
      <w:pPr>
        <w:pStyle w:val="Standard"/>
        <w:spacing w:after="0"/>
        <w:jc w:val="both"/>
        <w:rPr>
          <w:rFonts w:ascii="Times New Roman" w:hAnsi="Times New Roman" w:cs="Times New Roman"/>
        </w:rPr>
      </w:pPr>
    </w:p>
    <w:p w14:paraId="1CF3D45C" w14:textId="51269966" w:rsidR="00E8427F" w:rsidRPr="00D92961" w:rsidRDefault="00E8427F" w:rsidP="00D92961">
      <w:pPr>
        <w:pStyle w:val="Standard"/>
        <w:spacing w:after="0"/>
        <w:jc w:val="both"/>
        <w:rPr>
          <w:rFonts w:ascii="Times New Roman" w:hAnsi="Times New Roman" w:cs="Times New Roman"/>
        </w:rPr>
      </w:pPr>
    </w:p>
    <w:p w14:paraId="50D7BEF0" w14:textId="7FC4D1B4" w:rsidR="00E8427F" w:rsidRPr="00D92961" w:rsidRDefault="00E8427F" w:rsidP="00D92961">
      <w:pPr>
        <w:pStyle w:val="Standard"/>
        <w:spacing w:after="0"/>
        <w:jc w:val="both"/>
        <w:rPr>
          <w:rFonts w:ascii="Times New Roman" w:hAnsi="Times New Roman" w:cs="Times New Roman"/>
        </w:rPr>
      </w:pPr>
    </w:p>
    <w:p w14:paraId="3CADE266" w14:textId="75D32E34" w:rsidR="00E8427F" w:rsidRPr="00D92961" w:rsidRDefault="00E8427F" w:rsidP="00D92961">
      <w:pPr>
        <w:pStyle w:val="Standard"/>
        <w:spacing w:after="0"/>
        <w:jc w:val="both"/>
        <w:rPr>
          <w:rFonts w:ascii="Times New Roman" w:hAnsi="Times New Roman" w:cs="Times New Roman"/>
        </w:rPr>
      </w:pPr>
    </w:p>
    <w:p w14:paraId="41A08836" w14:textId="46965B41" w:rsidR="00E8427F" w:rsidRPr="00D92961" w:rsidRDefault="00E8427F" w:rsidP="00D92961">
      <w:pPr>
        <w:pStyle w:val="Standard"/>
        <w:spacing w:after="0"/>
        <w:jc w:val="both"/>
        <w:rPr>
          <w:rFonts w:ascii="Times New Roman" w:hAnsi="Times New Roman" w:cs="Times New Roman"/>
        </w:rPr>
      </w:pPr>
    </w:p>
    <w:p w14:paraId="1137AC13" w14:textId="1FD1181E" w:rsidR="00E8427F" w:rsidRPr="00D92961" w:rsidRDefault="00E8427F" w:rsidP="00D92961">
      <w:pPr>
        <w:pStyle w:val="Standard"/>
        <w:spacing w:after="0"/>
        <w:jc w:val="both"/>
        <w:rPr>
          <w:rFonts w:ascii="Times New Roman" w:hAnsi="Times New Roman" w:cs="Times New Roman"/>
        </w:rPr>
      </w:pPr>
    </w:p>
    <w:p w14:paraId="3396E7C1" w14:textId="3F459B13" w:rsidR="00E8427F" w:rsidRPr="00D92961" w:rsidRDefault="00E8427F" w:rsidP="00D92961">
      <w:pPr>
        <w:pStyle w:val="Standard"/>
        <w:spacing w:after="0"/>
        <w:jc w:val="both"/>
        <w:rPr>
          <w:rFonts w:ascii="Times New Roman" w:hAnsi="Times New Roman" w:cs="Times New Roman"/>
        </w:rPr>
      </w:pPr>
    </w:p>
    <w:p w14:paraId="6C5AF813" w14:textId="78EBD860" w:rsidR="00E8427F" w:rsidRPr="00D92961" w:rsidRDefault="00E8427F" w:rsidP="00D92961">
      <w:pPr>
        <w:pStyle w:val="Standard"/>
        <w:spacing w:after="0"/>
        <w:jc w:val="both"/>
        <w:rPr>
          <w:rFonts w:ascii="Times New Roman" w:hAnsi="Times New Roman" w:cs="Times New Roman"/>
        </w:rPr>
      </w:pPr>
    </w:p>
    <w:p w14:paraId="0AD8D53D" w14:textId="3B792A1A" w:rsidR="00E8427F" w:rsidRPr="00D92961" w:rsidRDefault="00E8427F" w:rsidP="00D92961">
      <w:pPr>
        <w:pStyle w:val="Standard"/>
        <w:spacing w:after="0"/>
        <w:jc w:val="both"/>
        <w:rPr>
          <w:rFonts w:ascii="Times New Roman" w:hAnsi="Times New Roman" w:cs="Times New Roman"/>
        </w:rPr>
      </w:pPr>
    </w:p>
    <w:p w14:paraId="3250EFFA" w14:textId="66131D10" w:rsidR="00E8427F" w:rsidRPr="00D92961" w:rsidRDefault="00E8427F" w:rsidP="00D92961">
      <w:pPr>
        <w:pStyle w:val="Standard"/>
        <w:spacing w:after="0"/>
        <w:jc w:val="both"/>
        <w:rPr>
          <w:rFonts w:ascii="Times New Roman" w:hAnsi="Times New Roman" w:cs="Times New Roman"/>
        </w:rPr>
      </w:pPr>
    </w:p>
    <w:p w14:paraId="6E3281D5" w14:textId="77777777" w:rsidR="00E8427F" w:rsidRPr="00D92961" w:rsidRDefault="00E8427F" w:rsidP="00D92961">
      <w:pPr>
        <w:pStyle w:val="Standard"/>
        <w:spacing w:after="0"/>
        <w:jc w:val="both"/>
        <w:rPr>
          <w:rFonts w:ascii="Times New Roman" w:hAnsi="Times New Roman" w:cs="Times New Roman"/>
        </w:rPr>
      </w:pPr>
    </w:p>
    <w:p w14:paraId="20291B9F" w14:textId="680ABEEE" w:rsidR="00BD0DFF" w:rsidRPr="00D92961" w:rsidRDefault="00BD0DFF" w:rsidP="00D92961">
      <w:pPr>
        <w:pStyle w:val="Ttulo1"/>
      </w:pPr>
      <w:r w:rsidRPr="00D92961">
        <w:t xml:space="preserve">   </w:t>
      </w:r>
      <w:bookmarkStart w:id="54" w:name="_Toc121817219"/>
      <w:r w:rsidRPr="00D92961">
        <w:t xml:space="preserve">Anexo II - Lista de Verificação – </w:t>
      </w:r>
      <w:r w:rsidRPr="00D92961">
        <w:rPr>
          <w:i/>
          <w:iCs/>
        </w:rPr>
        <w:t>CHECK LIST</w:t>
      </w:r>
      <w:bookmarkEnd w:id="54"/>
      <w:r w:rsidRPr="00D92961">
        <w:t xml:space="preserve"> </w:t>
      </w:r>
    </w:p>
    <w:p w14:paraId="073C5047" w14:textId="77777777" w:rsidR="00634D02" w:rsidRDefault="00634D02" w:rsidP="00D92961">
      <w:pPr>
        <w:pStyle w:val="Standard"/>
        <w:spacing w:after="0"/>
        <w:jc w:val="center"/>
        <w:rPr>
          <w:rFonts w:ascii="Times New Roman" w:hAnsi="Times New Roman" w:cs="Times New Roman"/>
          <w:b/>
          <w:bCs/>
          <w:color w:val="0D1F63"/>
          <w:u w:val="single"/>
        </w:rPr>
      </w:pPr>
    </w:p>
    <w:p w14:paraId="641578ED" w14:textId="04B0A1D0" w:rsidR="00BD0DFF" w:rsidRPr="00D92961" w:rsidRDefault="00BD0DFF" w:rsidP="00D92961">
      <w:pPr>
        <w:pStyle w:val="Standard"/>
        <w:spacing w:after="0"/>
        <w:jc w:val="center"/>
        <w:rPr>
          <w:rFonts w:ascii="Times New Roman" w:hAnsi="Times New Roman" w:cs="Times New Roman"/>
          <w:b/>
          <w:bCs/>
          <w:color w:val="0D1F63"/>
          <w:u w:val="single"/>
        </w:rPr>
      </w:pPr>
      <w:r w:rsidRPr="00D92961">
        <w:rPr>
          <w:rFonts w:ascii="Times New Roman" w:hAnsi="Times New Roman" w:cs="Times New Roman"/>
          <w:b/>
          <w:bCs/>
          <w:color w:val="0D1F63"/>
          <w:u w:val="single"/>
        </w:rPr>
        <w:t>ADITIVO DE CONTRATO (ALTERAÇÃO QUANTITATIVA)</w:t>
      </w:r>
    </w:p>
    <w:p w14:paraId="3BDA9929" w14:textId="2FE0719C" w:rsidR="00BD0DFF" w:rsidRPr="00D92961" w:rsidRDefault="00BD0DFF" w:rsidP="00D92961">
      <w:pPr>
        <w:pStyle w:val="Standard"/>
        <w:spacing w:after="0"/>
        <w:jc w:val="both"/>
        <w:rPr>
          <w:rFonts w:ascii="Times New Roman" w:hAnsi="Times New Roman" w:cs="Times New Roman"/>
          <w:b/>
          <w:bCs/>
          <w:color w:val="1F3864" w:themeColor="accent1" w:themeShade="80"/>
          <w:sz w:val="16"/>
          <w:szCs w:val="16"/>
        </w:rPr>
      </w:pPr>
    </w:p>
    <w:tbl>
      <w:tblPr>
        <w:tblW w:w="5000" w:type="pct"/>
        <w:tblCellMar>
          <w:left w:w="70" w:type="dxa"/>
          <w:right w:w="70" w:type="dxa"/>
        </w:tblCellMar>
        <w:tblLook w:val="04A0" w:firstRow="1" w:lastRow="0" w:firstColumn="1" w:lastColumn="0" w:noHBand="0" w:noVBand="1"/>
      </w:tblPr>
      <w:tblGrid>
        <w:gridCol w:w="360"/>
        <w:gridCol w:w="6581"/>
        <w:gridCol w:w="1407"/>
        <w:gridCol w:w="146"/>
      </w:tblGrid>
      <w:tr w:rsidR="00BD0DFF" w:rsidRPr="00D92961" w14:paraId="4A26D2CE" w14:textId="77777777" w:rsidTr="00A907E6">
        <w:trPr>
          <w:gridAfter w:val="1"/>
          <w:wAfter w:w="86" w:type="pct"/>
          <w:trHeight w:val="507"/>
        </w:trPr>
        <w:tc>
          <w:tcPr>
            <w:tcW w:w="4914" w:type="pct"/>
            <w:gridSpan w:val="3"/>
            <w:vMerge w:val="restar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4C328BB7" w14:textId="77777777" w:rsidR="00BD0DFF" w:rsidRPr="00D92961" w:rsidRDefault="00BD0DFF" w:rsidP="00D92961">
            <w:pPr>
              <w:spacing w:line="276" w:lineRule="auto"/>
              <w:rPr>
                <w:rFonts w:eastAsia="Times New Roman" w:cs="Times New Roman"/>
                <w:color w:val="F2F2F2"/>
                <w:sz w:val="16"/>
                <w:szCs w:val="16"/>
                <w:lang w:eastAsia="pt-BR"/>
              </w:rPr>
            </w:pPr>
            <w:r w:rsidRPr="00D92961">
              <w:rPr>
                <w:rFonts w:eastAsia="Times New Roman" w:cs="Times New Roman"/>
                <w:color w:val="F2F2F2"/>
                <w:sz w:val="16"/>
                <w:szCs w:val="16"/>
                <w:lang w:eastAsia="pt-BR"/>
              </w:rPr>
              <w:t>LISTA DE VERIFICAÇÃO - RENOVAÇÃO DE CONTRATO</w:t>
            </w:r>
          </w:p>
        </w:tc>
      </w:tr>
      <w:tr w:rsidR="00BD0DFF" w:rsidRPr="00D92961" w14:paraId="5F558AB3" w14:textId="77777777" w:rsidTr="00A907E6">
        <w:tc>
          <w:tcPr>
            <w:tcW w:w="4914" w:type="pct"/>
            <w:gridSpan w:val="3"/>
            <w:vMerge/>
            <w:tcBorders>
              <w:top w:val="single" w:sz="4" w:space="0" w:color="auto"/>
              <w:left w:val="single" w:sz="4" w:space="0" w:color="auto"/>
              <w:bottom w:val="single" w:sz="4" w:space="0" w:color="auto"/>
              <w:right w:val="single" w:sz="4" w:space="0" w:color="auto"/>
            </w:tcBorders>
            <w:vAlign w:val="center"/>
            <w:hideMark/>
          </w:tcPr>
          <w:p w14:paraId="4E72152F" w14:textId="77777777" w:rsidR="00BD0DFF" w:rsidRPr="00D92961" w:rsidRDefault="00BD0DFF" w:rsidP="00D92961">
            <w:pPr>
              <w:spacing w:line="276" w:lineRule="auto"/>
              <w:rPr>
                <w:rFonts w:eastAsia="Times New Roman" w:cs="Times New Roman"/>
                <w:color w:val="F2F2F2"/>
                <w:sz w:val="16"/>
                <w:szCs w:val="16"/>
                <w:lang w:eastAsia="pt-BR"/>
              </w:rPr>
            </w:pPr>
          </w:p>
        </w:tc>
        <w:tc>
          <w:tcPr>
            <w:tcW w:w="86" w:type="pct"/>
            <w:tcBorders>
              <w:top w:val="nil"/>
              <w:left w:val="nil"/>
              <w:bottom w:val="nil"/>
              <w:right w:val="nil"/>
            </w:tcBorders>
            <w:shd w:val="clear" w:color="auto" w:fill="auto"/>
            <w:noWrap/>
            <w:vAlign w:val="bottom"/>
            <w:hideMark/>
          </w:tcPr>
          <w:p w14:paraId="09A37894" w14:textId="77777777" w:rsidR="00BD0DFF" w:rsidRPr="00D92961" w:rsidRDefault="00BD0DFF" w:rsidP="00D92961">
            <w:pPr>
              <w:spacing w:line="276" w:lineRule="auto"/>
              <w:rPr>
                <w:rFonts w:eastAsia="Times New Roman" w:cs="Times New Roman"/>
                <w:color w:val="F2F2F2"/>
                <w:sz w:val="16"/>
                <w:szCs w:val="16"/>
                <w:lang w:eastAsia="pt-BR"/>
              </w:rPr>
            </w:pPr>
          </w:p>
        </w:tc>
      </w:tr>
      <w:tr w:rsidR="00BD0DFF" w:rsidRPr="00D92961" w14:paraId="50200934" w14:textId="77777777" w:rsidTr="00A907E6">
        <w:tc>
          <w:tcPr>
            <w:tcW w:w="4914" w:type="pct"/>
            <w:gridSpan w:val="3"/>
            <w:tcBorders>
              <w:top w:val="single" w:sz="4" w:space="0" w:color="auto"/>
              <w:left w:val="single" w:sz="4" w:space="0" w:color="auto"/>
              <w:bottom w:val="single" w:sz="4" w:space="0" w:color="auto"/>
              <w:right w:val="single" w:sz="4" w:space="0" w:color="auto"/>
            </w:tcBorders>
            <w:shd w:val="clear" w:color="FFFFCC" w:fill="F2F2F2"/>
            <w:hideMark/>
          </w:tcPr>
          <w:p w14:paraId="6FB6D30F" w14:textId="77777777" w:rsidR="00BD0DFF" w:rsidRPr="00D92961" w:rsidRDefault="00BD0DFF" w:rsidP="00D92961">
            <w:pPr>
              <w:spacing w:line="276" w:lineRule="auto"/>
              <w:rPr>
                <w:rFonts w:eastAsia="Times New Roman" w:cs="Times New Roman"/>
                <w:b/>
                <w:bCs/>
                <w:color w:val="000000"/>
                <w:sz w:val="16"/>
                <w:szCs w:val="16"/>
                <w:lang w:eastAsia="pt-BR"/>
              </w:rPr>
            </w:pPr>
            <w:r w:rsidRPr="00D92961">
              <w:rPr>
                <w:rFonts w:eastAsia="Times New Roman" w:cs="Times New Roman"/>
                <w:bCs/>
                <w:color w:val="000000"/>
                <w:sz w:val="16"/>
                <w:szCs w:val="16"/>
                <w:lang w:eastAsia="pt-BR"/>
              </w:rPr>
              <w:t>REQUISITOS GERAIS</w:t>
            </w:r>
          </w:p>
        </w:tc>
        <w:tc>
          <w:tcPr>
            <w:tcW w:w="86" w:type="pct"/>
            <w:vAlign w:val="center"/>
            <w:hideMark/>
          </w:tcPr>
          <w:p w14:paraId="53CBE514"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77E6332E" w14:textId="77777777" w:rsidTr="00A907E6">
        <w:tc>
          <w:tcPr>
            <w:tcW w:w="408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80E0107" w14:textId="77777777" w:rsidR="00BD0DFF" w:rsidRPr="00D92961" w:rsidRDefault="00BD0DFF" w:rsidP="00D92961">
            <w:pPr>
              <w:spacing w:line="276" w:lineRule="auto"/>
              <w:rPr>
                <w:rFonts w:eastAsia="Times New Roman" w:cs="Times New Roman"/>
                <w:color w:val="000000"/>
                <w:sz w:val="16"/>
                <w:szCs w:val="16"/>
                <w:lang w:eastAsia="pt-BR"/>
              </w:rPr>
            </w:pPr>
            <w:r w:rsidRPr="00D92961">
              <w:rPr>
                <w:rFonts w:eastAsia="Times New Roman" w:cs="Times New Roman"/>
                <w:color w:val="000000"/>
                <w:sz w:val="16"/>
                <w:szCs w:val="16"/>
                <w:lang w:eastAsia="pt-BR"/>
              </w:rPr>
              <w:t> </w:t>
            </w:r>
          </w:p>
        </w:tc>
        <w:tc>
          <w:tcPr>
            <w:tcW w:w="828" w:type="pct"/>
            <w:tcBorders>
              <w:top w:val="single" w:sz="4" w:space="0" w:color="auto"/>
              <w:left w:val="nil"/>
              <w:bottom w:val="single" w:sz="4" w:space="0" w:color="auto"/>
              <w:right w:val="single" w:sz="4" w:space="0" w:color="auto"/>
            </w:tcBorders>
            <w:shd w:val="clear" w:color="auto" w:fill="auto"/>
            <w:vAlign w:val="center"/>
            <w:hideMark/>
          </w:tcPr>
          <w:p w14:paraId="4C4A7462" w14:textId="77777777" w:rsidR="00BD0DFF" w:rsidRPr="00D92961" w:rsidRDefault="00BD0DFF" w:rsidP="00D92961">
            <w:pPr>
              <w:spacing w:line="276" w:lineRule="auto"/>
              <w:rPr>
                <w:rFonts w:eastAsia="Times New Roman" w:cs="Times New Roman"/>
                <w:b/>
                <w:bCs/>
                <w:color w:val="000000"/>
                <w:sz w:val="16"/>
                <w:szCs w:val="16"/>
                <w:lang w:eastAsia="pt-BR"/>
              </w:rPr>
            </w:pPr>
            <w:r w:rsidRPr="00D92961">
              <w:rPr>
                <w:rFonts w:eastAsia="Times New Roman" w:cs="Times New Roman"/>
                <w:bCs/>
                <w:color w:val="000000"/>
                <w:sz w:val="16"/>
                <w:szCs w:val="16"/>
                <w:lang w:eastAsia="pt-BR"/>
              </w:rPr>
              <w:t>Fls.                </w:t>
            </w:r>
          </w:p>
        </w:tc>
        <w:tc>
          <w:tcPr>
            <w:tcW w:w="86" w:type="pct"/>
            <w:vAlign w:val="center"/>
            <w:hideMark/>
          </w:tcPr>
          <w:p w14:paraId="5F5FC3C5"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795CE2D3" w14:textId="77777777" w:rsidTr="00A907E6">
        <w:tc>
          <w:tcPr>
            <w:tcW w:w="212" w:type="pct"/>
            <w:tcBorders>
              <w:top w:val="nil"/>
              <w:left w:val="single" w:sz="4" w:space="0" w:color="auto"/>
              <w:bottom w:val="single" w:sz="4" w:space="0" w:color="auto"/>
              <w:right w:val="single" w:sz="4" w:space="0" w:color="auto"/>
            </w:tcBorders>
            <w:shd w:val="clear" w:color="auto" w:fill="2F5496" w:themeFill="accent1" w:themeFillShade="BF"/>
            <w:vAlign w:val="center"/>
            <w:hideMark/>
          </w:tcPr>
          <w:p w14:paraId="55466B03" w14:textId="77777777" w:rsidR="00BD0DFF" w:rsidRPr="00D92961" w:rsidRDefault="00BD0DFF" w:rsidP="00D92961">
            <w:pPr>
              <w:spacing w:line="276" w:lineRule="auto"/>
              <w:rPr>
                <w:rFonts w:eastAsia="Times New Roman" w:cs="Times New Roman"/>
                <w:color w:val="FFFFFF" w:themeColor="background1"/>
                <w:sz w:val="16"/>
                <w:szCs w:val="16"/>
                <w:lang w:eastAsia="pt-BR"/>
              </w:rPr>
            </w:pPr>
            <w:r w:rsidRPr="00D92961">
              <w:rPr>
                <w:rFonts w:eastAsia="Times New Roman" w:cs="Times New Roman"/>
                <w:color w:val="FFFFFF" w:themeColor="background1"/>
                <w:sz w:val="16"/>
                <w:szCs w:val="16"/>
                <w:lang w:eastAsia="pt-BR"/>
              </w:rPr>
              <w:t>1</w:t>
            </w:r>
          </w:p>
        </w:tc>
        <w:tc>
          <w:tcPr>
            <w:tcW w:w="3874" w:type="pct"/>
            <w:tcBorders>
              <w:top w:val="single" w:sz="4" w:space="0" w:color="auto"/>
              <w:left w:val="nil"/>
              <w:bottom w:val="single" w:sz="4" w:space="0" w:color="auto"/>
              <w:right w:val="single" w:sz="4" w:space="0" w:color="auto"/>
            </w:tcBorders>
            <w:shd w:val="clear" w:color="auto" w:fill="auto"/>
            <w:vAlign w:val="center"/>
            <w:hideMark/>
          </w:tcPr>
          <w:p w14:paraId="0984434F" w14:textId="77777777" w:rsidR="00BD0DFF" w:rsidRPr="00D92961" w:rsidRDefault="00BD0DFF" w:rsidP="00D92961">
            <w:pPr>
              <w:spacing w:line="240" w:lineRule="auto"/>
              <w:jc w:val="center"/>
              <w:rPr>
                <w:rFonts w:eastAsia="Times New Roman" w:cs="Times New Roman"/>
                <w:b/>
                <w:bCs/>
                <w:color w:val="000000"/>
                <w:sz w:val="16"/>
                <w:szCs w:val="16"/>
                <w:u w:val="single"/>
                <w:lang w:eastAsia="pt-BR"/>
              </w:rPr>
            </w:pPr>
            <w:r w:rsidRPr="00D92961">
              <w:rPr>
                <w:rFonts w:eastAsia="Times New Roman" w:cs="Times New Roman"/>
                <w:b/>
                <w:bCs/>
                <w:color w:val="000000"/>
                <w:sz w:val="16"/>
                <w:szCs w:val="16"/>
                <w:u w:val="single"/>
                <w:lang w:eastAsia="pt-BR"/>
              </w:rPr>
              <w:t xml:space="preserve">MEMORANDO DE SOLICITAÇÃO </w:t>
            </w:r>
          </w:p>
          <w:p w14:paraId="3216F2C9" w14:textId="77777777" w:rsidR="00BD0DFF" w:rsidRPr="00D92961" w:rsidRDefault="00BD0DFF" w:rsidP="00D92961">
            <w:pPr>
              <w:spacing w:line="240" w:lineRule="auto"/>
              <w:rPr>
                <w:rFonts w:cs="Times New Roman"/>
                <w:sz w:val="16"/>
                <w:szCs w:val="16"/>
              </w:rPr>
            </w:pPr>
          </w:p>
          <w:p w14:paraId="356CCEA1" w14:textId="77777777" w:rsidR="00BD0DFF" w:rsidRPr="00D92961" w:rsidRDefault="00BD0DFF" w:rsidP="00D92961">
            <w:pPr>
              <w:spacing w:line="240" w:lineRule="auto"/>
              <w:rPr>
                <w:rFonts w:cs="Times New Roman"/>
                <w:sz w:val="16"/>
                <w:szCs w:val="16"/>
              </w:rPr>
            </w:pPr>
            <w:r w:rsidRPr="00D92961">
              <w:rPr>
                <w:rFonts w:cs="Times New Roman"/>
                <w:sz w:val="16"/>
                <w:szCs w:val="16"/>
              </w:rPr>
              <w:t>É o documento que a unidade demandante irá requerer abertura de processo administrativo para aquilo (objeto) que se pretende adquirir, devendo o documento ser endereçado ao Diretor Presidente da Fundação (autoridade máxima).</w:t>
            </w:r>
          </w:p>
          <w:p w14:paraId="2A3FC683" w14:textId="77777777" w:rsidR="00BD0DFF" w:rsidRPr="00D92961" w:rsidRDefault="00BD0DFF" w:rsidP="00D92961">
            <w:pPr>
              <w:spacing w:line="276" w:lineRule="auto"/>
              <w:rPr>
                <w:rFonts w:eastAsia="Times New Roman" w:cs="Times New Roman"/>
                <w:color w:val="000000"/>
                <w:sz w:val="16"/>
                <w:szCs w:val="16"/>
                <w:lang w:eastAsia="pt-BR"/>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6BAF6920" w14:textId="77777777" w:rsidR="00BD0DFF" w:rsidRPr="00D92961" w:rsidRDefault="00BD0DFF" w:rsidP="00D92961">
            <w:pPr>
              <w:spacing w:line="276" w:lineRule="auto"/>
              <w:rPr>
                <w:rFonts w:eastAsia="Times New Roman" w:cs="Times New Roman"/>
                <w:color w:val="000000"/>
                <w:sz w:val="16"/>
                <w:szCs w:val="16"/>
                <w:lang w:eastAsia="pt-BR"/>
              </w:rPr>
            </w:pPr>
          </w:p>
        </w:tc>
        <w:tc>
          <w:tcPr>
            <w:tcW w:w="86" w:type="pct"/>
            <w:vAlign w:val="center"/>
            <w:hideMark/>
          </w:tcPr>
          <w:p w14:paraId="4360F326"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53BCE15B" w14:textId="77777777" w:rsidTr="00A907E6">
        <w:tc>
          <w:tcPr>
            <w:tcW w:w="212" w:type="pct"/>
            <w:tcBorders>
              <w:top w:val="nil"/>
              <w:left w:val="single" w:sz="4" w:space="0" w:color="auto"/>
              <w:bottom w:val="single" w:sz="4" w:space="0" w:color="auto"/>
              <w:right w:val="single" w:sz="4" w:space="0" w:color="auto"/>
            </w:tcBorders>
            <w:shd w:val="clear" w:color="auto" w:fill="2F5496" w:themeFill="accent1" w:themeFillShade="BF"/>
            <w:vAlign w:val="center"/>
            <w:hideMark/>
          </w:tcPr>
          <w:p w14:paraId="7B76B9AD" w14:textId="77777777" w:rsidR="00BD0DFF" w:rsidRPr="00D92961" w:rsidRDefault="00BD0DFF" w:rsidP="00D92961">
            <w:pPr>
              <w:spacing w:line="276" w:lineRule="auto"/>
              <w:rPr>
                <w:rFonts w:eastAsia="Times New Roman" w:cs="Times New Roman"/>
                <w:color w:val="FFFFFF" w:themeColor="background1"/>
                <w:sz w:val="16"/>
                <w:szCs w:val="16"/>
                <w:lang w:eastAsia="pt-BR"/>
              </w:rPr>
            </w:pPr>
            <w:r w:rsidRPr="00D92961">
              <w:rPr>
                <w:rFonts w:eastAsia="Times New Roman" w:cs="Times New Roman"/>
                <w:color w:val="FFFFFF" w:themeColor="background1"/>
                <w:sz w:val="16"/>
                <w:szCs w:val="16"/>
                <w:lang w:eastAsia="pt-BR"/>
              </w:rPr>
              <w:t>2</w:t>
            </w:r>
          </w:p>
        </w:tc>
        <w:tc>
          <w:tcPr>
            <w:tcW w:w="3874" w:type="pct"/>
            <w:tcBorders>
              <w:top w:val="single" w:sz="4" w:space="0" w:color="auto"/>
              <w:left w:val="nil"/>
              <w:bottom w:val="single" w:sz="4" w:space="0" w:color="auto"/>
              <w:right w:val="single" w:sz="4" w:space="0" w:color="auto"/>
            </w:tcBorders>
            <w:shd w:val="clear" w:color="auto" w:fill="auto"/>
            <w:hideMark/>
          </w:tcPr>
          <w:p w14:paraId="14BE19F6" w14:textId="77777777" w:rsidR="00BD0DFF" w:rsidRPr="00D92961" w:rsidRDefault="00BD0DFF" w:rsidP="00D92961">
            <w:pPr>
              <w:pStyle w:val="Standard"/>
              <w:autoSpaceDE w:val="0"/>
              <w:spacing w:after="0" w:line="240" w:lineRule="auto"/>
              <w:jc w:val="center"/>
              <w:rPr>
                <w:rFonts w:ascii="Times New Roman" w:hAnsi="Times New Roman" w:cs="Times New Roman"/>
                <w:b/>
                <w:bCs/>
                <w:sz w:val="16"/>
                <w:szCs w:val="16"/>
                <w:u w:val="single"/>
              </w:rPr>
            </w:pPr>
            <w:r w:rsidRPr="00D92961">
              <w:rPr>
                <w:rFonts w:ascii="Times New Roman" w:hAnsi="Times New Roman" w:cs="Times New Roman"/>
                <w:b/>
                <w:bCs/>
                <w:sz w:val="16"/>
                <w:szCs w:val="16"/>
                <w:u w:val="single"/>
              </w:rPr>
              <w:t>MOTIVAÇÃO DO ATO</w:t>
            </w:r>
          </w:p>
          <w:p w14:paraId="5BF6AC6F" w14:textId="77777777" w:rsidR="00BD0DFF" w:rsidRPr="00D92961" w:rsidRDefault="00BD0DFF" w:rsidP="00D92961">
            <w:pPr>
              <w:pStyle w:val="Standard"/>
              <w:autoSpaceDE w:val="0"/>
              <w:spacing w:after="0" w:line="240" w:lineRule="auto"/>
              <w:jc w:val="center"/>
              <w:rPr>
                <w:rFonts w:ascii="Times New Roman" w:hAnsi="Times New Roman" w:cs="Times New Roman"/>
                <w:b/>
                <w:bCs/>
                <w:sz w:val="16"/>
                <w:szCs w:val="16"/>
                <w:u w:val="single"/>
              </w:rPr>
            </w:pPr>
          </w:p>
          <w:p w14:paraId="214215C3" w14:textId="77777777" w:rsidR="00BD0DFF" w:rsidRPr="00D92961" w:rsidRDefault="00BD0DFF" w:rsidP="00D92961">
            <w:pPr>
              <w:pStyle w:val="Standard"/>
              <w:autoSpaceDE w:val="0"/>
              <w:spacing w:after="0" w:line="240" w:lineRule="auto"/>
              <w:jc w:val="both"/>
              <w:rPr>
                <w:rFonts w:ascii="Times New Roman" w:hAnsi="Times New Roman" w:cs="Times New Roman"/>
                <w:sz w:val="16"/>
                <w:szCs w:val="16"/>
              </w:rPr>
            </w:pPr>
            <w:r w:rsidRPr="00D92961">
              <w:rPr>
                <w:rFonts w:ascii="Times New Roman" w:hAnsi="Times New Roman" w:cs="Times New Roman"/>
                <w:sz w:val="16"/>
                <w:szCs w:val="16"/>
              </w:rPr>
              <w:t xml:space="preserve">A motivação do ato é derivada do “Princípio da Motivação” que impõe à Administração Pública a obrigatoriedade de fundamentar os seus atos, bem como o dever de indicar os pressupostos de fato e de direito que dele decorrem. </w:t>
            </w:r>
          </w:p>
          <w:p w14:paraId="7F49A1D8" w14:textId="77777777" w:rsidR="00BD0DFF" w:rsidRPr="00D92961" w:rsidRDefault="00BD0DFF" w:rsidP="00D92961">
            <w:pPr>
              <w:pStyle w:val="Standard"/>
              <w:autoSpaceDE w:val="0"/>
              <w:spacing w:after="0" w:line="240" w:lineRule="auto"/>
              <w:jc w:val="both"/>
              <w:rPr>
                <w:rFonts w:ascii="Times New Roman" w:hAnsi="Times New Roman" w:cs="Times New Roman"/>
                <w:sz w:val="16"/>
                <w:szCs w:val="16"/>
                <w:shd w:val="clear" w:color="auto" w:fill="FFFFFF"/>
              </w:rPr>
            </w:pPr>
            <w:r w:rsidRPr="00D92961">
              <w:rPr>
                <w:rFonts w:ascii="Times New Roman" w:hAnsi="Times New Roman" w:cs="Times New Roman"/>
                <w:sz w:val="16"/>
                <w:szCs w:val="16"/>
                <w:shd w:val="clear" w:color="auto" w:fill="FFFFFF"/>
              </w:rPr>
              <w:t xml:space="preserve">Esse documento é normatizado pela Portaria n° 90/2021 – FUNEAS, devendo ser elaborado de forma a atender a todos os requisitos por ela estabelecidos. </w:t>
            </w:r>
          </w:p>
          <w:p w14:paraId="46D2CAAA" w14:textId="77777777" w:rsidR="00BD0DFF" w:rsidRPr="00D92961" w:rsidRDefault="00BD0DFF" w:rsidP="00D92961">
            <w:pPr>
              <w:pStyle w:val="Standard"/>
              <w:autoSpaceDE w:val="0"/>
              <w:spacing w:after="0" w:line="240" w:lineRule="auto"/>
              <w:jc w:val="both"/>
              <w:rPr>
                <w:rFonts w:ascii="Times New Roman" w:hAnsi="Times New Roman" w:cs="Times New Roman"/>
                <w:sz w:val="16"/>
                <w:szCs w:val="16"/>
                <w:shd w:val="clear" w:color="auto" w:fill="FFFFFF"/>
              </w:rPr>
            </w:pPr>
            <w:r w:rsidRPr="00D92961">
              <w:rPr>
                <w:rFonts w:ascii="Times New Roman" w:hAnsi="Times New Roman" w:cs="Times New Roman"/>
                <w:sz w:val="16"/>
                <w:szCs w:val="16"/>
                <w:shd w:val="clear" w:color="auto" w:fill="FFFFFF"/>
              </w:rPr>
              <w:t>Cada processo deve conter uma motivação específica.</w:t>
            </w:r>
          </w:p>
          <w:p w14:paraId="1FB5A484" w14:textId="77777777" w:rsidR="00BD0DFF" w:rsidRPr="00D92961" w:rsidRDefault="00BD0DFF" w:rsidP="00D92961">
            <w:pPr>
              <w:spacing w:line="276" w:lineRule="auto"/>
              <w:rPr>
                <w:rFonts w:eastAsia="Times New Roman" w:cs="Times New Roman"/>
                <w:color w:val="000000"/>
                <w:sz w:val="16"/>
                <w:szCs w:val="16"/>
                <w:lang w:eastAsia="pt-BR"/>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16751DBE" w14:textId="77777777" w:rsidR="00BD0DFF" w:rsidRPr="00D92961" w:rsidRDefault="00BD0DFF" w:rsidP="00D92961">
            <w:pPr>
              <w:spacing w:line="276" w:lineRule="auto"/>
              <w:rPr>
                <w:rFonts w:eastAsia="Times New Roman" w:cs="Times New Roman"/>
                <w:color w:val="000000"/>
                <w:sz w:val="16"/>
                <w:szCs w:val="16"/>
                <w:lang w:eastAsia="pt-BR"/>
              </w:rPr>
            </w:pPr>
          </w:p>
        </w:tc>
        <w:tc>
          <w:tcPr>
            <w:tcW w:w="86" w:type="pct"/>
            <w:vAlign w:val="center"/>
            <w:hideMark/>
          </w:tcPr>
          <w:p w14:paraId="2602C7EF"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61C73201" w14:textId="77777777" w:rsidTr="00A907E6">
        <w:tc>
          <w:tcPr>
            <w:tcW w:w="212" w:type="pct"/>
            <w:tcBorders>
              <w:top w:val="nil"/>
              <w:left w:val="single" w:sz="4" w:space="0" w:color="auto"/>
              <w:bottom w:val="single" w:sz="4" w:space="0" w:color="auto"/>
              <w:right w:val="single" w:sz="4" w:space="0" w:color="auto"/>
            </w:tcBorders>
            <w:shd w:val="clear" w:color="auto" w:fill="2F5496" w:themeFill="accent1" w:themeFillShade="BF"/>
            <w:vAlign w:val="center"/>
          </w:tcPr>
          <w:p w14:paraId="7B2B3D21" w14:textId="7A6CE288" w:rsidR="00BD0DFF" w:rsidRPr="00D92961" w:rsidRDefault="009974B7" w:rsidP="00D92961">
            <w:pPr>
              <w:spacing w:line="276" w:lineRule="auto"/>
              <w:rPr>
                <w:rFonts w:eastAsia="Times New Roman" w:cs="Times New Roman"/>
                <w:color w:val="FFFFFF" w:themeColor="background1"/>
                <w:sz w:val="16"/>
                <w:szCs w:val="16"/>
                <w:lang w:eastAsia="pt-BR"/>
              </w:rPr>
            </w:pPr>
            <w:r w:rsidRPr="00D92961">
              <w:rPr>
                <w:rFonts w:eastAsia="Times New Roman" w:cs="Times New Roman"/>
                <w:color w:val="FFFFFF" w:themeColor="background1"/>
                <w:sz w:val="16"/>
                <w:szCs w:val="16"/>
                <w:lang w:eastAsia="pt-BR"/>
              </w:rPr>
              <w:t>3</w:t>
            </w:r>
          </w:p>
        </w:tc>
        <w:tc>
          <w:tcPr>
            <w:tcW w:w="3874" w:type="pct"/>
            <w:tcBorders>
              <w:top w:val="single" w:sz="4" w:space="0" w:color="auto"/>
              <w:left w:val="nil"/>
              <w:bottom w:val="single" w:sz="4" w:space="0" w:color="auto"/>
              <w:right w:val="single" w:sz="4" w:space="0" w:color="auto"/>
            </w:tcBorders>
            <w:shd w:val="clear" w:color="auto" w:fill="auto"/>
          </w:tcPr>
          <w:p w14:paraId="44D51379" w14:textId="677C5EDA" w:rsidR="00BD0DFF" w:rsidRPr="00D92961" w:rsidRDefault="00BD0DFF" w:rsidP="00D92961">
            <w:pPr>
              <w:spacing w:line="276" w:lineRule="auto"/>
              <w:jc w:val="center"/>
              <w:rPr>
                <w:rFonts w:eastAsia="Times New Roman" w:cs="Times New Roman"/>
                <w:b/>
                <w:bCs/>
                <w:color w:val="000000"/>
                <w:sz w:val="16"/>
                <w:szCs w:val="16"/>
                <w:u w:val="single"/>
                <w:lang w:eastAsia="pt-BR"/>
              </w:rPr>
            </w:pPr>
            <w:r w:rsidRPr="00D92961">
              <w:rPr>
                <w:rFonts w:eastAsia="Times New Roman" w:cs="Times New Roman"/>
                <w:b/>
                <w:bCs/>
                <w:color w:val="000000"/>
                <w:sz w:val="16"/>
                <w:szCs w:val="16"/>
                <w:u w:val="single"/>
                <w:lang w:eastAsia="pt-BR"/>
              </w:rPr>
              <w:t>MANIFESTAÇÃO DE CONCORDÂNCIA OU TERMO DE CIÊNCIA DA CONTRATADA.</w:t>
            </w:r>
          </w:p>
          <w:p w14:paraId="3D58E5CB" w14:textId="77777777" w:rsidR="00BD0DFF" w:rsidRPr="00D92961" w:rsidRDefault="00BD0DFF" w:rsidP="00D92961">
            <w:pPr>
              <w:spacing w:line="276" w:lineRule="auto"/>
              <w:jc w:val="center"/>
              <w:rPr>
                <w:rFonts w:eastAsia="Times New Roman" w:cs="Times New Roman"/>
                <w:b/>
                <w:bCs/>
                <w:color w:val="000000"/>
                <w:sz w:val="16"/>
                <w:szCs w:val="16"/>
                <w:u w:val="single"/>
                <w:lang w:eastAsia="pt-BR"/>
              </w:rPr>
            </w:pPr>
          </w:p>
          <w:p w14:paraId="1674789C" w14:textId="767856A0" w:rsidR="00BD0DFF" w:rsidRPr="00D92961" w:rsidRDefault="00BD0DFF" w:rsidP="00D92961">
            <w:pPr>
              <w:spacing w:line="276" w:lineRule="auto"/>
              <w:rPr>
                <w:rFonts w:eastAsia="Times New Roman" w:cs="Times New Roman"/>
                <w:color w:val="000000"/>
                <w:sz w:val="16"/>
                <w:szCs w:val="16"/>
                <w:lang w:eastAsia="pt-BR"/>
              </w:rPr>
            </w:pPr>
            <w:r w:rsidRPr="00D92961">
              <w:rPr>
                <w:rFonts w:eastAsia="Times New Roman" w:cs="Times New Roman"/>
                <w:color w:val="000000"/>
                <w:sz w:val="16"/>
                <w:szCs w:val="16"/>
                <w:lang w:eastAsia="pt-BR"/>
              </w:rPr>
              <w:t>Documento formal emitido pela empresa contratada, manifestando o seu aceite da alteração contratual</w:t>
            </w:r>
            <w:r w:rsidR="0023388B" w:rsidRPr="00D92961">
              <w:rPr>
                <w:rFonts w:eastAsia="Times New Roman" w:cs="Times New Roman"/>
                <w:color w:val="000000"/>
                <w:sz w:val="16"/>
                <w:szCs w:val="16"/>
                <w:lang w:eastAsia="pt-BR"/>
              </w:rPr>
              <w:t>. Nos casos em que houver</w:t>
            </w:r>
            <w:r w:rsidRPr="00D92961">
              <w:rPr>
                <w:rFonts w:eastAsia="Times New Roman" w:cs="Times New Roman"/>
                <w:color w:val="000000"/>
                <w:sz w:val="16"/>
                <w:szCs w:val="16"/>
                <w:lang w:eastAsia="pt-BR"/>
              </w:rPr>
              <w:t xml:space="preserve"> recusa, </w:t>
            </w:r>
            <w:r w:rsidR="0023388B" w:rsidRPr="00D92961">
              <w:rPr>
                <w:rFonts w:eastAsia="Times New Roman" w:cs="Times New Roman"/>
                <w:color w:val="000000"/>
                <w:sz w:val="16"/>
                <w:szCs w:val="16"/>
                <w:lang w:eastAsia="pt-BR"/>
              </w:rPr>
              <w:t xml:space="preserve">efetuar </w:t>
            </w:r>
            <w:r w:rsidRPr="00D92961">
              <w:rPr>
                <w:rFonts w:eastAsia="Times New Roman" w:cs="Times New Roman"/>
                <w:color w:val="000000"/>
                <w:sz w:val="16"/>
                <w:szCs w:val="16"/>
                <w:lang w:eastAsia="pt-BR"/>
              </w:rPr>
              <w:t xml:space="preserve">notificação formal dando ciência </w:t>
            </w:r>
            <w:r w:rsidR="009974B7" w:rsidRPr="00D92961">
              <w:rPr>
                <w:rFonts w:eastAsia="Times New Roman" w:cs="Times New Roman"/>
                <w:color w:val="000000"/>
                <w:sz w:val="16"/>
                <w:szCs w:val="16"/>
                <w:lang w:eastAsia="pt-BR"/>
              </w:rPr>
              <w:t>sobe a alteração com base nas cláusulas contratuais que autorizam o procedimento.</w:t>
            </w:r>
          </w:p>
        </w:tc>
        <w:tc>
          <w:tcPr>
            <w:tcW w:w="828" w:type="pct"/>
            <w:tcBorders>
              <w:top w:val="single" w:sz="4" w:space="0" w:color="auto"/>
              <w:left w:val="nil"/>
              <w:bottom w:val="single" w:sz="4" w:space="0" w:color="auto"/>
              <w:right w:val="single" w:sz="4" w:space="0" w:color="auto"/>
            </w:tcBorders>
            <w:shd w:val="clear" w:color="auto" w:fill="auto"/>
            <w:vAlign w:val="center"/>
          </w:tcPr>
          <w:p w14:paraId="0D43C6AD" w14:textId="77777777" w:rsidR="00BD0DFF" w:rsidRPr="00D92961" w:rsidRDefault="00BD0DFF" w:rsidP="00D92961">
            <w:pPr>
              <w:spacing w:line="276" w:lineRule="auto"/>
              <w:rPr>
                <w:rFonts w:eastAsia="Times New Roman" w:cs="Times New Roman"/>
                <w:color w:val="000000"/>
                <w:sz w:val="16"/>
                <w:szCs w:val="16"/>
                <w:lang w:eastAsia="pt-BR"/>
              </w:rPr>
            </w:pPr>
          </w:p>
        </w:tc>
        <w:tc>
          <w:tcPr>
            <w:tcW w:w="86" w:type="pct"/>
            <w:vAlign w:val="center"/>
          </w:tcPr>
          <w:p w14:paraId="7C2991B1"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0D6ACEA0" w14:textId="77777777" w:rsidTr="00A907E6">
        <w:tc>
          <w:tcPr>
            <w:tcW w:w="212" w:type="pct"/>
            <w:tcBorders>
              <w:top w:val="nil"/>
              <w:left w:val="single" w:sz="4" w:space="0" w:color="auto"/>
              <w:bottom w:val="single" w:sz="4" w:space="0" w:color="auto"/>
              <w:right w:val="single" w:sz="4" w:space="0" w:color="auto"/>
            </w:tcBorders>
            <w:shd w:val="clear" w:color="auto" w:fill="2F5496" w:themeFill="accent1" w:themeFillShade="BF"/>
            <w:vAlign w:val="center"/>
          </w:tcPr>
          <w:p w14:paraId="5BD30597" w14:textId="0C07811E" w:rsidR="00BD0DFF" w:rsidRPr="00D92961" w:rsidRDefault="009974B7" w:rsidP="00D92961">
            <w:pPr>
              <w:spacing w:line="276" w:lineRule="auto"/>
              <w:rPr>
                <w:rFonts w:eastAsia="Times New Roman" w:cs="Times New Roman"/>
                <w:color w:val="FFFFFF" w:themeColor="background1"/>
                <w:sz w:val="16"/>
                <w:szCs w:val="16"/>
                <w:lang w:eastAsia="pt-BR"/>
              </w:rPr>
            </w:pPr>
            <w:r w:rsidRPr="00D92961">
              <w:rPr>
                <w:rFonts w:eastAsia="Times New Roman" w:cs="Times New Roman"/>
                <w:color w:val="FFFFFF" w:themeColor="background1"/>
                <w:sz w:val="16"/>
                <w:szCs w:val="16"/>
                <w:lang w:eastAsia="pt-BR"/>
              </w:rPr>
              <w:t>4</w:t>
            </w:r>
          </w:p>
        </w:tc>
        <w:tc>
          <w:tcPr>
            <w:tcW w:w="3874" w:type="pct"/>
            <w:tcBorders>
              <w:top w:val="single" w:sz="4" w:space="0" w:color="auto"/>
              <w:left w:val="nil"/>
              <w:bottom w:val="single" w:sz="4" w:space="0" w:color="auto"/>
              <w:right w:val="single" w:sz="4" w:space="0" w:color="auto"/>
            </w:tcBorders>
            <w:shd w:val="clear" w:color="auto" w:fill="auto"/>
          </w:tcPr>
          <w:p w14:paraId="498A4A32" w14:textId="655F6CBC" w:rsidR="00BD0DFF" w:rsidRPr="00D92961" w:rsidRDefault="009974B7" w:rsidP="00D92961">
            <w:pPr>
              <w:spacing w:line="276" w:lineRule="auto"/>
              <w:jc w:val="center"/>
              <w:rPr>
                <w:rFonts w:eastAsia="Times New Roman" w:cs="Times New Roman"/>
                <w:b/>
                <w:bCs/>
                <w:color w:val="000000"/>
                <w:sz w:val="16"/>
                <w:szCs w:val="16"/>
                <w:u w:val="single"/>
                <w:lang w:eastAsia="pt-BR"/>
              </w:rPr>
            </w:pPr>
            <w:r w:rsidRPr="00D92961">
              <w:rPr>
                <w:rFonts w:eastAsia="Times New Roman" w:cs="Times New Roman"/>
                <w:b/>
                <w:bCs/>
                <w:color w:val="000000"/>
                <w:sz w:val="16"/>
                <w:szCs w:val="16"/>
                <w:u w:val="single"/>
                <w:lang w:eastAsia="pt-BR"/>
              </w:rPr>
              <w:t>INDICAÇÃO DO GESTOR E FISCAL DE CONTRATO (CPF E CARGO)</w:t>
            </w:r>
          </w:p>
          <w:p w14:paraId="594D3FEC" w14:textId="77777777" w:rsidR="00BD0DFF" w:rsidRPr="00D92961" w:rsidRDefault="00BD0DFF" w:rsidP="00D92961">
            <w:pPr>
              <w:spacing w:line="276" w:lineRule="auto"/>
              <w:jc w:val="center"/>
              <w:rPr>
                <w:rFonts w:eastAsia="Times New Roman" w:cs="Times New Roman"/>
                <w:b/>
                <w:bCs/>
                <w:color w:val="000000"/>
                <w:sz w:val="16"/>
                <w:szCs w:val="16"/>
                <w:u w:val="single"/>
                <w:lang w:eastAsia="pt-BR"/>
              </w:rPr>
            </w:pPr>
          </w:p>
          <w:p w14:paraId="039A1FD3" w14:textId="77777777" w:rsidR="00BD0DFF" w:rsidRPr="00D92961" w:rsidRDefault="00BD0DFF" w:rsidP="00D92961">
            <w:pPr>
              <w:spacing w:line="276" w:lineRule="auto"/>
              <w:rPr>
                <w:rFonts w:eastAsia="Times New Roman" w:cs="Times New Roman"/>
                <w:color w:val="000000"/>
                <w:sz w:val="16"/>
                <w:szCs w:val="16"/>
                <w:lang w:eastAsia="pt-BR"/>
              </w:rPr>
            </w:pPr>
            <w:r w:rsidRPr="00D92961">
              <w:rPr>
                <w:rFonts w:eastAsia="Times New Roman" w:cs="Times New Roman"/>
                <w:color w:val="000000"/>
                <w:sz w:val="16"/>
                <w:szCs w:val="16"/>
                <w:lang w:eastAsia="pt-BR"/>
              </w:rPr>
              <w:t>Deve ser anexado a instrução processual documento específico com a indicação do Gestor e Fiscal do contrato, bem como os seguintes dados:</w:t>
            </w:r>
          </w:p>
          <w:p w14:paraId="495FE5A3" w14:textId="77777777" w:rsidR="00BD0DFF" w:rsidRPr="00D92961" w:rsidRDefault="00BD0DFF" w:rsidP="00D92961">
            <w:pPr>
              <w:spacing w:line="276" w:lineRule="auto"/>
              <w:jc w:val="center"/>
              <w:rPr>
                <w:rFonts w:eastAsia="Times New Roman" w:cs="Times New Roman"/>
                <w:b/>
                <w:bCs/>
                <w:color w:val="000000"/>
                <w:sz w:val="16"/>
                <w:szCs w:val="16"/>
                <w:u w:val="single"/>
                <w:lang w:eastAsia="pt-BR"/>
              </w:rPr>
            </w:pPr>
            <w:r w:rsidRPr="00D92961">
              <w:rPr>
                <w:rFonts w:eastAsia="Times New Roman" w:cs="Times New Roman"/>
                <w:b/>
                <w:bCs/>
                <w:color w:val="000000"/>
                <w:sz w:val="16"/>
                <w:szCs w:val="16"/>
                <w:lang w:eastAsia="pt-BR"/>
              </w:rPr>
              <w:t>Nome / CPF / RG / Cargo</w:t>
            </w:r>
          </w:p>
        </w:tc>
        <w:tc>
          <w:tcPr>
            <w:tcW w:w="828" w:type="pct"/>
            <w:tcBorders>
              <w:top w:val="single" w:sz="4" w:space="0" w:color="auto"/>
              <w:left w:val="nil"/>
              <w:bottom w:val="single" w:sz="4" w:space="0" w:color="auto"/>
              <w:right w:val="single" w:sz="4" w:space="0" w:color="auto"/>
            </w:tcBorders>
            <w:shd w:val="clear" w:color="auto" w:fill="auto"/>
            <w:vAlign w:val="center"/>
          </w:tcPr>
          <w:p w14:paraId="7EF986A9" w14:textId="77777777" w:rsidR="00BD0DFF" w:rsidRPr="00D92961" w:rsidRDefault="00BD0DFF" w:rsidP="00D92961">
            <w:pPr>
              <w:spacing w:line="276" w:lineRule="auto"/>
              <w:rPr>
                <w:rFonts w:eastAsia="Times New Roman" w:cs="Times New Roman"/>
                <w:color w:val="000000"/>
                <w:sz w:val="16"/>
                <w:szCs w:val="16"/>
                <w:lang w:eastAsia="pt-BR"/>
              </w:rPr>
            </w:pPr>
          </w:p>
        </w:tc>
        <w:tc>
          <w:tcPr>
            <w:tcW w:w="86" w:type="pct"/>
            <w:vAlign w:val="center"/>
          </w:tcPr>
          <w:p w14:paraId="45B0098A"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284905AF" w14:textId="77777777" w:rsidTr="00A907E6">
        <w:tc>
          <w:tcPr>
            <w:tcW w:w="212" w:type="pct"/>
            <w:tcBorders>
              <w:top w:val="nil"/>
              <w:left w:val="single" w:sz="4" w:space="0" w:color="auto"/>
              <w:bottom w:val="single" w:sz="4" w:space="0" w:color="auto"/>
              <w:right w:val="single" w:sz="4" w:space="0" w:color="auto"/>
            </w:tcBorders>
            <w:shd w:val="clear" w:color="auto" w:fill="2F5496" w:themeFill="accent1" w:themeFillShade="BF"/>
            <w:vAlign w:val="center"/>
          </w:tcPr>
          <w:p w14:paraId="55857B48" w14:textId="39F8BB43" w:rsidR="00BD0DFF" w:rsidRPr="00D92961" w:rsidRDefault="009974B7" w:rsidP="00D92961">
            <w:pPr>
              <w:spacing w:line="276" w:lineRule="auto"/>
              <w:rPr>
                <w:rFonts w:eastAsia="Times New Roman" w:cs="Times New Roman"/>
                <w:color w:val="FFFFFF" w:themeColor="background1"/>
                <w:sz w:val="16"/>
                <w:szCs w:val="16"/>
                <w:lang w:eastAsia="pt-BR"/>
              </w:rPr>
            </w:pPr>
            <w:r w:rsidRPr="00D92961">
              <w:rPr>
                <w:rFonts w:eastAsia="Times New Roman" w:cs="Times New Roman"/>
                <w:color w:val="FFFFFF" w:themeColor="background1"/>
                <w:sz w:val="16"/>
                <w:szCs w:val="16"/>
                <w:lang w:eastAsia="pt-BR"/>
              </w:rPr>
              <w:t>5</w:t>
            </w:r>
          </w:p>
        </w:tc>
        <w:tc>
          <w:tcPr>
            <w:tcW w:w="3874" w:type="pct"/>
            <w:tcBorders>
              <w:top w:val="single" w:sz="4" w:space="0" w:color="auto"/>
              <w:left w:val="nil"/>
              <w:bottom w:val="single" w:sz="4" w:space="0" w:color="auto"/>
              <w:right w:val="single" w:sz="4" w:space="0" w:color="auto"/>
            </w:tcBorders>
            <w:shd w:val="clear" w:color="auto" w:fill="auto"/>
          </w:tcPr>
          <w:p w14:paraId="0418D163" w14:textId="77777777" w:rsidR="009974B7" w:rsidRPr="00D92961" w:rsidRDefault="009974B7" w:rsidP="00D92961">
            <w:pPr>
              <w:spacing w:line="276" w:lineRule="auto"/>
              <w:jc w:val="center"/>
              <w:rPr>
                <w:rFonts w:eastAsia="Times New Roman" w:cs="Times New Roman"/>
                <w:b/>
                <w:bCs/>
                <w:color w:val="000000"/>
                <w:sz w:val="16"/>
                <w:szCs w:val="16"/>
                <w:u w:val="single"/>
                <w:lang w:eastAsia="pt-BR"/>
              </w:rPr>
            </w:pPr>
            <w:r w:rsidRPr="00D92961">
              <w:rPr>
                <w:rFonts w:eastAsia="Times New Roman" w:cs="Times New Roman"/>
                <w:b/>
                <w:bCs/>
                <w:color w:val="000000"/>
                <w:sz w:val="16"/>
                <w:szCs w:val="16"/>
                <w:u w:val="single"/>
                <w:lang w:eastAsia="pt-BR"/>
              </w:rPr>
              <w:t xml:space="preserve">PARECER DO GESTOR E FISCAL DO CONTRATO </w:t>
            </w:r>
          </w:p>
          <w:p w14:paraId="7CD76AF8" w14:textId="4E3C8DCD" w:rsidR="00BD0DFF" w:rsidRPr="00D92961" w:rsidRDefault="009974B7" w:rsidP="00D92961">
            <w:pPr>
              <w:spacing w:line="276" w:lineRule="auto"/>
              <w:jc w:val="center"/>
              <w:rPr>
                <w:rFonts w:eastAsia="Times New Roman" w:cs="Times New Roman"/>
                <w:b/>
                <w:bCs/>
                <w:color w:val="000000"/>
                <w:sz w:val="16"/>
                <w:szCs w:val="16"/>
                <w:u w:val="single"/>
                <w:lang w:eastAsia="pt-BR"/>
              </w:rPr>
            </w:pPr>
            <w:r w:rsidRPr="00D92961">
              <w:rPr>
                <w:rFonts w:eastAsia="Times New Roman" w:cs="Times New Roman"/>
                <w:b/>
                <w:bCs/>
                <w:color w:val="000000"/>
                <w:sz w:val="16"/>
                <w:szCs w:val="16"/>
                <w:u w:val="single"/>
                <w:lang w:eastAsia="pt-BR"/>
              </w:rPr>
              <w:t>QUANTO A RENOVAÇÃO PRETENDIDA</w:t>
            </w:r>
          </w:p>
          <w:p w14:paraId="6F2FA8EC" w14:textId="77777777" w:rsidR="00BD0DFF" w:rsidRPr="00D92961" w:rsidRDefault="00BD0DFF" w:rsidP="00D92961">
            <w:pPr>
              <w:spacing w:line="276" w:lineRule="auto"/>
              <w:jc w:val="center"/>
              <w:rPr>
                <w:rFonts w:eastAsia="Times New Roman" w:cs="Times New Roman"/>
                <w:b/>
                <w:bCs/>
                <w:color w:val="000000"/>
                <w:sz w:val="16"/>
                <w:szCs w:val="16"/>
                <w:u w:val="single"/>
                <w:lang w:eastAsia="pt-BR"/>
              </w:rPr>
            </w:pPr>
          </w:p>
          <w:p w14:paraId="12705741" w14:textId="455200CE" w:rsidR="00BD0DFF" w:rsidRDefault="00BD0DFF" w:rsidP="00D92961">
            <w:pPr>
              <w:spacing w:line="276" w:lineRule="auto"/>
              <w:rPr>
                <w:rFonts w:eastAsia="Times New Roman" w:cs="Times New Roman"/>
                <w:color w:val="000000"/>
                <w:sz w:val="16"/>
                <w:szCs w:val="16"/>
                <w:lang w:eastAsia="pt-BR"/>
              </w:rPr>
            </w:pPr>
            <w:proofErr w:type="spellStart"/>
            <w:r w:rsidRPr="00D92961">
              <w:rPr>
                <w:rFonts w:eastAsia="Times New Roman" w:cs="Times New Roman"/>
                <w:color w:val="000000"/>
                <w:sz w:val="16"/>
                <w:szCs w:val="16"/>
                <w:lang w:eastAsia="pt-BR"/>
              </w:rPr>
              <w:t>È</w:t>
            </w:r>
            <w:proofErr w:type="spellEnd"/>
            <w:r w:rsidRPr="00D92961">
              <w:rPr>
                <w:rFonts w:eastAsia="Times New Roman" w:cs="Times New Roman"/>
                <w:color w:val="000000"/>
                <w:sz w:val="16"/>
                <w:szCs w:val="16"/>
                <w:lang w:eastAsia="pt-BR"/>
              </w:rPr>
              <w:t xml:space="preserve"> responsabilidade do gestor e fiscal manifestar-se sobre a necessidade de qualquer alteração contratual, nesse caso, deve-se juntar ao processo parecer específico quanto a necessidade pretendida alteração.</w:t>
            </w:r>
          </w:p>
          <w:p w14:paraId="75F5B85F" w14:textId="6EAF1709" w:rsidR="00634D02" w:rsidRDefault="00634D02" w:rsidP="00D92961">
            <w:pPr>
              <w:spacing w:line="276" w:lineRule="auto"/>
              <w:rPr>
                <w:rFonts w:eastAsia="Times New Roman" w:cs="Times New Roman"/>
                <w:color w:val="000000"/>
                <w:sz w:val="16"/>
                <w:szCs w:val="16"/>
                <w:lang w:eastAsia="pt-BR"/>
              </w:rPr>
            </w:pPr>
          </w:p>
          <w:p w14:paraId="4E139E4B" w14:textId="0391D0C7" w:rsidR="00634D02" w:rsidRPr="00634D02" w:rsidRDefault="00634D02" w:rsidP="00D92961">
            <w:pPr>
              <w:spacing w:line="276" w:lineRule="auto"/>
              <w:rPr>
                <w:rFonts w:eastAsia="Times New Roman" w:cs="Times New Roman"/>
                <w:b/>
                <w:bCs/>
                <w:color w:val="000000"/>
                <w:sz w:val="16"/>
                <w:szCs w:val="16"/>
                <w:u w:val="single"/>
                <w:lang w:eastAsia="pt-BR"/>
              </w:rPr>
            </w:pPr>
            <w:r w:rsidRPr="00634D02">
              <w:rPr>
                <w:rFonts w:eastAsia="Times New Roman" w:cs="Times New Roman"/>
                <w:b/>
                <w:bCs/>
                <w:color w:val="000000"/>
                <w:sz w:val="16"/>
                <w:szCs w:val="16"/>
                <w:u w:val="single"/>
                <w:lang w:eastAsia="pt-BR"/>
              </w:rPr>
              <w:t>Previsão Legal - Decreto 4.993/16 – Art. 74, inciso XI.</w:t>
            </w:r>
          </w:p>
          <w:p w14:paraId="12BE02FE" w14:textId="77777777" w:rsidR="00634D02" w:rsidRPr="00D92961" w:rsidRDefault="00634D02" w:rsidP="00D92961">
            <w:pPr>
              <w:spacing w:line="276" w:lineRule="auto"/>
              <w:rPr>
                <w:rFonts w:eastAsia="Times New Roman" w:cs="Times New Roman"/>
                <w:color w:val="000000"/>
                <w:sz w:val="16"/>
                <w:szCs w:val="16"/>
                <w:lang w:eastAsia="pt-BR"/>
              </w:rPr>
            </w:pPr>
          </w:p>
          <w:p w14:paraId="1B80939D" w14:textId="77777777" w:rsidR="00BD0DFF" w:rsidRPr="00D92961" w:rsidRDefault="00BD0DFF" w:rsidP="00D92961">
            <w:pPr>
              <w:spacing w:line="276" w:lineRule="auto"/>
              <w:rPr>
                <w:rFonts w:eastAsia="Times New Roman" w:cs="Times New Roman"/>
                <w:b/>
                <w:bCs/>
                <w:color w:val="000000"/>
                <w:sz w:val="16"/>
                <w:szCs w:val="16"/>
                <w:u w:val="single"/>
                <w:lang w:eastAsia="pt-BR"/>
              </w:rPr>
            </w:pPr>
            <w:r w:rsidRPr="00D92961">
              <w:rPr>
                <w:rFonts w:eastAsia="Times New Roman" w:cs="Times New Roman"/>
                <w:color w:val="000000"/>
                <w:sz w:val="16"/>
                <w:szCs w:val="16"/>
                <w:lang w:eastAsia="pt-BR"/>
              </w:rPr>
              <w:t>*** Não confundir parecer com o relatório de acompanhamento do fiscal</w:t>
            </w:r>
          </w:p>
        </w:tc>
        <w:tc>
          <w:tcPr>
            <w:tcW w:w="828" w:type="pct"/>
            <w:tcBorders>
              <w:top w:val="single" w:sz="4" w:space="0" w:color="auto"/>
              <w:left w:val="nil"/>
              <w:bottom w:val="single" w:sz="4" w:space="0" w:color="auto"/>
              <w:right w:val="single" w:sz="4" w:space="0" w:color="auto"/>
            </w:tcBorders>
            <w:shd w:val="clear" w:color="auto" w:fill="auto"/>
            <w:vAlign w:val="center"/>
          </w:tcPr>
          <w:p w14:paraId="2EABBB96" w14:textId="77777777" w:rsidR="00BD0DFF" w:rsidRPr="00D92961" w:rsidRDefault="00BD0DFF" w:rsidP="00D92961">
            <w:pPr>
              <w:spacing w:line="276" w:lineRule="auto"/>
              <w:rPr>
                <w:rFonts w:eastAsia="Times New Roman" w:cs="Times New Roman"/>
                <w:color w:val="000000"/>
                <w:sz w:val="16"/>
                <w:szCs w:val="16"/>
                <w:lang w:eastAsia="pt-BR"/>
              </w:rPr>
            </w:pPr>
          </w:p>
        </w:tc>
        <w:tc>
          <w:tcPr>
            <w:tcW w:w="86" w:type="pct"/>
            <w:vAlign w:val="center"/>
          </w:tcPr>
          <w:p w14:paraId="0D484342"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6AAAEB64" w14:textId="77777777" w:rsidTr="00A907E6">
        <w:tc>
          <w:tcPr>
            <w:tcW w:w="212" w:type="pct"/>
            <w:tcBorders>
              <w:top w:val="nil"/>
              <w:left w:val="single" w:sz="4" w:space="0" w:color="auto"/>
              <w:bottom w:val="single" w:sz="4" w:space="0" w:color="auto"/>
              <w:right w:val="single" w:sz="4" w:space="0" w:color="auto"/>
            </w:tcBorders>
            <w:shd w:val="clear" w:color="auto" w:fill="2F5496" w:themeFill="accent1" w:themeFillShade="BF"/>
            <w:vAlign w:val="center"/>
          </w:tcPr>
          <w:p w14:paraId="146BC1B9" w14:textId="02574BBE" w:rsidR="00BD0DFF" w:rsidRPr="00D92961" w:rsidRDefault="009974B7" w:rsidP="00D92961">
            <w:pPr>
              <w:spacing w:line="276" w:lineRule="auto"/>
              <w:rPr>
                <w:rFonts w:eastAsia="Times New Roman" w:cs="Times New Roman"/>
                <w:color w:val="FFFFFF" w:themeColor="background1"/>
                <w:sz w:val="16"/>
                <w:szCs w:val="16"/>
                <w:lang w:eastAsia="pt-BR"/>
              </w:rPr>
            </w:pPr>
            <w:r w:rsidRPr="00D92961">
              <w:rPr>
                <w:rFonts w:eastAsia="Times New Roman" w:cs="Times New Roman"/>
                <w:color w:val="FFFFFF" w:themeColor="background1"/>
                <w:sz w:val="16"/>
                <w:szCs w:val="16"/>
                <w:lang w:eastAsia="pt-BR"/>
              </w:rPr>
              <w:t>6</w:t>
            </w:r>
          </w:p>
        </w:tc>
        <w:tc>
          <w:tcPr>
            <w:tcW w:w="3874" w:type="pct"/>
            <w:tcBorders>
              <w:top w:val="single" w:sz="4" w:space="0" w:color="auto"/>
              <w:left w:val="nil"/>
              <w:bottom w:val="single" w:sz="4" w:space="0" w:color="auto"/>
              <w:right w:val="single" w:sz="4" w:space="0" w:color="auto"/>
            </w:tcBorders>
            <w:shd w:val="clear" w:color="auto" w:fill="auto"/>
          </w:tcPr>
          <w:p w14:paraId="6773C08D" w14:textId="77777777" w:rsidR="00BD0DFF" w:rsidRPr="00D92961" w:rsidRDefault="009974B7" w:rsidP="00D92961">
            <w:pPr>
              <w:spacing w:line="276" w:lineRule="auto"/>
              <w:jc w:val="center"/>
              <w:rPr>
                <w:rFonts w:eastAsia="Times New Roman" w:cs="Times New Roman"/>
                <w:b/>
                <w:bCs/>
                <w:color w:val="000000"/>
                <w:sz w:val="16"/>
                <w:szCs w:val="16"/>
                <w:u w:val="single"/>
                <w:lang w:eastAsia="pt-BR"/>
              </w:rPr>
            </w:pPr>
            <w:r w:rsidRPr="00D92961">
              <w:rPr>
                <w:rFonts w:eastAsia="Times New Roman" w:cs="Times New Roman"/>
                <w:b/>
                <w:bCs/>
                <w:color w:val="000000"/>
                <w:sz w:val="16"/>
                <w:szCs w:val="16"/>
                <w:u w:val="single"/>
                <w:lang w:eastAsia="pt-BR"/>
              </w:rPr>
              <w:t>CÓPIA DO CONTRATO ORIGINAL E ADITIVOS</w:t>
            </w:r>
          </w:p>
          <w:p w14:paraId="3315C7AC" w14:textId="77777777" w:rsidR="009974B7" w:rsidRPr="00D92961" w:rsidRDefault="009974B7" w:rsidP="00D92961">
            <w:pPr>
              <w:spacing w:line="276" w:lineRule="auto"/>
              <w:rPr>
                <w:rFonts w:eastAsia="Times New Roman" w:cs="Times New Roman"/>
                <w:color w:val="000000"/>
                <w:sz w:val="16"/>
                <w:szCs w:val="16"/>
                <w:lang w:eastAsia="pt-BR"/>
              </w:rPr>
            </w:pPr>
            <w:r w:rsidRPr="00D92961">
              <w:rPr>
                <w:rFonts w:eastAsia="Times New Roman" w:cs="Times New Roman"/>
                <w:color w:val="000000"/>
                <w:sz w:val="16"/>
                <w:szCs w:val="16"/>
                <w:lang w:eastAsia="pt-BR"/>
              </w:rPr>
              <w:t>Anexar à instrução processual todo o histórico de alterações contratuais, como por exemplo:</w:t>
            </w:r>
          </w:p>
          <w:p w14:paraId="04F3A410" w14:textId="4485DF77" w:rsidR="009974B7" w:rsidRPr="00D92961" w:rsidRDefault="009974B7" w:rsidP="00D92961">
            <w:pPr>
              <w:spacing w:line="276" w:lineRule="auto"/>
              <w:rPr>
                <w:rFonts w:eastAsia="Times New Roman" w:cs="Times New Roman"/>
                <w:b/>
                <w:bCs/>
                <w:color w:val="000000"/>
                <w:sz w:val="16"/>
                <w:szCs w:val="16"/>
                <w:lang w:eastAsia="pt-BR"/>
              </w:rPr>
            </w:pPr>
            <w:r w:rsidRPr="00D92961">
              <w:rPr>
                <w:rFonts w:eastAsia="Times New Roman" w:cs="Times New Roman"/>
                <w:color w:val="000000"/>
                <w:sz w:val="16"/>
                <w:szCs w:val="16"/>
                <w:lang w:eastAsia="pt-BR"/>
              </w:rPr>
              <w:t>Contrato / Aditivos /Apostilamentos</w:t>
            </w:r>
          </w:p>
        </w:tc>
        <w:tc>
          <w:tcPr>
            <w:tcW w:w="828" w:type="pct"/>
            <w:tcBorders>
              <w:top w:val="single" w:sz="4" w:space="0" w:color="auto"/>
              <w:left w:val="nil"/>
              <w:bottom w:val="single" w:sz="4" w:space="0" w:color="auto"/>
              <w:right w:val="single" w:sz="4" w:space="0" w:color="auto"/>
            </w:tcBorders>
            <w:shd w:val="clear" w:color="auto" w:fill="auto"/>
            <w:vAlign w:val="center"/>
          </w:tcPr>
          <w:p w14:paraId="11E9A2BA" w14:textId="77777777" w:rsidR="00BD0DFF" w:rsidRPr="00D92961" w:rsidRDefault="00BD0DFF" w:rsidP="00D92961">
            <w:pPr>
              <w:spacing w:line="276" w:lineRule="auto"/>
              <w:rPr>
                <w:rFonts w:eastAsia="Times New Roman" w:cs="Times New Roman"/>
                <w:color w:val="000000"/>
                <w:sz w:val="16"/>
                <w:szCs w:val="16"/>
                <w:lang w:eastAsia="pt-BR"/>
              </w:rPr>
            </w:pPr>
          </w:p>
        </w:tc>
        <w:tc>
          <w:tcPr>
            <w:tcW w:w="86" w:type="pct"/>
            <w:vAlign w:val="center"/>
          </w:tcPr>
          <w:p w14:paraId="4B1473CA"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15F2FC52" w14:textId="77777777" w:rsidTr="00A907E6">
        <w:tc>
          <w:tcPr>
            <w:tcW w:w="212" w:type="pct"/>
            <w:tcBorders>
              <w:top w:val="nil"/>
              <w:left w:val="single" w:sz="4" w:space="0" w:color="auto"/>
              <w:bottom w:val="single" w:sz="4" w:space="0" w:color="auto"/>
              <w:right w:val="single" w:sz="4" w:space="0" w:color="auto"/>
            </w:tcBorders>
            <w:shd w:val="clear" w:color="auto" w:fill="FFFFFF" w:themeFill="background1"/>
            <w:vAlign w:val="center"/>
          </w:tcPr>
          <w:p w14:paraId="3A154175" w14:textId="0D65917B" w:rsidR="00BD0DFF" w:rsidRPr="00D92961" w:rsidRDefault="009974B7" w:rsidP="00D92961">
            <w:pPr>
              <w:spacing w:line="276" w:lineRule="auto"/>
              <w:rPr>
                <w:rFonts w:eastAsia="Times New Roman" w:cs="Times New Roman"/>
                <w:color w:val="231F20"/>
                <w:sz w:val="16"/>
                <w:szCs w:val="16"/>
                <w:lang w:eastAsia="pt-BR"/>
              </w:rPr>
            </w:pPr>
            <w:r w:rsidRPr="00D92961">
              <w:rPr>
                <w:rFonts w:eastAsia="Times New Roman" w:cs="Times New Roman"/>
                <w:color w:val="231F20"/>
                <w:sz w:val="16"/>
                <w:szCs w:val="16"/>
                <w:lang w:eastAsia="pt-BR"/>
              </w:rPr>
              <w:t>7</w:t>
            </w:r>
          </w:p>
        </w:tc>
        <w:tc>
          <w:tcPr>
            <w:tcW w:w="3874" w:type="pct"/>
            <w:tcBorders>
              <w:top w:val="single" w:sz="4" w:space="0" w:color="auto"/>
              <w:left w:val="nil"/>
              <w:bottom w:val="single" w:sz="4" w:space="0" w:color="auto"/>
              <w:right w:val="single" w:sz="4" w:space="0" w:color="auto"/>
            </w:tcBorders>
            <w:shd w:val="clear" w:color="auto" w:fill="FFFFFF" w:themeFill="background1"/>
          </w:tcPr>
          <w:p w14:paraId="5C7CEF15" w14:textId="3397DADD" w:rsidR="00BD0DFF" w:rsidRPr="00D92961" w:rsidRDefault="009974B7" w:rsidP="00D92961">
            <w:pPr>
              <w:spacing w:line="276" w:lineRule="auto"/>
              <w:rPr>
                <w:rFonts w:eastAsia="Times New Roman" w:cs="Times New Roman"/>
                <w:color w:val="000000"/>
                <w:sz w:val="16"/>
                <w:szCs w:val="16"/>
                <w:lang w:eastAsia="pt-BR"/>
              </w:rPr>
            </w:pPr>
            <w:r w:rsidRPr="00D92961">
              <w:rPr>
                <w:rFonts w:eastAsia="Times New Roman" w:cs="Times New Roman"/>
                <w:color w:val="000000"/>
                <w:sz w:val="16"/>
                <w:szCs w:val="16"/>
                <w:lang w:eastAsia="pt-BR"/>
              </w:rPr>
              <w:t>Parecer Técnico</w:t>
            </w:r>
          </w:p>
        </w:tc>
        <w:tc>
          <w:tcPr>
            <w:tcW w:w="828" w:type="pct"/>
            <w:tcBorders>
              <w:top w:val="single" w:sz="4" w:space="0" w:color="auto"/>
              <w:left w:val="nil"/>
              <w:bottom w:val="single" w:sz="4" w:space="0" w:color="auto"/>
              <w:right w:val="single" w:sz="4" w:space="0" w:color="auto"/>
            </w:tcBorders>
            <w:shd w:val="clear" w:color="auto" w:fill="FFFFFF" w:themeFill="background1"/>
            <w:vAlign w:val="center"/>
          </w:tcPr>
          <w:p w14:paraId="3FECE0B4" w14:textId="77777777" w:rsidR="00BD0DFF" w:rsidRPr="00D92961" w:rsidRDefault="00BD0DFF" w:rsidP="00D92961">
            <w:pPr>
              <w:spacing w:line="276" w:lineRule="auto"/>
              <w:rPr>
                <w:rFonts w:eastAsia="Times New Roman" w:cs="Times New Roman"/>
                <w:color w:val="000000"/>
                <w:sz w:val="16"/>
                <w:szCs w:val="16"/>
                <w:lang w:eastAsia="pt-BR"/>
              </w:rPr>
            </w:pPr>
          </w:p>
        </w:tc>
        <w:tc>
          <w:tcPr>
            <w:tcW w:w="86" w:type="pct"/>
            <w:shd w:val="clear" w:color="auto" w:fill="FFFFFF" w:themeFill="background1"/>
            <w:vAlign w:val="center"/>
          </w:tcPr>
          <w:p w14:paraId="7D753EB1"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5D93A802" w14:textId="77777777" w:rsidTr="00A907E6">
        <w:tc>
          <w:tcPr>
            <w:tcW w:w="212" w:type="pct"/>
            <w:tcBorders>
              <w:top w:val="nil"/>
              <w:left w:val="single" w:sz="4" w:space="0" w:color="auto"/>
              <w:bottom w:val="single" w:sz="4" w:space="0" w:color="auto"/>
              <w:right w:val="single" w:sz="4" w:space="0" w:color="auto"/>
            </w:tcBorders>
            <w:shd w:val="clear" w:color="auto" w:fill="FFFFFF" w:themeFill="background1"/>
            <w:vAlign w:val="center"/>
            <w:hideMark/>
          </w:tcPr>
          <w:p w14:paraId="25C69E8C" w14:textId="42517F8D" w:rsidR="00BD0DFF" w:rsidRPr="00D92961" w:rsidRDefault="009974B7" w:rsidP="00D92961">
            <w:pPr>
              <w:spacing w:line="276" w:lineRule="auto"/>
              <w:rPr>
                <w:rFonts w:eastAsia="Times New Roman" w:cs="Times New Roman"/>
                <w:color w:val="231F20"/>
                <w:sz w:val="16"/>
                <w:szCs w:val="16"/>
                <w:lang w:eastAsia="pt-BR"/>
              </w:rPr>
            </w:pPr>
            <w:r w:rsidRPr="00D92961">
              <w:rPr>
                <w:rFonts w:eastAsia="Times New Roman" w:cs="Times New Roman"/>
                <w:color w:val="231F20"/>
                <w:sz w:val="16"/>
                <w:szCs w:val="16"/>
                <w:lang w:eastAsia="pt-BR"/>
              </w:rPr>
              <w:lastRenderedPageBreak/>
              <w:t>8</w:t>
            </w:r>
          </w:p>
        </w:tc>
        <w:tc>
          <w:tcPr>
            <w:tcW w:w="3874" w:type="pct"/>
            <w:tcBorders>
              <w:top w:val="single" w:sz="4" w:space="0" w:color="auto"/>
              <w:left w:val="nil"/>
              <w:bottom w:val="single" w:sz="4" w:space="0" w:color="auto"/>
              <w:right w:val="single" w:sz="4" w:space="0" w:color="auto"/>
            </w:tcBorders>
            <w:shd w:val="clear" w:color="auto" w:fill="auto"/>
            <w:vAlign w:val="center"/>
            <w:hideMark/>
          </w:tcPr>
          <w:p w14:paraId="4FBD22A5" w14:textId="572EA5B4" w:rsidR="00BD0DFF" w:rsidRPr="00D92961" w:rsidRDefault="009974B7" w:rsidP="00D92961">
            <w:pPr>
              <w:spacing w:line="276" w:lineRule="auto"/>
              <w:rPr>
                <w:rFonts w:eastAsia="Times New Roman" w:cs="Times New Roman"/>
                <w:color w:val="000000"/>
                <w:sz w:val="16"/>
                <w:szCs w:val="16"/>
                <w:lang w:eastAsia="pt-BR"/>
              </w:rPr>
            </w:pPr>
            <w:r w:rsidRPr="00D92961">
              <w:rPr>
                <w:rFonts w:eastAsia="Times New Roman" w:cs="Times New Roman"/>
                <w:color w:val="000000"/>
                <w:sz w:val="16"/>
                <w:szCs w:val="16"/>
                <w:lang w:eastAsia="pt-BR"/>
              </w:rPr>
              <w:t>Informações orçamentárias e financeiras.</w:t>
            </w:r>
          </w:p>
        </w:tc>
        <w:tc>
          <w:tcPr>
            <w:tcW w:w="828" w:type="pct"/>
            <w:tcBorders>
              <w:top w:val="single" w:sz="4" w:space="0" w:color="auto"/>
              <w:left w:val="nil"/>
              <w:bottom w:val="single" w:sz="4" w:space="0" w:color="auto"/>
              <w:right w:val="single" w:sz="4" w:space="0" w:color="auto"/>
            </w:tcBorders>
            <w:shd w:val="clear" w:color="auto" w:fill="auto"/>
            <w:vAlign w:val="center"/>
          </w:tcPr>
          <w:p w14:paraId="25E70037" w14:textId="77777777" w:rsidR="00BD0DFF" w:rsidRPr="00D92961" w:rsidRDefault="00BD0DFF" w:rsidP="00D92961">
            <w:pPr>
              <w:spacing w:line="276" w:lineRule="auto"/>
              <w:rPr>
                <w:rFonts w:eastAsia="Times New Roman" w:cs="Times New Roman"/>
                <w:color w:val="000000"/>
                <w:sz w:val="16"/>
                <w:szCs w:val="16"/>
                <w:lang w:eastAsia="pt-BR"/>
              </w:rPr>
            </w:pPr>
          </w:p>
        </w:tc>
        <w:tc>
          <w:tcPr>
            <w:tcW w:w="86" w:type="pct"/>
            <w:vAlign w:val="center"/>
            <w:hideMark/>
          </w:tcPr>
          <w:p w14:paraId="2A000384"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465291E6" w14:textId="77777777" w:rsidTr="00A907E6">
        <w:tc>
          <w:tcPr>
            <w:tcW w:w="212" w:type="pct"/>
            <w:tcBorders>
              <w:top w:val="nil"/>
              <w:left w:val="single" w:sz="4" w:space="0" w:color="auto"/>
              <w:bottom w:val="single" w:sz="4" w:space="0" w:color="auto"/>
              <w:right w:val="single" w:sz="4" w:space="0" w:color="auto"/>
            </w:tcBorders>
            <w:shd w:val="clear" w:color="auto" w:fill="FFFFFF" w:themeFill="background1"/>
            <w:vAlign w:val="center"/>
          </w:tcPr>
          <w:p w14:paraId="04A13264" w14:textId="00D90CEF" w:rsidR="00BD0DFF" w:rsidRPr="00D92961" w:rsidRDefault="009974B7" w:rsidP="00D92961">
            <w:pPr>
              <w:spacing w:line="276" w:lineRule="auto"/>
              <w:rPr>
                <w:rFonts w:eastAsia="Times New Roman" w:cs="Times New Roman"/>
                <w:color w:val="231F20"/>
                <w:sz w:val="16"/>
                <w:szCs w:val="16"/>
                <w:lang w:eastAsia="pt-BR"/>
              </w:rPr>
            </w:pPr>
            <w:r w:rsidRPr="00D92961">
              <w:rPr>
                <w:rFonts w:eastAsia="Times New Roman" w:cs="Times New Roman"/>
                <w:color w:val="231F20"/>
                <w:sz w:val="16"/>
                <w:szCs w:val="16"/>
                <w:lang w:eastAsia="pt-BR"/>
              </w:rPr>
              <w:t>9</w:t>
            </w:r>
          </w:p>
        </w:tc>
        <w:tc>
          <w:tcPr>
            <w:tcW w:w="3874" w:type="pct"/>
            <w:tcBorders>
              <w:top w:val="single" w:sz="4" w:space="0" w:color="auto"/>
              <w:left w:val="nil"/>
              <w:bottom w:val="single" w:sz="4" w:space="0" w:color="auto"/>
              <w:right w:val="single" w:sz="4" w:space="0" w:color="auto"/>
            </w:tcBorders>
            <w:shd w:val="clear" w:color="auto" w:fill="auto"/>
            <w:vAlign w:val="center"/>
          </w:tcPr>
          <w:p w14:paraId="3716DBC1" w14:textId="77777777" w:rsidR="00BD0DFF" w:rsidRPr="00D92961" w:rsidRDefault="00BD0DFF" w:rsidP="00D92961">
            <w:pPr>
              <w:spacing w:line="276" w:lineRule="auto"/>
              <w:rPr>
                <w:rFonts w:eastAsia="Times New Roman" w:cs="Times New Roman"/>
                <w:color w:val="000000"/>
                <w:sz w:val="16"/>
                <w:szCs w:val="16"/>
                <w:lang w:eastAsia="pt-BR"/>
              </w:rPr>
            </w:pPr>
            <w:r w:rsidRPr="00D92961">
              <w:rPr>
                <w:rFonts w:eastAsia="Times New Roman" w:cs="Times New Roman"/>
                <w:color w:val="000000"/>
                <w:sz w:val="16"/>
                <w:szCs w:val="16"/>
                <w:lang w:eastAsia="pt-BR"/>
              </w:rPr>
              <w:t>Parecer Jurídico</w:t>
            </w:r>
          </w:p>
        </w:tc>
        <w:tc>
          <w:tcPr>
            <w:tcW w:w="828" w:type="pct"/>
            <w:tcBorders>
              <w:top w:val="single" w:sz="4" w:space="0" w:color="auto"/>
              <w:left w:val="nil"/>
              <w:bottom w:val="single" w:sz="4" w:space="0" w:color="auto"/>
              <w:right w:val="single" w:sz="4" w:space="0" w:color="auto"/>
            </w:tcBorders>
            <w:shd w:val="clear" w:color="auto" w:fill="auto"/>
            <w:vAlign w:val="center"/>
          </w:tcPr>
          <w:p w14:paraId="02F94226" w14:textId="77777777" w:rsidR="00BD0DFF" w:rsidRPr="00D92961" w:rsidRDefault="00BD0DFF" w:rsidP="00D92961">
            <w:pPr>
              <w:spacing w:line="276" w:lineRule="auto"/>
              <w:rPr>
                <w:rFonts w:eastAsia="Times New Roman" w:cs="Times New Roman"/>
                <w:color w:val="000000"/>
                <w:sz w:val="16"/>
                <w:szCs w:val="16"/>
                <w:lang w:eastAsia="pt-BR"/>
              </w:rPr>
            </w:pPr>
          </w:p>
        </w:tc>
        <w:tc>
          <w:tcPr>
            <w:tcW w:w="86" w:type="pct"/>
            <w:vAlign w:val="center"/>
          </w:tcPr>
          <w:p w14:paraId="2F6B66C6"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721F2C00" w14:textId="77777777" w:rsidTr="00A907E6">
        <w:tc>
          <w:tcPr>
            <w:tcW w:w="212" w:type="pct"/>
            <w:tcBorders>
              <w:top w:val="nil"/>
              <w:left w:val="single" w:sz="4" w:space="0" w:color="auto"/>
              <w:bottom w:val="single" w:sz="4" w:space="0" w:color="auto"/>
              <w:right w:val="single" w:sz="4" w:space="0" w:color="auto"/>
            </w:tcBorders>
            <w:shd w:val="clear" w:color="auto" w:fill="FFFFFF" w:themeFill="background1"/>
            <w:vAlign w:val="center"/>
          </w:tcPr>
          <w:p w14:paraId="68B3F879" w14:textId="3E38047E" w:rsidR="00BD0DFF" w:rsidRPr="00D92961" w:rsidRDefault="009974B7" w:rsidP="00D92961">
            <w:pPr>
              <w:spacing w:line="276" w:lineRule="auto"/>
              <w:rPr>
                <w:rFonts w:eastAsia="Times New Roman" w:cs="Times New Roman"/>
                <w:color w:val="231F20"/>
                <w:sz w:val="16"/>
                <w:szCs w:val="16"/>
                <w:lang w:eastAsia="pt-BR"/>
              </w:rPr>
            </w:pPr>
            <w:r w:rsidRPr="00D92961">
              <w:rPr>
                <w:rFonts w:eastAsia="Times New Roman" w:cs="Times New Roman"/>
                <w:color w:val="231F20"/>
                <w:sz w:val="16"/>
                <w:szCs w:val="16"/>
                <w:lang w:eastAsia="pt-BR"/>
              </w:rPr>
              <w:t>10</w:t>
            </w:r>
          </w:p>
        </w:tc>
        <w:tc>
          <w:tcPr>
            <w:tcW w:w="3874" w:type="pct"/>
            <w:tcBorders>
              <w:top w:val="single" w:sz="4" w:space="0" w:color="auto"/>
              <w:left w:val="nil"/>
              <w:bottom w:val="single" w:sz="4" w:space="0" w:color="auto"/>
              <w:right w:val="single" w:sz="4" w:space="0" w:color="auto"/>
            </w:tcBorders>
            <w:shd w:val="clear" w:color="auto" w:fill="auto"/>
            <w:vAlign w:val="center"/>
          </w:tcPr>
          <w:p w14:paraId="5B502494" w14:textId="77777777" w:rsidR="00BD0DFF" w:rsidRPr="00D92961" w:rsidRDefault="00BD0DFF" w:rsidP="00D92961">
            <w:pPr>
              <w:spacing w:line="276" w:lineRule="auto"/>
              <w:rPr>
                <w:rFonts w:eastAsia="Times New Roman" w:cs="Times New Roman"/>
                <w:color w:val="000000"/>
                <w:sz w:val="16"/>
                <w:szCs w:val="16"/>
                <w:lang w:eastAsia="pt-BR"/>
              </w:rPr>
            </w:pPr>
            <w:r w:rsidRPr="00D92961">
              <w:rPr>
                <w:rFonts w:eastAsia="Times New Roman" w:cs="Times New Roman"/>
                <w:color w:val="000000"/>
                <w:sz w:val="16"/>
                <w:szCs w:val="16"/>
                <w:lang w:eastAsia="pt-BR"/>
              </w:rPr>
              <w:t>Autorização e Publicação</w:t>
            </w:r>
          </w:p>
        </w:tc>
        <w:tc>
          <w:tcPr>
            <w:tcW w:w="828" w:type="pct"/>
            <w:tcBorders>
              <w:top w:val="single" w:sz="4" w:space="0" w:color="auto"/>
              <w:left w:val="nil"/>
              <w:bottom w:val="single" w:sz="4" w:space="0" w:color="auto"/>
              <w:right w:val="single" w:sz="4" w:space="0" w:color="auto"/>
            </w:tcBorders>
            <w:shd w:val="clear" w:color="auto" w:fill="auto"/>
            <w:vAlign w:val="center"/>
          </w:tcPr>
          <w:p w14:paraId="2C982DD0" w14:textId="77777777" w:rsidR="00BD0DFF" w:rsidRPr="00D92961" w:rsidRDefault="00BD0DFF" w:rsidP="00D92961">
            <w:pPr>
              <w:spacing w:line="276" w:lineRule="auto"/>
              <w:rPr>
                <w:rFonts w:eastAsia="Times New Roman" w:cs="Times New Roman"/>
                <w:color w:val="000000"/>
                <w:sz w:val="16"/>
                <w:szCs w:val="16"/>
                <w:lang w:eastAsia="pt-BR"/>
              </w:rPr>
            </w:pPr>
          </w:p>
        </w:tc>
        <w:tc>
          <w:tcPr>
            <w:tcW w:w="86" w:type="pct"/>
            <w:vAlign w:val="center"/>
          </w:tcPr>
          <w:p w14:paraId="65225B8D"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6D116C8B" w14:textId="77777777" w:rsidTr="00A907E6">
        <w:tc>
          <w:tcPr>
            <w:tcW w:w="4914" w:type="pct"/>
            <w:gridSpan w:val="3"/>
            <w:tcBorders>
              <w:top w:val="single" w:sz="4" w:space="0" w:color="auto"/>
              <w:left w:val="single" w:sz="4" w:space="0" w:color="auto"/>
              <w:bottom w:val="single" w:sz="4" w:space="0" w:color="auto"/>
              <w:right w:val="single" w:sz="4" w:space="0" w:color="auto"/>
            </w:tcBorders>
            <w:shd w:val="clear" w:color="FFFFCC" w:fill="F2F2F2"/>
            <w:hideMark/>
          </w:tcPr>
          <w:p w14:paraId="2337A7A8" w14:textId="77777777" w:rsidR="00BD0DFF" w:rsidRPr="00D92961" w:rsidRDefault="00BD0DFF" w:rsidP="00D92961">
            <w:pPr>
              <w:spacing w:line="276" w:lineRule="auto"/>
              <w:jc w:val="center"/>
              <w:rPr>
                <w:rFonts w:eastAsia="Times New Roman" w:cs="Times New Roman"/>
                <w:b/>
                <w:bCs/>
                <w:color w:val="000000"/>
                <w:sz w:val="16"/>
                <w:szCs w:val="16"/>
                <w:lang w:eastAsia="pt-BR"/>
              </w:rPr>
            </w:pPr>
            <w:r w:rsidRPr="00D92961">
              <w:rPr>
                <w:rFonts w:eastAsia="Times New Roman" w:cs="Times New Roman"/>
                <w:bCs/>
                <w:color w:val="000000"/>
                <w:sz w:val="16"/>
                <w:szCs w:val="16"/>
                <w:lang w:eastAsia="pt-BR"/>
              </w:rPr>
              <w:t>REGULARIDADE FISCAL E TRABALHISTA – CADIN – GMS – CEIS</w:t>
            </w:r>
          </w:p>
        </w:tc>
        <w:tc>
          <w:tcPr>
            <w:tcW w:w="86" w:type="pct"/>
            <w:vAlign w:val="center"/>
            <w:hideMark/>
          </w:tcPr>
          <w:p w14:paraId="29278B22"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7D2B872A" w14:textId="77777777" w:rsidTr="00A907E6">
        <w:tc>
          <w:tcPr>
            <w:tcW w:w="212" w:type="pct"/>
            <w:tcBorders>
              <w:top w:val="nil"/>
              <w:left w:val="single" w:sz="4" w:space="0" w:color="auto"/>
              <w:bottom w:val="single" w:sz="4" w:space="0" w:color="auto"/>
              <w:right w:val="single" w:sz="4" w:space="0" w:color="auto"/>
            </w:tcBorders>
            <w:shd w:val="clear" w:color="auto" w:fill="2F5496" w:themeFill="accent1" w:themeFillShade="BF"/>
          </w:tcPr>
          <w:p w14:paraId="507DFE7D" w14:textId="77777777" w:rsidR="00BD0DFF" w:rsidRPr="00D92961" w:rsidRDefault="00BD0DFF" w:rsidP="00D92961">
            <w:pPr>
              <w:spacing w:line="276" w:lineRule="auto"/>
              <w:rPr>
                <w:rFonts w:eastAsia="Times New Roman" w:cs="Times New Roman"/>
                <w:color w:val="FFFFFF" w:themeColor="background1"/>
                <w:sz w:val="16"/>
                <w:szCs w:val="16"/>
                <w:lang w:eastAsia="pt-BR"/>
              </w:rPr>
            </w:pPr>
            <w:r w:rsidRPr="00D92961">
              <w:rPr>
                <w:rFonts w:eastAsia="Times New Roman" w:cs="Times New Roman"/>
                <w:color w:val="FFFFFF" w:themeColor="background1"/>
                <w:sz w:val="16"/>
                <w:szCs w:val="16"/>
                <w:lang w:eastAsia="pt-BR"/>
              </w:rPr>
              <w:t>1</w:t>
            </w:r>
          </w:p>
        </w:tc>
        <w:tc>
          <w:tcPr>
            <w:tcW w:w="3874" w:type="pct"/>
            <w:tcBorders>
              <w:top w:val="single" w:sz="4" w:space="0" w:color="auto"/>
              <w:left w:val="nil"/>
              <w:bottom w:val="single" w:sz="4" w:space="0" w:color="auto"/>
              <w:right w:val="single" w:sz="4" w:space="0" w:color="auto"/>
            </w:tcBorders>
            <w:shd w:val="clear" w:color="auto" w:fill="auto"/>
          </w:tcPr>
          <w:p w14:paraId="0C98F421" w14:textId="77777777" w:rsidR="00BD0DFF" w:rsidRPr="00D92961" w:rsidRDefault="00BD0DFF" w:rsidP="00D92961">
            <w:pPr>
              <w:spacing w:line="276" w:lineRule="auto"/>
              <w:rPr>
                <w:rFonts w:eastAsia="Times New Roman" w:cs="Times New Roman"/>
                <w:color w:val="000000"/>
                <w:sz w:val="16"/>
                <w:szCs w:val="16"/>
                <w:lang w:eastAsia="pt-BR"/>
              </w:rPr>
            </w:pPr>
            <w:r w:rsidRPr="00D92961">
              <w:rPr>
                <w:rFonts w:cs="Times New Roman"/>
                <w:sz w:val="16"/>
                <w:szCs w:val="16"/>
              </w:rPr>
              <w:t>Certidão negativa de débitos de Tributos Federais</w:t>
            </w:r>
          </w:p>
        </w:tc>
        <w:tc>
          <w:tcPr>
            <w:tcW w:w="828" w:type="pct"/>
            <w:tcBorders>
              <w:top w:val="single" w:sz="4" w:space="0" w:color="auto"/>
              <w:left w:val="nil"/>
              <w:bottom w:val="single" w:sz="4" w:space="0" w:color="auto"/>
              <w:right w:val="single" w:sz="4" w:space="0" w:color="auto"/>
            </w:tcBorders>
            <w:shd w:val="clear" w:color="auto" w:fill="auto"/>
            <w:vAlign w:val="center"/>
          </w:tcPr>
          <w:p w14:paraId="62DA4CFC" w14:textId="77777777" w:rsidR="00BD0DFF" w:rsidRPr="00D92961" w:rsidRDefault="00BD0DFF" w:rsidP="00D92961">
            <w:pPr>
              <w:spacing w:line="276" w:lineRule="auto"/>
              <w:rPr>
                <w:rFonts w:eastAsia="Times New Roman" w:cs="Times New Roman"/>
                <w:color w:val="000000"/>
                <w:sz w:val="16"/>
                <w:szCs w:val="16"/>
                <w:lang w:eastAsia="pt-BR"/>
              </w:rPr>
            </w:pPr>
          </w:p>
        </w:tc>
        <w:tc>
          <w:tcPr>
            <w:tcW w:w="86" w:type="pct"/>
            <w:vAlign w:val="center"/>
          </w:tcPr>
          <w:p w14:paraId="6BC845D2"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6836BC7F" w14:textId="77777777" w:rsidTr="00A907E6">
        <w:tc>
          <w:tcPr>
            <w:tcW w:w="212" w:type="pct"/>
            <w:tcBorders>
              <w:top w:val="nil"/>
              <w:left w:val="single" w:sz="4" w:space="0" w:color="auto"/>
              <w:bottom w:val="single" w:sz="4" w:space="0" w:color="auto"/>
              <w:right w:val="single" w:sz="4" w:space="0" w:color="auto"/>
            </w:tcBorders>
            <w:shd w:val="clear" w:color="auto" w:fill="2F5496" w:themeFill="accent1" w:themeFillShade="BF"/>
          </w:tcPr>
          <w:p w14:paraId="09ED5C75" w14:textId="77777777" w:rsidR="00BD0DFF" w:rsidRPr="00D92961" w:rsidRDefault="00BD0DFF" w:rsidP="00D92961">
            <w:pPr>
              <w:spacing w:line="276" w:lineRule="auto"/>
              <w:rPr>
                <w:rFonts w:eastAsia="Times New Roman" w:cs="Times New Roman"/>
                <w:color w:val="FFFFFF" w:themeColor="background1"/>
                <w:sz w:val="16"/>
                <w:szCs w:val="16"/>
                <w:lang w:eastAsia="pt-BR"/>
              </w:rPr>
            </w:pPr>
            <w:r w:rsidRPr="00D92961">
              <w:rPr>
                <w:rFonts w:eastAsia="Times New Roman" w:cs="Times New Roman"/>
                <w:color w:val="FFFFFF" w:themeColor="background1"/>
                <w:sz w:val="16"/>
                <w:szCs w:val="16"/>
                <w:lang w:eastAsia="pt-BR"/>
              </w:rPr>
              <w:t>2</w:t>
            </w:r>
          </w:p>
        </w:tc>
        <w:tc>
          <w:tcPr>
            <w:tcW w:w="3874" w:type="pct"/>
            <w:tcBorders>
              <w:top w:val="single" w:sz="4" w:space="0" w:color="auto"/>
              <w:left w:val="nil"/>
              <w:bottom w:val="single" w:sz="4" w:space="0" w:color="auto"/>
              <w:right w:val="single" w:sz="4" w:space="0" w:color="auto"/>
            </w:tcBorders>
            <w:shd w:val="clear" w:color="auto" w:fill="auto"/>
          </w:tcPr>
          <w:p w14:paraId="7200B444" w14:textId="77777777" w:rsidR="00BD0DFF" w:rsidRPr="00D92961" w:rsidRDefault="00BD0DFF" w:rsidP="00D92961">
            <w:pPr>
              <w:spacing w:line="276" w:lineRule="auto"/>
              <w:rPr>
                <w:rFonts w:eastAsia="Times New Roman" w:cs="Times New Roman"/>
                <w:color w:val="000000"/>
                <w:sz w:val="16"/>
                <w:szCs w:val="16"/>
                <w:lang w:eastAsia="pt-BR"/>
              </w:rPr>
            </w:pPr>
            <w:r w:rsidRPr="00D92961">
              <w:rPr>
                <w:rFonts w:cs="Times New Roman"/>
                <w:sz w:val="16"/>
                <w:szCs w:val="16"/>
              </w:rPr>
              <w:t>Certidão negativa de débitos de Tributos do Estado do Paraná</w:t>
            </w:r>
          </w:p>
        </w:tc>
        <w:tc>
          <w:tcPr>
            <w:tcW w:w="828" w:type="pct"/>
            <w:tcBorders>
              <w:top w:val="single" w:sz="4" w:space="0" w:color="auto"/>
              <w:left w:val="nil"/>
              <w:bottom w:val="single" w:sz="4" w:space="0" w:color="auto"/>
              <w:right w:val="single" w:sz="4" w:space="0" w:color="auto"/>
            </w:tcBorders>
            <w:shd w:val="clear" w:color="auto" w:fill="auto"/>
            <w:vAlign w:val="center"/>
          </w:tcPr>
          <w:p w14:paraId="201084A6" w14:textId="77777777" w:rsidR="00BD0DFF" w:rsidRPr="00D92961" w:rsidRDefault="00BD0DFF" w:rsidP="00D92961">
            <w:pPr>
              <w:spacing w:line="276" w:lineRule="auto"/>
              <w:rPr>
                <w:rFonts w:eastAsia="Times New Roman" w:cs="Times New Roman"/>
                <w:color w:val="000000"/>
                <w:sz w:val="16"/>
                <w:szCs w:val="16"/>
                <w:lang w:eastAsia="pt-BR"/>
              </w:rPr>
            </w:pPr>
          </w:p>
        </w:tc>
        <w:tc>
          <w:tcPr>
            <w:tcW w:w="86" w:type="pct"/>
            <w:vAlign w:val="center"/>
          </w:tcPr>
          <w:p w14:paraId="34BD962B"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0B1FE870" w14:textId="77777777" w:rsidTr="00A907E6">
        <w:tc>
          <w:tcPr>
            <w:tcW w:w="212" w:type="pct"/>
            <w:tcBorders>
              <w:top w:val="nil"/>
              <w:left w:val="single" w:sz="4" w:space="0" w:color="auto"/>
              <w:bottom w:val="single" w:sz="4" w:space="0" w:color="auto"/>
              <w:right w:val="single" w:sz="4" w:space="0" w:color="auto"/>
            </w:tcBorders>
            <w:shd w:val="clear" w:color="auto" w:fill="2F5496" w:themeFill="accent1" w:themeFillShade="BF"/>
          </w:tcPr>
          <w:p w14:paraId="16EA3BEA" w14:textId="77777777" w:rsidR="00BD0DFF" w:rsidRPr="00D92961" w:rsidRDefault="00BD0DFF" w:rsidP="00D92961">
            <w:pPr>
              <w:spacing w:line="276" w:lineRule="auto"/>
              <w:rPr>
                <w:rFonts w:eastAsia="Times New Roman" w:cs="Times New Roman"/>
                <w:color w:val="FFFFFF" w:themeColor="background1"/>
                <w:sz w:val="16"/>
                <w:szCs w:val="16"/>
                <w:lang w:eastAsia="pt-BR"/>
              </w:rPr>
            </w:pPr>
            <w:r w:rsidRPr="00D92961">
              <w:rPr>
                <w:rFonts w:eastAsia="Times New Roman" w:cs="Times New Roman"/>
                <w:color w:val="FFFFFF" w:themeColor="background1"/>
                <w:sz w:val="16"/>
                <w:szCs w:val="16"/>
                <w:lang w:eastAsia="pt-BR"/>
              </w:rPr>
              <w:t>3</w:t>
            </w:r>
          </w:p>
        </w:tc>
        <w:tc>
          <w:tcPr>
            <w:tcW w:w="3874" w:type="pct"/>
            <w:tcBorders>
              <w:top w:val="single" w:sz="4" w:space="0" w:color="auto"/>
              <w:left w:val="nil"/>
              <w:bottom w:val="single" w:sz="4" w:space="0" w:color="auto"/>
              <w:right w:val="single" w:sz="4" w:space="0" w:color="auto"/>
            </w:tcBorders>
            <w:shd w:val="clear" w:color="auto" w:fill="auto"/>
          </w:tcPr>
          <w:p w14:paraId="33094970" w14:textId="77777777" w:rsidR="00BD0DFF" w:rsidRPr="00D92961" w:rsidRDefault="00BD0DFF" w:rsidP="00D92961">
            <w:pPr>
              <w:spacing w:line="276" w:lineRule="auto"/>
              <w:rPr>
                <w:rFonts w:eastAsia="Times New Roman" w:cs="Times New Roman"/>
                <w:color w:val="000000"/>
                <w:sz w:val="16"/>
                <w:szCs w:val="16"/>
                <w:lang w:eastAsia="pt-BR"/>
              </w:rPr>
            </w:pPr>
            <w:r w:rsidRPr="00D92961">
              <w:rPr>
                <w:rFonts w:cs="Times New Roman"/>
                <w:sz w:val="16"/>
                <w:szCs w:val="16"/>
              </w:rPr>
              <w:t>Certidão negativa de débitos de Tributos Estaduais (quando sediada em outro estado)</w:t>
            </w:r>
          </w:p>
        </w:tc>
        <w:tc>
          <w:tcPr>
            <w:tcW w:w="828" w:type="pct"/>
            <w:tcBorders>
              <w:top w:val="single" w:sz="4" w:space="0" w:color="auto"/>
              <w:left w:val="nil"/>
              <w:bottom w:val="single" w:sz="4" w:space="0" w:color="auto"/>
              <w:right w:val="single" w:sz="4" w:space="0" w:color="auto"/>
            </w:tcBorders>
            <w:shd w:val="clear" w:color="auto" w:fill="auto"/>
            <w:vAlign w:val="center"/>
          </w:tcPr>
          <w:p w14:paraId="065327D5" w14:textId="77777777" w:rsidR="00BD0DFF" w:rsidRPr="00D92961" w:rsidRDefault="00BD0DFF" w:rsidP="00D92961">
            <w:pPr>
              <w:spacing w:line="276" w:lineRule="auto"/>
              <w:rPr>
                <w:rFonts w:eastAsia="Times New Roman" w:cs="Times New Roman"/>
                <w:color w:val="000000"/>
                <w:sz w:val="16"/>
                <w:szCs w:val="16"/>
                <w:lang w:eastAsia="pt-BR"/>
              </w:rPr>
            </w:pPr>
          </w:p>
        </w:tc>
        <w:tc>
          <w:tcPr>
            <w:tcW w:w="86" w:type="pct"/>
            <w:vAlign w:val="center"/>
          </w:tcPr>
          <w:p w14:paraId="3F2BB733"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16B3C82D" w14:textId="77777777" w:rsidTr="00A907E6">
        <w:tc>
          <w:tcPr>
            <w:tcW w:w="212" w:type="pct"/>
            <w:tcBorders>
              <w:top w:val="nil"/>
              <w:left w:val="single" w:sz="4" w:space="0" w:color="auto"/>
              <w:bottom w:val="single" w:sz="4" w:space="0" w:color="auto"/>
              <w:right w:val="single" w:sz="4" w:space="0" w:color="auto"/>
            </w:tcBorders>
            <w:shd w:val="clear" w:color="auto" w:fill="2F5496" w:themeFill="accent1" w:themeFillShade="BF"/>
          </w:tcPr>
          <w:p w14:paraId="6224BA0C" w14:textId="77777777" w:rsidR="00BD0DFF" w:rsidRPr="00D92961" w:rsidRDefault="00BD0DFF" w:rsidP="00D92961">
            <w:pPr>
              <w:spacing w:line="276" w:lineRule="auto"/>
              <w:rPr>
                <w:rFonts w:eastAsia="Times New Roman" w:cs="Times New Roman"/>
                <w:color w:val="FFFFFF" w:themeColor="background1"/>
                <w:sz w:val="16"/>
                <w:szCs w:val="16"/>
                <w:lang w:eastAsia="pt-BR"/>
              </w:rPr>
            </w:pPr>
            <w:r w:rsidRPr="00D92961">
              <w:rPr>
                <w:rFonts w:eastAsia="Times New Roman" w:cs="Times New Roman"/>
                <w:color w:val="FFFFFF" w:themeColor="background1"/>
                <w:sz w:val="16"/>
                <w:szCs w:val="16"/>
                <w:lang w:eastAsia="pt-BR"/>
              </w:rPr>
              <w:t>4</w:t>
            </w:r>
          </w:p>
        </w:tc>
        <w:tc>
          <w:tcPr>
            <w:tcW w:w="3874" w:type="pct"/>
            <w:tcBorders>
              <w:top w:val="single" w:sz="4" w:space="0" w:color="auto"/>
              <w:left w:val="nil"/>
              <w:bottom w:val="single" w:sz="4" w:space="0" w:color="auto"/>
              <w:right w:val="single" w:sz="4" w:space="0" w:color="auto"/>
            </w:tcBorders>
            <w:shd w:val="clear" w:color="auto" w:fill="auto"/>
          </w:tcPr>
          <w:p w14:paraId="36024264" w14:textId="77777777" w:rsidR="00BD0DFF" w:rsidRPr="00D92961" w:rsidRDefault="00BD0DFF" w:rsidP="00D92961">
            <w:pPr>
              <w:spacing w:line="276" w:lineRule="auto"/>
              <w:rPr>
                <w:rFonts w:eastAsia="Times New Roman" w:cs="Times New Roman"/>
                <w:color w:val="000000"/>
                <w:sz w:val="16"/>
                <w:szCs w:val="16"/>
                <w:lang w:eastAsia="pt-BR"/>
              </w:rPr>
            </w:pPr>
            <w:r w:rsidRPr="00D92961">
              <w:rPr>
                <w:rFonts w:cs="Times New Roman"/>
                <w:sz w:val="16"/>
                <w:szCs w:val="16"/>
              </w:rPr>
              <w:t>Certidão negativa de débitos de Tributos Municipais</w:t>
            </w:r>
          </w:p>
        </w:tc>
        <w:tc>
          <w:tcPr>
            <w:tcW w:w="828" w:type="pct"/>
            <w:tcBorders>
              <w:top w:val="single" w:sz="4" w:space="0" w:color="auto"/>
              <w:left w:val="nil"/>
              <w:bottom w:val="single" w:sz="4" w:space="0" w:color="auto"/>
              <w:right w:val="single" w:sz="4" w:space="0" w:color="auto"/>
            </w:tcBorders>
            <w:shd w:val="clear" w:color="auto" w:fill="auto"/>
            <w:vAlign w:val="center"/>
          </w:tcPr>
          <w:p w14:paraId="0FB9BC9D" w14:textId="77777777" w:rsidR="00BD0DFF" w:rsidRPr="00D92961" w:rsidRDefault="00BD0DFF" w:rsidP="00D92961">
            <w:pPr>
              <w:spacing w:line="276" w:lineRule="auto"/>
              <w:rPr>
                <w:rFonts w:eastAsia="Times New Roman" w:cs="Times New Roman"/>
                <w:color w:val="000000"/>
                <w:sz w:val="16"/>
                <w:szCs w:val="16"/>
                <w:lang w:eastAsia="pt-BR"/>
              </w:rPr>
            </w:pPr>
          </w:p>
        </w:tc>
        <w:tc>
          <w:tcPr>
            <w:tcW w:w="86" w:type="pct"/>
            <w:vAlign w:val="center"/>
          </w:tcPr>
          <w:p w14:paraId="6385950C"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6CF03900" w14:textId="77777777" w:rsidTr="00A907E6">
        <w:tc>
          <w:tcPr>
            <w:tcW w:w="212" w:type="pct"/>
            <w:tcBorders>
              <w:top w:val="nil"/>
              <w:left w:val="single" w:sz="4" w:space="0" w:color="auto"/>
              <w:bottom w:val="single" w:sz="4" w:space="0" w:color="auto"/>
              <w:right w:val="single" w:sz="4" w:space="0" w:color="auto"/>
            </w:tcBorders>
            <w:shd w:val="clear" w:color="auto" w:fill="2F5496" w:themeFill="accent1" w:themeFillShade="BF"/>
          </w:tcPr>
          <w:p w14:paraId="0A131F86" w14:textId="77777777" w:rsidR="00BD0DFF" w:rsidRPr="00D92961" w:rsidRDefault="00BD0DFF" w:rsidP="00D92961">
            <w:pPr>
              <w:spacing w:line="276" w:lineRule="auto"/>
              <w:rPr>
                <w:rFonts w:eastAsia="Times New Roman" w:cs="Times New Roman"/>
                <w:color w:val="FFFFFF" w:themeColor="background1"/>
                <w:sz w:val="16"/>
                <w:szCs w:val="16"/>
                <w:lang w:eastAsia="pt-BR"/>
              </w:rPr>
            </w:pPr>
            <w:r w:rsidRPr="00D92961">
              <w:rPr>
                <w:rFonts w:eastAsia="Times New Roman" w:cs="Times New Roman"/>
                <w:color w:val="FFFFFF" w:themeColor="background1"/>
                <w:sz w:val="16"/>
                <w:szCs w:val="16"/>
                <w:lang w:eastAsia="pt-BR"/>
              </w:rPr>
              <w:t>5</w:t>
            </w:r>
          </w:p>
        </w:tc>
        <w:tc>
          <w:tcPr>
            <w:tcW w:w="3874" w:type="pct"/>
            <w:tcBorders>
              <w:top w:val="single" w:sz="4" w:space="0" w:color="auto"/>
              <w:left w:val="nil"/>
              <w:bottom w:val="single" w:sz="4" w:space="0" w:color="auto"/>
              <w:right w:val="single" w:sz="4" w:space="0" w:color="auto"/>
            </w:tcBorders>
            <w:shd w:val="clear" w:color="auto" w:fill="auto"/>
          </w:tcPr>
          <w:p w14:paraId="1AACFB7F" w14:textId="77777777" w:rsidR="00BD0DFF" w:rsidRPr="00D92961" w:rsidRDefault="00BD0DFF" w:rsidP="00D92961">
            <w:pPr>
              <w:spacing w:line="276" w:lineRule="auto"/>
              <w:rPr>
                <w:rFonts w:eastAsia="Times New Roman" w:cs="Times New Roman"/>
                <w:color w:val="000000"/>
                <w:sz w:val="16"/>
                <w:szCs w:val="16"/>
                <w:lang w:eastAsia="pt-BR"/>
              </w:rPr>
            </w:pPr>
            <w:r w:rsidRPr="00D92961">
              <w:rPr>
                <w:rFonts w:cs="Times New Roman"/>
                <w:sz w:val="16"/>
                <w:szCs w:val="16"/>
              </w:rPr>
              <w:t>Certidão negativa de débitos Trabalhistas</w:t>
            </w:r>
          </w:p>
        </w:tc>
        <w:tc>
          <w:tcPr>
            <w:tcW w:w="828" w:type="pct"/>
            <w:tcBorders>
              <w:top w:val="single" w:sz="4" w:space="0" w:color="auto"/>
              <w:left w:val="nil"/>
              <w:bottom w:val="single" w:sz="4" w:space="0" w:color="auto"/>
              <w:right w:val="single" w:sz="4" w:space="0" w:color="auto"/>
            </w:tcBorders>
            <w:shd w:val="clear" w:color="auto" w:fill="auto"/>
            <w:vAlign w:val="center"/>
          </w:tcPr>
          <w:p w14:paraId="79390A3B" w14:textId="77777777" w:rsidR="00BD0DFF" w:rsidRPr="00D92961" w:rsidRDefault="00BD0DFF" w:rsidP="00D92961">
            <w:pPr>
              <w:spacing w:line="276" w:lineRule="auto"/>
              <w:rPr>
                <w:rFonts w:eastAsia="Times New Roman" w:cs="Times New Roman"/>
                <w:color w:val="000000"/>
                <w:sz w:val="16"/>
                <w:szCs w:val="16"/>
                <w:lang w:eastAsia="pt-BR"/>
              </w:rPr>
            </w:pPr>
          </w:p>
        </w:tc>
        <w:tc>
          <w:tcPr>
            <w:tcW w:w="86" w:type="pct"/>
            <w:vAlign w:val="center"/>
          </w:tcPr>
          <w:p w14:paraId="1C4A6422"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11F18D3E" w14:textId="77777777" w:rsidTr="00A907E6">
        <w:tc>
          <w:tcPr>
            <w:tcW w:w="212" w:type="pct"/>
            <w:tcBorders>
              <w:top w:val="nil"/>
              <w:left w:val="single" w:sz="4" w:space="0" w:color="auto"/>
              <w:bottom w:val="single" w:sz="4" w:space="0" w:color="auto"/>
              <w:right w:val="single" w:sz="4" w:space="0" w:color="auto"/>
            </w:tcBorders>
            <w:shd w:val="clear" w:color="auto" w:fill="2F5496" w:themeFill="accent1" w:themeFillShade="BF"/>
          </w:tcPr>
          <w:p w14:paraId="56C7AE3C" w14:textId="77777777" w:rsidR="00BD0DFF" w:rsidRPr="00D92961" w:rsidRDefault="00BD0DFF" w:rsidP="00D92961">
            <w:pPr>
              <w:spacing w:line="276" w:lineRule="auto"/>
              <w:rPr>
                <w:rFonts w:eastAsia="Times New Roman" w:cs="Times New Roman"/>
                <w:color w:val="FFFFFF" w:themeColor="background1"/>
                <w:sz w:val="16"/>
                <w:szCs w:val="16"/>
                <w:lang w:eastAsia="pt-BR"/>
              </w:rPr>
            </w:pPr>
            <w:r w:rsidRPr="00D92961">
              <w:rPr>
                <w:rFonts w:eastAsia="Times New Roman" w:cs="Times New Roman"/>
                <w:color w:val="FFFFFF" w:themeColor="background1"/>
                <w:sz w:val="16"/>
                <w:szCs w:val="16"/>
                <w:lang w:eastAsia="pt-BR"/>
              </w:rPr>
              <w:t>6</w:t>
            </w:r>
          </w:p>
        </w:tc>
        <w:tc>
          <w:tcPr>
            <w:tcW w:w="3874" w:type="pct"/>
            <w:tcBorders>
              <w:top w:val="single" w:sz="4" w:space="0" w:color="auto"/>
              <w:left w:val="nil"/>
              <w:bottom w:val="single" w:sz="4" w:space="0" w:color="auto"/>
              <w:right w:val="single" w:sz="4" w:space="0" w:color="auto"/>
            </w:tcBorders>
            <w:shd w:val="clear" w:color="auto" w:fill="auto"/>
          </w:tcPr>
          <w:p w14:paraId="457409BD" w14:textId="77777777" w:rsidR="00BD0DFF" w:rsidRPr="00D92961" w:rsidRDefault="00BD0DFF" w:rsidP="00D92961">
            <w:pPr>
              <w:spacing w:line="276" w:lineRule="auto"/>
              <w:rPr>
                <w:rFonts w:eastAsia="Times New Roman" w:cs="Times New Roman"/>
                <w:color w:val="000000"/>
                <w:sz w:val="16"/>
                <w:szCs w:val="16"/>
                <w:lang w:eastAsia="pt-BR"/>
              </w:rPr>
            </w:pPr>
            <w:r w:rsidRPr="00D92961">
              <w:rPr>
                <w:rFonts w:cs="Times New Roman"/>
                <w:sz w:val="16"/>
                <w:szCs w:val="16"/>
              </w:rPr>
              <w:t>Certificado de regularidade do FGTS-CRF</w:t>
            </w:r>
          </w:p>
        </w:tc>
        <w:tc>
          <w:tcPr>
            <w:tcW w:w="828" w:type="pct"/>
            <w:tcBorders>
              <w:top w:val="single" w:sz="4" w:space="0" w:color="auto"/>
              <w:left w:val="nil"/>
              <w:bottom w:val="single" w:sz="4" w:space="0" w:color="auto"/>
              <w:right w:val="single" w:sz="4" w:space="0" w:color="auto"/>
            </w:tcBorders>
            <w:shd w:val="clear" w:color="auto" w:fill="auto"/>
            <w:vAlign w:val="center"/>
          </w:tcPr>
          <w:p w14:paraId="0FA67E9D" w14:textId="77777777" w:rsidR="00BD0DFF" w:rsidRPr="00D92961" w:rsidRDefault="00BD0DFF" w:rsidP="00D92961">
            <w:pPr>
              <w:spacing w:line="276" w:lineRule="auto"/>
              <w:rPr>
                <w:rFonts w:eastAsia="Times New Roman" w:cs="Times New Roman"/>
                <w:color w:val="000000"/>
                <w:sz w:val="16"/>
                <w:szCs w:val="16"/>
                <w:lang w:eastAsia="pt-BR"/>
              </w:rPr>
            </w:pPr>
          </w:p>
        </w:tc>
        <w:tc>
          <w:tcPr>
            <w:tcW w:w="86" w:type="pct"/>
            <w:vAlign w:val="center"/>
          </w:tcPr>
          <w:p w14:paraId="0154168B"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00BA7E86" w14:textId="77777777" w:rsidTr="00A907E6">
        <w:tc>
          <w:tcPr>
            <w:tcW w:w="212" w:type="pct"/>
            <w:tcBorders>
              <w:top w:val="nil"/>
              <w:left w:val="single" w:sz="4" w:space="0" w:color="auto"/>
              <w:bottom w:val="single" w:sz="4" w:space="0" w:color="auto"/>
              <w:right w:val="single" w:sz="4" w:space="0" w:color="auto"/>
            </w:tcBorders>
            <w:shd w:val="clear" w:color="auto" w:fill="2F5496" w:themeFill="accent1" w:themeFillShade="BF"/>
          </w:tcPr>
          <w:p w14:paraId="7AC44695" w14:textId="77777777" w:rsidR="00BD0DFF" w:rsidRPr="00D92961" w:rsidRDefault="00BD0DFF" w:rsidP="00D92961">
            <w:pPr>
              <w:spacing w:line="276" w:lineRule="auto"/>
              <w:rPr>
                <w:rFonts w:eastAsia="Times New Roman" w:cs="Times New Roman"/>
                <w:color w:val="FFFFFF" w:themeColor="background1"/>
                <w:sz w:val="16"/>
                <w:szCs w:val="16"/>
                <w:lang w:eastAsia="pt-BR"/>
              </w:rPr>
            </w:pPr>
            <w:r w:rsidRPr="00D92961">
              <w:rPr>
                <w:rFonts w:eastAsia="Times New Roman" w:cs="Times New Roman"/>
                <w:color w:val="FFFFFF" w:themeColor="background1"/>
                <w:sz w:val="16"/>
                <w:szCs w:val="16"/>
                <w:lang w:eastAsia="pt-BR"/>
              </w:rPr>
              <w:t>7</w:t>
            </w:r>
          </w:p>
        </w:tc>
        <w:tc>
          <w:tcPr>
            <w:tcW w:w="3874" w:type="pct"/>
            <w:tcBorders>
              <w:top w:val="single" w:sz="4" w:space="0" w:color="auto"/>
              <w:left w:val="nil"/>
              <w:bottom w:val="single" w:sz="4" w:space="0" w:color="auto"/>
              <w:right w:val="single" w:sz="4" w:space="0" w:color="auto"/>
            </w:tcBorders>
            <w:shd w:val="clear" w:color="auto" w:fill="auto"/>
          </w:tcPr>
          <w:p w14:paraId="56D4BD46" w14:textId="77777777" w:rsidR="00BD0DFF" w:rsidRPr="00D92961" w:rsidRDefault="00BD0DFF" w:rsidP="00D92961">
            <w:pPr>
              <w:spacing w:line="276" w:lineRule="auto"/>
              <w:rPr>
                <w:rFonts w:eastAsia="Times New Roman" w:cs="Times New Roman"/>
                <w:color w:val="000000"/>
                <w:sz w:val="16"/>
                <w:szCs w:val="16"/>
                <w:lang w:eastAsia="pt-BR"/>
              </w:rPr>
            </w:pPr>
            <w:r w:rsidRPr="00D92961">
              <w:rPr>
                <w:rFonts w:eastAsia="Times New Roman" w:cs="Times New Roman"/>
                <w:color w:val="000000"/>
                <w:sz w:val="16"/>
                <w:szCs w:val="16"/>
                <w:lang w:eastAsia="pt-BR"/>
              </w:rPr>
              <w:t xml:space="preserve">Consulta ao CADIN do Estado do Paraná </w:t>
            </w:r>
          </w:p>
        </w:tc>
        <w:tc>
          <w:tcPr>
            <w:tcW w:w="828" w:type="pct"/>
            <w:tcBorders>
              <w:top w:val="single" w:sz="4" w:space="0" w:color="auto"/>
              <w:left w:val="nil"/>
              <w:bottom w:val="single" w:sz="4" w:space="0" w:color="auto"/>
              <w:right w:val="single" w:sz="4" w:space="0" w:color="auto"/>
            </w:tcBorders>
            <w:shd w:val="clear" w:color="auto" w:fill="auto"/>
            <w:vAlign w:val="center"/>
          </w:tcPr>
          <w:p w14:paraId="3A6E0152" w14:textId="77777777" w:rsidR="00BD0DFF" w:rsidRPr="00D92961" w:rsidRDefault="00BD0DFF" w:rsidP="00D92961">
            <w:pPr>
              <w:spacing w:line="276" w:lineRule="auto"/>
              <w:rPr>
                <w:rFonts w:eastAsia="Times New Roman" w:cs="Times New Roman"/>
                <w:color w:val="000000"/>
                <w:sz w:val="16"/>
                <w:szCs w:val="16"/>
                <w:lang w:eastAsia="pt-BR"/>
              </w:rPr>
            </w:pPr>
          </w:p>
        </w:tc>
        <w:tc>
          <w:tcPr>
            <w:tcW w:w="86" w:type="pct"/>
            <w:vAlign w:val="center"/>
          </w:tcPr>
          <w:p w14:paraId="293566EE"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009F713F" w14:textId="77777777" w:rsidTr="00A907E6">
        <w:tc>
          <w:tcPr>
            <w:tcW w:w="212" w:type="pct"/>
            <w:tcBorders>
              <w:top w:val="nil"/>
              <w:left w:val="single" w:sz="4" w:space="0" w:color="auto"/>
              <w:bottom w:val="single" w:sz="4" w:space="0" w:color="auto"/>
              <w:right w:val="single" w:sz="4" w:space="0" w:color="auto"/>
            </w:tcBorders>
            <w:shd w:val="clear" w:color="auto" w:fill="2F5496" w:themeFill="accent1" w:themeFillShade="BF"/>
          </w:tcPr>
          <w:p w14:paraId="0D9487CA" w14:textId="77777777" w:rsidR="00BD0DFF" w:rsidRPr="00D92961" w:rsidRDefault="00BD0DFF" w:rsidP="00D92961">
            <w:pPr>
              <w:spacing w:line="276" w:lineRule="auto"/>
              <w:rPr>
                <w:rFonts w:eastAsia="Times New Roman" w:cs="Times New Roman"/>
                <w:color w:val="FFFFFF" w:themeColor="background1"/>
                <w:sz w:val="16"/>
                <w:szCs w:val="16"/>
                <w:lang w:eastAsia="pt-BR"/>
              </w:rPr>
            </w:pPr>
            <w:r w:rsidRPr="00D92961">
              <w:rPr>
                <w:rFonts w:eastAsia="Times New Roman" w:cs="Times New Roman"/>
                <w:color w:val="FFFFFF" w:themeColor="background1"/>
                <w:sz w:val="16"/>
                <w:szCs w:val="16"/>
                <w:lang w:eastAsia="pt-BR"/>
              </w:rPr>
              <w:t>8</w:t>
            </w:r>
          </w:p>
        </w:tc>
        <w:tc>
          <w:tcPr>
            <w:tcW w:w="3874" w:type="pct"/>
            <w:tcBorders>
              <w:top w:val="single" w:sz="4" w:space="0" w:color="auto"/>
              <w:left w:val="nil"/>
              <w:bottom w:val="single" w:sz="4" w:space="0" w:color="auto"/>
              <w:right w:val="single" w:sz="4" w:space="0" w:color="auto"/>
            </w:tcBorders>
            <w:shd w:val="clear" w:color="auto" w:fill="auto"/>
          </w:tcPr>
          <w:p w14:paraId="162A1133" w14:textId="77777777" w:rsidR="00BD0DFF" w:rsidRPr="00D92961" w:rsidRDefault="00BD0DFF" w:rsidP="00D92961">
            <w:pPr>
              <w:spacing w:line="276" w:lineRule="auto"/>
              <w:rPr>
                <w:rFonts w:eastAsia="Times New Roman" w:cs="Times New Roman"/>
                <w:color w:val="000000"/>
                <w:sz w:val="16"/>
                <w:szCs w:val="16"/>
                <w:lang w:eastAsia="pt-BR"/>
              </w:rPr>
            </w:pPr>
            <w:r w:rsidRPr="00D92961">
              <w:rPr>
                <w:rFonts w:eastAsia="Times New Roman" w:cs="Times New Roman"/>
                <w:color w:val="000000"/>
                <w:sz w:val="16"/>
                <w:szCs w:val="16"/>
                <w:lang w:eastAsia="pt-BR"/>
              </w:rPr>
              <w:t>Consulta sobre empresas suspensas ou impedidas de contratar (GMS)</w:t>
            </w:r>
          </w:p>
        </w:tc>
        <w:tc>
          <w:tcPr>
            <w:tcW w:w="828" w:type="pct"/>
            <w:tcBorders>
              <w:top w:val="single" w:sz="4" w:space="0" w:color="auto"/>
              <w:left w:val="nil"/>
              <w:bottom w:val="single" w:sz="4" w:space="0" w:color="auto"/>
              <w:right w:val="single" w:sz="4" w:space="0" w:color="auto"/>
            </w:tcBorders>
            <w:shd w:val="clear" w:color="auto" w:fill="auto"/>
            <w:vAlign w:val="center"/>
          </w:tcPr>
          <w:p w14:paraId="66E29513" w14:textId="77777777" w:rsidR="00BD0DFF" w:rsidRPr="00D92961" w:rsidRDefault="00BD0DFF" w:rsidP="00D92961">
            <w:pPr>
              <w:spacing w:line="276" w:lineRule="auto"/>
              <w:rPr>
                <w:rFonts w:eastAsia="Times New Roman" w:cs="Times New Roman"/>
                <w:color w:val="000000"/>
                <w:sz w:val="16"/>
                <w:szCs w:val="16"/>
                <w:lang w:eastAsia="pt-BR"/>
              </w:rPr>
            </w:pPr>
          </w:p>
        </w:tc>
        <w:tc>
          <w:tcPr>
            <w:tcW w:w="86" w:type="pct"/>
            <w:vAlign w:val="center"/>
          </w:tcPr>
          <w:p w14:paraId="1D7DDD4C" w14:textId="77777777" w:rsidR="00BD0DFF" w:rsidRPr="00D92961" w:rsidRDefault="00BD0DFF" w:rsidP="00D92961">
            <w:pPr>
              <w:spacing w:line="276" w:lineRule="auto"/>
              <w:rPr>
                <w:rFonts w:eastAsia="Times New Roman" w:cs="Times New Roman"/>
                <w:sz w:val="16"/>
                <w:szCs w:val="16"/>
                <w:lang w:eastAsia="pt-BR"/>
              </w:rPr>
            </w:pPr>
          </w:p>
        </w:tc>
      </w:tr>
      <w:tr w:rsidR="00BD0DFF" w:rsidRPr="00D92961" w14:paraId="7A419E1B" w14:textId="77777777" w:rsidTr="00A907E6">
        <w:tc>
          <w:tcPr>
            <w:tcW w:w="212" w:type="pct"/>
            <w:tcBorders>
              <w:top w:val="nil"/>
              <w:left w:val="single" w:sz="4" w:space="0" w:color="auto"/>
              <w:bottom w:val="single" w:sz="4" w:space="0" w:color="auto"/>
              <w:right w:val="single" w:sz="4" w:space="0" w:color="auto"/>
            </w:tcBorders>
            <w:shd w:val="clear" w:color="auto" w:fill="2F5496" w:themeFill="accent1" w:themeFillShade="BF"/>
          </w:tcPr>
          <w:p w14:paraId="7FC8400B" w14:textId="77777777" w:rsidR="00BD0DFF" w:rsidRPr="00D92961" w:rsidRDefault="00BD0DFF" w:rsidP="00D92961">
            <w:pPr>
              <w:spacing w:line="276" w:lineRule="auto"/>
              <w:rPr>
                <w:rFonts w:eastAsia="Times New Roman" w:cs="Times New Roman"/>
                <w:color w:val="FFFFFF" w:themeColor="background1"/>
                <w:sz w:val="16"/>
                <w:szCs w:val="16"/>
                <w:lang w:eastAsia="pt-BR"/>
              </w:rPr>
            </w:pPr>
            <w:r w:rsidRPr="00D92961">
              <w:rPr>
                <w:rFonts w:eastAsia="Times New Roman" w:cs="Times New Roman"/>
                <w:color w:val="FFFFFF" w:themeColor="background1"/>
                <w:sz w:val="16"/>
                <w:szCs w:val="16"/>
                <w:lang w:eastAsia="pt-BR"/>
              </w:rPr>
              <w:t>9</w:t>
            </w:r>
          </w:p>
        </w:tc>
        <w:tc>
          <w:tcPr>
            <w:tcW w:w="3874" w:type="pct"/>
            <w:tcBorders>
              <w:top w:val="single" w:sz="4" w:space="0" w:color="auto"/>
              <w:left w:val="nil"/>
              <w:bottom w:val="single" w:sz="4" w:space="0" w:color="auto"/>
              <w:right w:val="single" w:sz="4" w:space="0" w:color="auto"/>
            </w:tcBorders>
            <w:shd w:val="clear" w:color="auto" w:fill="auto"/>
          </w:tcPr>
          <w:p w14:paraId="404DF51C" w14:textId="77777777" w:rsidR="00BD0DFF" w:rsidRPr="00D92961" w:rsidRDefault="00BD0DFF" w:rsidP="00D92961">
            <w:pPr>
              <w:spacing w:line="276" w:lineRule="auto"/>
              <w:rPr>
                <w:rFonts w:eastAsia="Times New Roman" w:cs="Times New Roman"/>
                <w:color w:val="000000"/>
                <w:sz w:val="16"/>
                <w:szCs w:val="16"/>
                <w:lang w:eastAsia="pt-BR"/>
              </w:rPr>
            </w:pPr>
            <w:r w:rsidRPr="00D92961">
              <w:rPr>
                <w:rFonts w:eastAsia="Times New Roman" w:cs="Times New Roman"/>
                <w:color w:val="000000"/>
                <w:sz w:val="16"/>
                <w:szCs w:val="16"/>
                <w:lang w:eastAsia="pt-BR"/>
              </w:rPr>
              <w:t>Consulta ao Cadastro Nacional de Empresas Inidôneas e Suspensas (CEIS)</w:t>
            </w:r>
          </w:p>
        </w:tc>
        <w:tc>
          <w:tcPr>
            <w:tcW w:w="828" w:type="pct"/>
            <w:tcBorders>
              <w:top w:val="single" w:sz="4" w:space="0" w:color="auto"/>
              <w:left w:val="nil"/>
              <w:bottom w:val="single" w:sz="4" w:space="0" w:color="auto"/>
              <w:right w:val="single" w:sz="4" w:space="0" w:color="auto"/>
            </w:tcBorders>
            <w:shd w:val="clear" w:color="auto" w:fill="auto"/>
            <w:vAlign w:val="center"/>
          </w:tcPr>
          <w:p w14:paraId="09C11602" w14:textId="77777777" w:rsidR="00BD0DFF" w:rsidRPr="00D92961" w:rsidRDefault="00BD0DFF" w:rsidP="00D92961">
            <w:pPr>
              <w:spacing w:line="276" w:lineRule="auto"/>
              <w:rPr>
                <w:rFonts w:eastAsia="Times New Roman" w:cs="Times New Roman"/>
                <w:color w:val="000000"/>
                <w:sz w:val="16"/>
                <w:szCs w:val="16"/>
                <w:lang w:eastAsia="pt-BR"/>
              </w:rPr>
            </w:pPr>
          </w:p>
        </w:tc>
        <w:tc>
          <w:tcPr>
            <w:tcW w:w="86" w:type="pct"/>
            <w:vAlign w:val="center"/>
          </w:tcPr>
          <w:p w14:paraId="4F75EE3E" w14:textId="77777777" w:rsidR="00BD0DFF" w:rsidRPr="00D92961" w:rsidRDefault="00BD0DFF" w:rsidP="00D92961">
            <w:pPr>
              <w:spacing w:line="276" w:lineRule="auto"/>
              <w:rPr>
                <w:rFonts w:eastAsia="Times New Roman" w:cs="Times New Roman"/>
                <w:sz w:val="16"/>
                <w:szCs w:val="16"/>
                <w:lang w:eastAsia="pt-BR"/>
              </w:rPr>
            </w:pPr>
          </w:p>
        </w:tc>
      </w:tr>
    </w:tbl>
    <w:p w14:paraId="30F907F2" w14:textId="77777777" w:rsidR="00E8427F" w:rsidRPr="00D92961" w:rsidRDefault="00E8427F" w:rsidP="00D92961">
      <w:pPr>
        <w:spacing w:line="276" w:lineRule="auto"/>
        <w:rPr>
          <w:rFonts w:cs="Times New Roman"/>
          <w:sz w:val="16"/>
          <w:szCs w:val="16"/>
          <w:u w:val="single"/>
        </w:rPr>
      </w:pPr>
    </w:p>
    <w:p w14:paraId="425B6CFE" w14:textId="22ABB986" w:rsidR="00BD0DFF" w:rsidRPr="00D92961" w:rsidRDefault="00BD0DFF" w:rsidP="00D92961">
      <w:pPr>
        <w:spacing w:line="276" w:lineRule="auto"/>
        <w:rPr>
          <w:rFonts w:cs="Times New Roman"/>
          <w:sz w:val="16"/>
          <w:szCs w:val="16"/>
          <w:u w:val="single"/>
        </w:rPr>
      </w:pPr>
      <w:r w:rsidRPr="00D92961">
        <w:rPr>
          <w:rFonts w:cs="Times New Roman"/>
          <w:sz w:val="16"/>
          <w:szCs w:val="16"/>
          <w:u w:val="single"/>
        </w:rPr>
        <w:t>LEGENDA:</w:t>
      </w:r>
    </w:p>
    <w:p w14:paraId="4871176D" w14:textId="77777777" w:rsidR="00BD0DFF" w:rsidRPr="00D92961" w:rsidRDefault="00BD0DFF" w:rsidP="00D92961">
      <w:pPr>
        <w:spacing w:line="276" w:lineRule="auto"/>
        <w:rPr>
          <w:rFonts w:cs="Times New Roman"/>
          <w:sz w:val="16"/>
          <w:szCs w:val="16"/>
        </w:rPr>
      </w:pPr>
      <w:r w:rsidRPr="00D92961">
        <w:rPr>
          <w:rFonts w:cs="Times New Roman"/>
          <w:noProof/>
          <w:sz w:val="16"/>
          <w:szCs w:val="16"/>
          <w:u w:val="single"/>
          <w:lang w:eastAsia="pt-BR"/>
        </w:rPr>
        <mc:AlternateContent>
          <mc:Choice Requires="wps">
            <w:drawing>
              <wp:anchor distT="0" distB="0" distL="114300" distR="114300" simplePos="0" relativeHeight="251671552" behindDoc="0" locked="0" layoutInCell="1" allowOverlap="1" wp14:anchorId="4205330D" wp14:editId="5C845030">
                <wp:simplePos x="0" y="0"/>
                <wp:positionH relativeFrom="margin">
                  <wp:align>left</wp:align>
                </wp:positionH>
                <wp:positionV relativeFrom="paragraph">
                  <wp:posOffset>5094</wp:posOffset>
                </wp:positionV>
                <wp:extent cx="178793" cy="117492"/>
                <wp:effectExtent l="0" t="0" r="12065" b="15875"/>
                <wp:wrapNone/>
                <wp:docPr id="1" name="Retângulo 1"/>
                <wp:cNvGraphicFramePr/>
                <a:graphic xmlns:a="http://schemas.openxmlformats.org/drawingml/2006/main">
                  <a:graphicData uri="http://schemas.microsoft.com/office/word/2010/wordprocessingShape">
                    <wps:wsp>
                      <wps:cNvSpPr/>
                      <wps:spPr>
                        <a:xfrm>
                          <a:off x="0" y="0"/>
                          <a:ext cx="178793" cy="117492"/>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6F25A" id="Retângulo 1" o:spid="_x0000_s1026" style="position:absolute;margin-left:0;margin-top:.4pt;width:14.1pt;height:9.2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" fillcolor="#1f3763 [1604]" strokecolor="#1f3763 [1604]" strokeweight="1pt">
                <w10:wrap anchorx="margin"/>
              </v:rect>
            </w:pict>
          </mc:Fallback>
        </mc:AlternateContent>
      </w:r>
      <w:r w:rsidRPr="00D92961">
        <w:rPr>
          <w:rFonts w:cs="Times New Roman"/>
          <w:sz w:val="16"/>
          <w:szCs w:val="16"/>
        </w:rPr>
        <w:t xml:space="preserve">         INFORMAÇÕES DE PREENCHIMENTO OBRIGATÓRIO PELA UNIDADE</w:t>
      </w:r>
    </w:p>
    <w:p w14:paraId="359C918E" w14:textId="77777777" w:rsidR="00BD0DFF" w:rsidRPr="00D92961" w:rsidRDefault="00BD0DFF" w:rsidP="00D92961">
      <w:pPr>
        <w:spacing w:line="276" w:lineRule="auto"/>
        <w:rPr>
          <w:rFonts w:cs="Times New Roman"/>
          <w:sz w:val="16"/>
          <w:szCs w:val="16"/>
          <w:u w:val="single"/>
        </w:rPr>
      </w:pPr>
      <w:r w:rsidRPr="00D92961">
        <w:rPr>
          <w:rFonts w:cs="Times New Roman"/>
          <w:sz w:val="16"/>
          <w:szCs w:val="16"/>
          <w:u w:val="single"/>
        </w:rPr>
        <w:t xml:space="preserve">OBSERVAÇÃO: </w:t>
      </w:r>
      <w:r w:rsidRPr="00D92961">
        <w:rPr>
          <w:rFonts w:cs="Times New Roman"/>
          <w:sz w:val="16"/>
          <w:szCs w:val="16"/>
        </w:rPr>
        <w:t xml:space="preserve">O </w:t>
      </w:r>
      <w:r w:rsidRPr="00D92961">
        <w:rPr>
          <w:rFonts w:cs="Times New Roman"/>
          <w:i/>
          <w:iCs/>
          <w:sz w:val="16"/>
          <w:szCs w:val="16"/>
        </w:rPr>
        <w:t>CHECK LIST</w:t>
      </w:r>
      <w:r w:rsidRPr="00D92961">
        <w:rPr>
          <w:rFonts w:cs="Times New Roman"/>
          <w:sz w:val="16"/>
          <w:szCs w:val="16"/>
        </w:rPr>
        <w:t xml:space="preserve"> DEVE OBRIGATORIAMENTE SER INSERIDO NO PROTOCO E SUA CÓPIA EDITÁVEL DEVE SER ANEXADA AO CAMPO “ANEXOS”.</w:t>
      </w:r>
    </w:p>
    <w:p w14:paraId="5288D013" w14:textId="77777777" w:rsidR="00BD0DFF" w:rsidRPr="00D92961" w:rsidRDefault="00BD0DFF" w:rsidP="00D92961">
      <w:pPr>
        <w:pStyle w:val="Standard"/>
        <w:spacing w:after="0"/>
        <w:jc w:val="both"/>
        <w:rPr>
          <w:rFonts w:ascii="Times New Roman" w:hAnsi="Times New Roman" w:cs="Times New Roman"/>
          <w:sz w:val="16"/>
          <w:szCs w:val="16"/>
        </w:rPr>
      </w:pPr>
      <w:r w:rsidRPr="00D92961">
        <w:rPr>
          <w:rFonts w:ascii="Times New Roman" w:hAnsi="Times New Roman" w:cs="Times New Roman"/>
          <w:sz w:val="16"/>
          <w:szCs w:val="16"/>
        </w:rPr>
        <w:t xml:space="preserve">Data: ____________________                 Data: _________________________              </w:t>
      </w:r>
    </w:p>
    <w:p w14:paraId="65A33A6C" w14:textId="77777777" w:rsidR="00BD0DFF" w:rsidRPr="00D92961" w:rsidRDefault="00BD0DFF" w:rsidP="00D92961">
      <w:pPr>
        <w:pStyle w:val="Standard"/>
        <w:spacing w:after="0"/>
        <w:jc w:val="both"/>
        <w:rPr>
          <w:rFonts w:ascii="Times New Roman" w:hAnsi="Times New Roman" w:cs="Times New Roman"/>
          <w:sz w:val="16"/>
          <w:szCs w:val="16"/>
        </w:rPr>
      </w:pPr>
      <w:r w:rsidRPr="00D92961">
        <w:rPr>
          <w:rFonts w:ascii="Times New Roman" w:hAnsi="Times New Roman" w:cs="Times New Roman"/>
          <w:sz w:val="16"/>
          <w:szCs w:val="16"/>
        </w:rPr>
        <w:t xml:space="preserve">[Responsável pela </w:t>
      </w:r>
      <w:proofErr w:type="gramStart"/>
      <w:r w:rsidRPr="00D92961">
        <w:rPr>
          <w:rFonts w:ascii="Times New Roman" w:hAnsi="Times New Roman" w:cs="Times New Roman"/>
          <w:sz w:val="16"/>
          <w:szCs w:val="16"/>
        </w:rPr>
        <w:t xml:space="preserve">verificação]   </w:t>
      </w:r>
      <w:proofErr w:type="gramEnd"/>
      <w:r w:rsidRPr="00D92961">
        <w:rPr>
          <w:rFonts w:ascii="Times New Roman" w:hAnsi="Times New Roman" w:cs="Times New Roman"/>
          <w:sz w:val="16"/>
          <w:szCs w:val="16"/>
        </w:rPr>
        <w:t xml:space="preserve">                [Responsável pela Gerência]</w:t>
      </w:r>
    </w:p>
    <w:p w14:paraId="23C712EF" w14:textId="50FFC064" w:rsidR="00BD0DFF" w:rsidRPr="00D92961" w:rsidRDefault="00BD0DFF" w:rsidP="00D92961">
      <w:pPr>
        <w:pStyle w:val="Standard"/>
        <w:spacing w:after="0"/>
        <w:jc w:val="both"/>
        <w:rPr>
          <w:rFonts w:ascii="Times New Roman" w:hAnsi="Times New Roman" w:cs="Times New Roman"/>
        </w:rPr>
      </w:pPr>
    </w:p>
    <w:p w14:paraId="79986BC6" w14:textId="24C17A15" w:rsidR="00A70C64" w:rsidRPr="00D92961" w:rsidRDefault="00A70C64" w:rsidP="00D92961">
      <w:pPr>
        <w:pStyle w:val="Ttulo1"/>
      </w:pPr>
      <w:bookmarkStart w:id="55" w:name="_Toc65672270"/>
      <w:bookmarkStart w:id="56" w:name="_Toc67400999"/>
      <w:bookmarkStart w:id="57" w:name="_Toc67649273"/>
      <w:bookmarkStart w:id="58" w:name="_Toc67650021"/>
      <w:bookmarkStart w:id="59" w:name="_Toc121817220"/>
      <w:r w:rsidRPr="00D92961">
        <w:t>Anexo II</w:t>
      </w:r>
      <w:r w:rsidR="00E8427F" w:rsidRPr="00D92961">
        <w:t>I</w:t>
      </w:r>
      <w:r w:rsidRPr="00D92961">
        <w:t xml:space="preserve"> - Relatório de Acompanhamento de Execução Contratual</w:t>
      </w:r>
      <w:bookmarkEnd w:id="55"/>
      <w:bookmarkEnd w:id="56"/>
      <w:bookmarkEnd w:id="57"/>
      <w:bookmarkEnd w:id="58"/>
      <w:bookmarkEnd w:id="59"/>
    </w:p>
    <w:p w14:paraId="33F484EB" w14:textId="77777777" w:rsidR="00E8427F" w:rsidRPr="00D92961" w:rsidRDefault="00E8427F" w:rsidP="00D92961">
      <w:pPr>
        <w:pStyle w:val="Ttulo1"/>
      </w:pPr>
    </w:p>
    <w:tbl>
      <w:tblPr>
        <w:tblW w:w="5000" w:type="pct"/>
        <w:shd w:val="clear" w:color="auto" w:fill="2F5496" w:themeFill="accent1" w:themeFillShade="BF"/>
        <w:tblCellMar>
          <w:left w:w="70" w:type="dxa"/>
          <w:right w:w="70" w:type="dxa"/>
        </w:tblCellMar>
        <w:tblLook w:val="04A0" w:firstRow="1" w:lastRow="0" w:firstColumn="1" w:lastColumn="0" w:noHBand="0" w:noVBand="1"/>
      </w:tblPr>
      <w:tblGrid>
        <w:gridCol w:w="8494"/>
      </w:tblGrid>
      <w:tr w:rsidR="00A70C64" w:rsidRPr="00D92961" w14:paraId="350D7D72" w14:textId="77777777" w:rsidTr="005D1560">
        <w:trPr>
          <w:trHeight w:val="269"/>
        </w:trPr>
        <w:tc>
          <w:tcPr>
            <w:tcW w:w="5000"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278F0708" w14:textId="77777777" w:rsidR="00A70C64" w:rsidRPr="00D92961" w:rsidRDefault="00A70C64" w:rsidP="00D92961">
            <w:pPr>
              <w:spacing w:line="276" w:lineRule="auto"/>
              <w:rPr>
                <w:rFonts w:cs="Times New Roman"/>
                <w:color w:val="FFFFFF" w:themeColor="background1"/>
                <w:sz w:val="18"/>
                <w:szCs w:val="18"/>
              </w:rPr>
            </w:pPr>
            <w:r w:rsidRPr="00D92961">
              <w:rPr>
                <w:rFonts w:cs="Times New Roman"/>
                <w:color w:val="FFFFFF" w:themeColor="background1"/>
                <w:sz w:val="18"/>
                <w:szCs w:val="18"/>
              </w:rPr>
              <w:t>RELATÓRIO DE ACOMPANHAMENTO PELO FISCAL DO CONTRATO</w:t>
            </w:r>
          </w:p>
        </w:tc>
      </w:tr>
    </w:tbl>
    <w:p w14:paraId="61925973" w14:textId="77777777" w:rsidR="00A70C64" w:rsidRPr="00D92961" w:rsidRDefault="00A70C64" w:rsidP="00D92961">
      <w:pPr>
        <w:spacing w:line="276" w:lineRule="auto"/>
        <w:rPr>
          <w:rFonts w:cs="Times New Roman"/>
          <w:color w:val="FFFFFF" w:themeColor="background1"/>
          <w:sz w:val="18"/>
          <w:szCs w:val="18"/>
        </w:rPr>
      </w:pPr>
      <w:r w:rsidRPr="00D92961">
        <w:rPr>
          <w:rFonts w:cs="Times New Roman"/>
          <w:color w:val="FFFFFF" w:themeColor="background1"/>
          <w:sz w:val="18"/>
          <w:szCs w:val="18"/>
        </w:rPr>
        <w:t>PELO FI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80" w:firstRow="0" w:lastRow="0" w:firstColumn="1" w:lastColumn="0" w:noHBand="0" w:noVBand="0"/>
      </w:tblPr>
      <w:tblGrid>
        <w:gridCol w:w="8494"/>
      </w:tblGrid>
      <w:tr w:rsidR="00A70C64" w:rsidRPr="00D92961" w14:paraId="7EC97328" w14:textId="77777777" w:rsidTr="005D1560">
        <w:trPr>
          <w:cantSplit/>
          <w:trHeight w:val="397"/>
        </w:trPr>
        <w:tc>
          <w:tcPr>
            <w:tcW w:w="5000" w:type="pct"/>
            <w:shd w:val="clear" w:color="auto" w:fill="2F5496" w:themeFill="accent1" w:themeFillShade="BF"/>
            <w:vAlign w:val="center"/>
          </w:tcPr>
          <w:p w14:paraId="467E8537" w14:textId="77777777" w:rsidR="00A70C64" w:rsidRPr="00D92961" w:rsidRDefault="00A70C64" w:rsidP="00D92961">
            <w:pPr>
              <w:pStyle w:val="Ttulo2"/>
              <w:spacing w:before="0" w:line="276" w:lineRule="auto"/>
              <w:rPr>
                <w:rFonts w:ascii="Times New Roman" w:hAnsi="Times New Roman" w:cs="Times New Roman"/>
                <w:color w:val="FFFFFF" w:themeColor="background1"/>
                <w:sz w:val="18"/>
                <w:szCs w:val="18"/>
              </w:rPr>
            </w:pPr>
            <w:bookmarkStart w:id="60" w:name="_Toc65488160"/>
            <w:bookmarkStart w:id="61" w:name="_Toc65488238"/>
            <w:bookmarkStart w:id="62" w:name="_Toc65672271"/>
            <w:bookmarkStart w:id="63" w:name="_Toc67401000"/>
            <w:bookmarkStart w:id="64" w:name="_Toc67649044"/>
            <w:bookmarkStart w:id="65" w:name="_Toc67649274"/>
            <w:bookmarkStart w:id="66" w:name="_Toc67649407"/>
            <w:bookmarkStart w:id="67" w:name="_Toc67649512"/>
            <w:bookmarkStart w:id="68" w:name="_Toc67650022"/>
            <w:bookmarkStart w:id="69" w:name="_Toc121334257"/>
            <w:bookmarkStart w:id="70" w:name="_Toc121379768"/>
            <w:bookmarkStart w:id="71" w:name="_Toc121407119"/>
            <w:bookmarkStart w:id="72" w:name="_Toc121736413"/>
            <w:bookmarkStart w:id="73" w:name="_Toc121738947"/>
            <w:bookmarkStart w:id="74" w:name="_Toc121817221"/>
            <w:r w:rsidRPr="00D92961">
              <w:rPr>
                <w:rFonts w:ascii="Times New Roman" w:hAnsi="Times New Roman" w:cs="Times New Roman"/>
                <w:color w:val="FFFFFF" w:themeColor="background1"/>
                <w:spacing w:val="-4"/>
                <w:sz w:val="18"/>
                <w:szCs w:val="18"/>
              </w:rPr>
              <w:t>1 - IDENTIFICAÇÃO</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tc>
      </w:tr>
      <w:tr w:rsidR="006B19AA" w:rsidRPr="00D92961" w14:paraId="54FDF8AB" w14:textId="77777777" w:rsidTr="005D1560">
        <w:trPr>
          <w:cantSplit/>
          <w:trHeight w:val="397"/>
        </w:trPr>
        <w:tc>
          <w:tcPr>
            <w:tcW w:w="5000" w:type="pct"/>
            <w:shd w:val="clear" w:color="auto" w:fill="auto"/>
            <w:vAlign w:val="center"/>
          </w:tcPr>
          <w:p w14:paraId="1153C01E" w14:textId="77777777" w:rsidR="00A70C64" w:rsidRPr="00D92961" w:rsidRDefault="00A70C64" w:rsidP="00D92961">
            <w:pPr>
              <w:pStyle w:val="Ttulo2"/>
              <w:spacing w:before="0" w:line="276" w:lineRule="auto"/>
              <w:ind w:left="425" w:hanging="425"/>
              <w:rPr>
                <w:rFonts w:ascii="Times New Roman" w:hAnsi="Times New Roman" w:cs="Times New Roman"/>
                <w:color w:val="auto"/>
                <w:sz w:val="18"/>
                <w:szCs w:val="18"/>
              </w:rPr>
            </w:pPr>
            <w:bookmarkStart w:id="75" w:name="_Toc65488161"/>
            <w:bookmarkStart w:id="76" w:name="_Toc65488239"/>
            <w:bookmarkStart w:id="77" w:name="_Toc65672272"/>
            <w:bookmarkStart w:id="78" w:name="_Toc67401001"/>
            <w:bookmarkStart w:id="79" w:name="_Toc67649045"/>
            <w:bookmarkStart w:id="80" w:name="_Toc67649275"/>
            <w:bookmarkStart w:id="81" w:name="_Toc67649408"/>
            <w:bookmarkStart w:id="82" w:name="_Toc67649513"/>
            <w:bookmarkStart w:id="83" w:name="_Toc67650023"/>
            <w:bookmarkStart w:id="84" w:name="_Toc121334258"/>
            <w:bookmarkStart w:id="85" w:name="_Toc121379769"/>
            <w:bookmarkStart w:id="86" w:name="_Toc121407120"/>
            <w:bookmarkStart w:id="87" w:name="_Toc121736414"/>
            <w:bookmarkStart w:id="88" w:name="_Toc121738948"/>
            <w:bookmarkStart w:id="89" w:name="_Toc121817222"/>
            <w:r w:rsidRPr="00D92961">
              <w:rPr>
                <w:rFonts w:ascii="Times New Roman" w:hAnsi="Times New Roman" w:cs="Times New Roman"/>
                <w:color w:val="auto"/>
                <w:sz w:val="18"/>
                <w:szCs w:val="18"/>
              </w:rPr>
              <w:t>Processo Administrativo:</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D92961">
              <w:rPr>
                <w:rFonts w:ascii="Times New Roman" w:hAnsi="Times New Roman" w:cs="Times New Roman"/>
                <w:color w:val="auto"/>
                <w:sz w:val="18"/>
                <w:szCs w:val="18"/>
              </w:rPr>
              <w:t xml:space="preserve">                                          </w:t>
            </w:r>
          </w:p>
        </w:tc>
      </w:tr>
      <w:tr w:rsidR="006B19AA" w:rsidRPr="00D92961" w14:paraId="71E37910" w14:textId="77777777" w:rsidTr="005D1560">
        <w:trPr>
          <w:cantSplit/>
          <w:trHeight w:val="369"/>
        </w:trPr>
        <w:tc>
          <w:tcPr>
            <w:tcW w:w="5000" w:type="pct"/>
            <w:shd w:val="clear" w:color="auto" w:fill="auto"/>
            <w:vAlign w:val="center"/>
          </w:tcPr>
          <w:p w14:paraId="2E3993AF" w14:textId="77777777" w:rsidR="00A70C64" w:rsidRPr="00D92961" w:rsidRDefault="00A70C64" w:rsidP="00D92961">
            <w:pPr>
              <w:pStyle w:val="Ttulo2"/>
              <w:spacing w:before="0" w:line="276" w:lineRule="auto"/>
              <w:ind w:left="425" w:hanging="425"/>
              <w:rPr>
                <w:rFonts w:ascii="Times New Roman" w:hAnsi="Times New Roman" w:cs="Times New Roman"/>
                <w:color w:val="auto"/>
                <w:sz w:val="18"/>
                <w:szCs w:val="18"/>
              </w:rPr>
            </w:pPr>
            <w:bookmarkStart w:id="90" w:name="_Toc65488162"/>
            <w:bookmarkStart w:id="91" w:name="_Toc65488240"/>
            <w:bookmarkStart w:id="92" w:name="_Toc65672273"/>
            <w:bookmarkStart w:id="93" w:name="_Toc67401002"/>
            <w:bookmarkStart w:id="94" w:name="_Toc67649046"/>
            <w:bookmarkStart w:id="95" w:name="_Toc67649276"/>
            <w:bookmarkStart w:id="96" w:name="_Toc67649409"/>
            <w:bookmarkStart w:id="97" w:name="_Toc67649514"/>
            <w:bookmarkStart w:id="98" w:name="_Toc67650024"/>
            <w:bookmarkStart w:id="99" w:name="_Toc121334259"/>
            <w:bookmarkStart w:id="100" w:name="_Toc121379770"/>
            <w:bookmarkStart w:id="101" w:name="_Toc121407121"/>
            <w:bookmarkStart w:id="102" w:name="_Toc121736415"/>
            <w:bookmarkStart w:id="103" w:name="_Toc121738949"/>
            <w:bookmarkStart w:id="104" w:name="_Toc121817223"/>
            <w:r w:rsidRPr="00D92961">
              <w:rPr>
                <w:rFonts w:ascii="Times New Roman" w:hAnsi="Times New Roman" w:cs="Times New Roman"/>
                <w:color w:val="auto"/>
                <w:sz w:val="18"/>
                <w:szCs w:val="18"/>
              </w:rPr>
              <w:t>Mês/Ano da Avaliação:</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c>
      </w:tr>
      <w:tr w:rsidR="006B19AA" w:rsidRPr="00D92961" w14:paraId="58F27A11" w14:textId="77777777" w:rsidTr="005D1560">
        <w:trPr>
          <w:cantSplit/>
          <w:trHeight w:val="397"/>
        </w:trPr>
        <w:tc>
          <w:tcPr>
            <w:tcW w:w="5000" w:type="pct"/>
            <w:shd w:val="clear" w:color="auto" w:fill="auto"/>
            <w:vAlign w:val="center"/>
          </w:tcPr>
          <w:p w14:paraId="3EA84882" w14:textId="77777777" w:rsidR="00A70C64" w:rsidRPr="00D92961" w:rsidRDefault="00A70C64" w:rsidP="00D92961">
            <w:pPr>
              <w:pStyle w:val="Ttulo2"/>
              <w:spacing w:before="0" w:line="276" w:lineRule="auto"/>
              <w:ind w:left="425" w:hanging="425"/>
              <w:rPr>
                <w:rFonts w:ascii="Times New Roman" w:hAnsi="Times New Roman" w:cs="Times New Roman"/>
                <w:color w:val="auto"/>
                <w:sz w:val="18"/>
                <w:szCs w:val="18"/>
              </w:rPr>
            </w:pPr>
            <w:bookmarkStart w:id="105" w:name="_Toc65488163"/>
            <w:bookmarkStart w:id="106" w:name="_Toc65488241"/>
            <w:bookmarkStart w:id="107" w:name="_Toc65672274"/>
            <w:bookmarkStart w:id="108" w:name="_Toc67401003"/>
            <w:bookmarkStart w:id="109" w:name="_Toc67649047"/>
            <w:bookmarkStart w:id="110" w:name="_Toc67649277"/>
            <w:bookmarkStart w:id="111" w:name="_Toc67649410"/>
            <w:bookmarkStart w:id="112" w:name="_Toc67649515"/>
            <w:bookmarkStart w:id="113" w:name="_Toc67650025"/>
            <w:bookmarkStart w:id="114" w:name="_Toc121334260"/>
            <w:bookmarkStart w:id="115" w:name="_Toc121379771"/>
            <w:bookmarkStart w:id="116" w:name="_Toc121407122"/>
            <w:bookmarkStart w:id="117" w:name="_Toc121736416"/>
            <w:bookmarkStart w:id="118" w:name="_Toc121738950"/>
            <w:bookmarkStart w:id="119" w:name="_Toc121817224"/>
            <w:r w:rsidRPr="00D92961">
              <w:rPr>
                <w:rFonts w:ascii="Times New Roman" w:hAnsi="Times New Roman" w:cs="Times New Roman"/>
                <w:color w:val="auto"/>
                <w:sz w:val="18"/>
                <w:szCs w:val="18"/>
              </w:rPr>
              <w:t>Contrato nº:                                           Início: ___/___/___                        Término: ___/___/___</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D92961">
              <w:rPr>
                <w:rFonts w:ascii="Times New Roman" w:hAnsi="Times New Roman" w:cs="Times New Roman"/>
                <w:color w:val="auto"/>
                <w:sz w:val="18"/>
                <w:szCs w:val="18"/>
              </w:rPr>
              <w:t xml:space="preserve"> </w:t>
            </w:r>
          </w:p>
        </w:tc>
      </w:tr>
      <w:tr w:rsidR="006B19AA" w:rsidRPr="00D92961" w14:paraId="1C3CC099" w14:textId="77777777" w:rsidTr="005D1560">
        <w:trPr>
          <w:cantSplit/>
          <w:trHeight w:val="369"/>
        </w:trPr>
        <w:tc>
          <w:tcPr>
            <w:tcW w:w="5000" w:type="pct"/>
            <w:shd w:val="clear" w:color="auto" w:fill="auto"/>
            <w:vAlign w:val="center"/>
          </w:tcPr>
          <w:p w14:paraId="6941CC05" w14:textId="77777777" w:rsidR="00A70C64" w:rsidRPr="00D92961" w:rsidRDefault="00A70C64" w:rsidP="00D92961">
            <w:pPr>
              <w:pStyle w:val="Ttulo2"/>
              <w:spacing w:before="0" w:line="276" w:lineRule="auto"/>
              <w:ind w:left="425" w:hanging="425"/>
              <w:rPr>
                <w:rFonts w:ascii="Times New Roman" w:hAnsi="Times New Roman" w:cs="Times New Roman"/>
                <w:color w:val="auto"/>
                <w:sz w:val="18"/>
                <w:szCs w:val="18"/>
              </w:rPr>
            </w:pPr>
            <w:bookmarkStart w:id="120" w:name="_Toc65488164"/>
            <w:bookmarkStart w:id="121" w:name="_Toc65488242"/>
            <w:bookmarkStart w:id="122" w:name="_Toc65672275"/>
            <w:bookmarkStart w:id="123" w:name="_Toc67401004"/>
            <w:bookmarkStart w:id="124" w:name="_Toc67649048"/>
            <w:bookmarkStart w:id="125" w:name="_Toc67649278"/>
            <w:bookmarkStart w:id="126" w:name="_Toc67649411"/>
            <w:bookmarkStart w:id="127" w:name="_Toc67649516"/>
            <w:bookmarkStart w:id="128" w:name="_Toc67650026"/>
            <w:bookmarkStart w:id="129" w:name="_Toc121334261"/>
            <w:bookmarkStart w:id="130" w:name="_Toc121379772"/>
            <w:bookmarkStart w:id="131" w:name="_Toc121407123"/>
            <w:bookmarkStart w:id="132" w:name="_Toc121736417"/>
            <w:bookmarkStart w:id="133" w:name="_Toc121738951"/>
            <w:bookmarkStart w:id="134" w:name="_Toc121817225"/>
            <w:r w:rsidRPr="00D92961">
              <w:rPr>
                <w:rFonts w:ascii="Times New Roman" w:hAnsi="Times New Roman" w:cs="Times New Roman"/>
                <w:color w:val="auto"/>
                <w:sz w:val="18"/>
                <w:szCs w:val="18"/>
              </w:rPr>
              <w:t>Objeto do Contrato:</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c>
      </w:tr>
      <w:tr w:rsidR="006B19AA" w:rsidRPr="00D92961" w14:paraId="081C99D2" w14:textId="77777777" w:rsidTr="005D1560">
        <w:trPr>
          <w:cantSplit/>
          <w:trHeight w:val="369"/>
        </w:trPr>
        <w:tc>
          <w:tcPr>
            <w:tcW w:w="5000" w:type="pct"/>
            <w:shd w:val="clear" w:color="auto" w:fill="auto"/>
            <w:vAlign w:val="center"/>
          </w:tcPr>
          <w:p w14:paraId="61B56CD2" w14:textId="77777777" w:rsidR="00A70C64" w:rsidRPr="00D92961" w:rsidRDefault="00A70C64" w:rsidP="00D92961">
            <w:pPr>
              <w:pStyle w:val="Ttulo2"/>
              <w:spacing w:before="0" w:line="276" w:lineRule="auto"/>
              <w:ind w:left="425" w:hanging="425"/>
              <w:rPr>
                <w:rFonts w:ascii="Times New Roman" w:hAnsi="Times New Roman" w:cs="Times New Roman"/>
                <w:color w:val="auto"/>
                <w:sz w:val="18"/>
                <w:szCs w:val="18"/>
              </w:rPr>
            </w:pPr>
            <w:bookmarkStart w:id="135" w:name="_Toc65488165"/>
            <w:bookmarkStart w:id="136" w:name="_Toc65488243"/>
            <w:bookmarkStart w:id="137" w:name="_Toc65672276"/>
            <w:bookmarkStart w:id="138" w:name="_Toc67401005"/>
            <w:bookmarkStart w:id="139" w:name="_Toc67649049"/>
            <w:bookmarkStart w:id="140" w:name="_Toc67649279"/>
            <w:bookmarkStart w:id="141" w:name="_Toc67649412"/>
            <w:bookmarkStart w:id="142" w:name="_Toc67649517"/>
            <w:bookmarkStart w:id="143" w:name="_Toc67650027"/>
            <w:bookmarkStart w:id="144" w:name="_Toc121334262"/>
            <w:bookmarkStart w:id="145" w:name="_Toc121379773"/>
            <w:bookmarkStart w:id="146" w:name="_Toc121407124"/>
            <w:bookmarkStart w:id="147" w:name="_Toc121736418"/>
            <w:bookmarkStart w:id="148" w:name="_Toc121738952"/>
            <w:bookmarkStart w:id="149" w:name="_Toc121817226"/>
            <w:r w:rsidRPr="00D92961">
              <w:rPr>
                <w:rFonts w:ascii="Times New Roman" w:hAnsi="Times New Roman" w:cs="Times New Roman"/>
                <w:color w:val="auto"/>
                <w:sz w:val="18"/>
                <w:szCs w:val="18"/>
              </w:rPr>
              <w:t>Valor do Contrato:</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c>
      </w:tr>
      <w:tr w:rsidR="006B19AA" w:rsidRPr="00D92961" w14:paraId="2BB608BB" w14:textId="77777777" w:rsidTr="005D1560">
        <w:trPr>
          <w:cantSplit/>
          <w:trHeight w:val="369"/>
        </w:trPr>
        <w:tc>
          <w:tcPr>
            <w:tcW w:w="5000" w:type="pct"/>
            <w:shd w:val="clear" w:color="auto" w:fill="auto"/>
            <w:vAlign w:val="center"/>
          </w:tcPr>
          <w:p w14:paraId="4C45C57C" w14:textId="77777777" w:rsidR="00A70C64" w:rsidRPr="00D92961" w:rsidRDefault="00A70C64" w:rsidP="00D92961">
            <w:pPr>
              <w:pStyle w:val="Ttulo2"/>
              <w:spacing w:before="0" w:line="276" w:lineRule="auto"/>
              <w:ind w:left="425" w:hanging="425"/>
              <w:rPr>
                <w:rFonts w:ascii="Times New Roman" w:hAnsi="Times New Roman" w:cs="Times New Roman"/>
                <w:color w:val="auto"/>
                <w:sz w:val="18"/>
                <w:szCs w:val="18"/>
              </w:rPr>
            </w:pPr>
            <w:bookmarkStart w:id="150" w:name="_Toc65488166"/>
            <w:bookmarkStart w:id="151" w:name="_Toc65488244"/>
            <w:bookmarkStart w:id="152" w:name="_Toc65672277"/>
            <w:bookmarkStart w:id="153" w:name="_Toc67401006"/>
            <w:bookmarkStart w:id="154" w:name="_Toc67649050"/>
            <w:bookmarkStart w:id="155" w:name="_Toc67649280"/>
            <w:bookmarkStart w:id="156" w:name="_Toc67649413"/>
            <w:bookmarkStart w:id="157" w:name="_Toc67649518"/>
            <w:bookmarkStart w:id="158" w:name="_Toc67650028"/>
            <w:bookmarkStart w:id="159" w:name="_Toc121334263"/>
            <w:bookmarkStart w:id="160" w:name="_Toc121379774"/>
            <w:bookmarkStart w:id="161" w:name="_Toc121407125"/>
            <w:bookmarkStart w:id="162" w:name="_Toc121736419"/>
            <w:bookmarkStart w:id="163" w:name="_Toc121738953"/>
            <w:bookmarkStart w:id="164" w:name="_Toc121817227"/>
            <w:r w:rsidRPr="00D92961">
              <w:rPr>
                <w:rFonts w:ascii="Times New Roman" w:hAnsi="Times New Roman" w:cs="Times New Roman"/>
                <w:color w:val="auto"/>
                <w:sz w:val="18"/>
                <w:szCs w:val="18"/>
              </w:rPr>
              <w:t>Unidade Demandante: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D92961">
              <w:rPr>
                <w:rFonts w:ascii="Times New Roman" w:hAnsi="Times New Roman" w:cs="Times New Roman"/>
                <w:color w:val="auto"/>
                <w:sz w:val="18"/>
                <w:szCs w:val="18"/>
              </w:rPr>
              <w:t xml:space="preserve">               </w:t>
            </w:r>
          </w:p>
        </w:tc>
      </w:tr>
      <w:tr w:rsidR="006B19AA" w:rsidRPr="00D92961" w14:paraId="3376DC34" w14:textId="77777777" w:rsidTr="005D1560">
        <w:trPr>
          <w:cantSplit/>
          <w:trHeight w:val="369"/>
        </w:trPr>
        <w:tc>
          <w:tcPr>
            <w:tcW w:w="5000" w:type="pct"/>
            <w:shd w:val="clear" w:color="auto" w:fill="auto"/>
            <w:vAlign w:val="center"/>
          </w:tcPr>
          <w:p w14:paraId="0179A9E1" w14:textId="77777777" w:rsidR="00A70C64" w:rsidRPr="00D92961" w:rsidRDefault="00A70C64" w:rsidP="00D92961">
            <w:pPr>
              <w:pStyle w:val="Ttulo2"/>
              <w:spacing w:before="0" w:line="276" w:lineRule="auto"/>
              <w:ind w:left="425" w:hanging="425"/>
              <w:rPr>
                <w:rFonts w:ascii="Times New Roman" w:hAnsi="Times New Roman" w:cs="Times New Roman"/>
                <w:color w:val="auto"/>
                <w:sz w:val="18"/>
                <w:szCs w:val="18"/>
              </w:rPr>
            </w:pPr>
            <w:bookmarkStart w:id="165" w:name="_Toc65488167"/>
            <w:bookmarkStart w:id="166" w:name="_Toc65488245"/>
            <w:bookmarkStart w:id="167" w:name="_Toc65672278"/>
            <w:bookmarkStart w:id="168" w:name="_Toc67401007"/>
            <w:bookmarkStart w:id="169" w:name="_Toc67649051"/>
            <w:bookmarkStart w:id="170" w:name="_Toc67649281"/>
            <w:bookmarkStart w:id="171" w:name="_Toc67649414"/>
            <w:bookmarkStart w:id="172" w:name="_Toc67649519"/>
            <w:bookmarkStart w:id="173" w:name="_Toc67650029"/>
            <w:bookmarkStart w:id="174" w:name="_Toc121334264"/>
            <w:bookmarkStart w:id="175" w:name="_Toc121379775"/>
            <w:bookmarkStart w:id="176" w:name="_Toc121407126"/>
            <w:bookmarkStart w:id="177" w:name="_Toc121736420"/>
            <w:bookmarkStart w:id="178" w:name="_Toc121738954"/>
            <w:bookmarkStart w:id="179" w:name="_Toc121817228"/>
            <w:r w:rsidRPr="00D92961">
              <w:rPr>
                <w:rFonts w:ascii="Times New Roman" w:hAnsi="Times New Roman" w:cs="Times New Roman"/>
                <w:color w:val="auto"/>
                <w:sz w:val="18"/>
                <w:szCs w:val="18"/>
              </w:rPr>
              <w:t>Gestor do Contrato:</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tc>
      </w:tr>
      <w:tr w:rsidR="006B19AA" w:rsidRPr="00D92961" w14:paraId="4DE1DD11" w14:textId="77777777" w:rsidTr="005D1560">
        <w:trPr>
          <w:cantSplit/>
          <w:trHeight w:val="369"/>
        </w:trPr>
        <w:tc>
          <w:tcPr>
            <w:tcW w:w="5000" w:type="pct"/>
            <w:shd w:val="clear" w:color="auto" w:fill="auto"/>
            <w:vAlign w:val="center"/>
          </w:tcPr>
          <w:p w14:paraId="71EA8AF5" w14:textId="77777777" w:rsidR="00A70C64" w:rsidRPr="00D92961" w:rsidRDefault="00A70C64" w:rsidP="00D92961">
            <w:pPr>
              <w:pStyle w:val="Ttulo2"/>
              <w:spacing w:before="0" w:line="276" w:lineRule="auto"/>
              <w:ind w:left="425" w:hanging="425"/>
              <w:rPr>
                <w:rFonts w:ascii="Times New Roman" w:hAnsi="Times New Roman" w:cs="Times New Roman"/>
                <w:color w:val="auto"/>
                <w:sz w:val="18"/>
                <w:szCs w:val="18"/>
              </w:rPr>
            </w:pPr>
            <w:bookmarkStart w:id="180" w:name="_Toc65488168"/>
            <w:bookmarkStart w:id="181" w:name="_Toc65488246"/>
            <w:bookmarkStart w:id="182" w:name="_Toc65672279"/>
            <w:bookmarkStart w:id="183" w:name="_Toc67401008"/>
            <w:bookmarkStart w:id="184" w:name="_Toc67649052"/>
            <w:bookmarkStart w:id="185" w:name="_Toc67649282"/>
            <w:bookmarkStart w:id="186" w:name="_Toc67649415"/>
            <w:bookmarkStart w:id="187" w:name="_Toc67649520"/>
            <w:bookmarkStart w:id="188" w:name="_Toc67650030"/>
            <w:bookmarkStart w:id="189" w:name="_Toc121334265"/>
            <w:bookmarkStart w:id="190" w:name="_Toc121379776"/>
            <w:bookmarkStart w:id="191" w:name="_Toc121407127"/>
            <w:bookmarkStart w:id="192" w:name="_Toc121736421"/>
            <w:bookmarkStart w:id="193" w:name="_Toc121738955"/>
            <w:bookmarkStart w:id="194" w:name="_Toc121817229"/>
            <w:r w:rsidRPr="00D92961">
              <w:rPr>
                <w:rFonts w:ascii="Times New Roman" w:hAnsi="Times New Roman" w:cs="Times New Roman"/>
                <w:color w:val="auto"/>
                <w:sz w:val="18"/>
                <w:szCs w:val="18"/>
              </w:rPr>
              <w:t>Fiscal do Contrato:</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tc>
      </w:tr>
      <w:tr w:rsidR="006B19AA" w:rsidRPr="00D92961" w14:paraId="003DD5AB" w14:textId="77777777" w:rsidTr="005D1560">
        <w:trPr>
          <w:cantSplit/>
          <w:trHeight w:val="369"/>
        </w:trPr>
        <w:tc>
          <w:tcPr>
            <w:tcW w:w="5000" w:type="pct"/>
            <w:shd w:val="clear" w:color="auto" w:fill="auto"/>
            <w:vAlign w:val="center"/>
          </w:tcPr>
          <w:p w14:paraId="6CEAA160" w14:textId="77777777" w:rsidR="00A70C64" w:rsidRPr="00D92961" w:rsidRDefault="00A70C64" w:rsidP="00D92961">
            <w:pPr>
              <w:pStyle w:val="Ttulo2"/>
              <w:spacing w:before="0" w:line="276" w:lineRule="auto"/>
              <w:ind w:left="425" w:hanging="425"/>
              <w:rPr>
                <w:rFonts w:ascii="Times New Roman" w:hAnsi="Times New Roman" w:cs="Times New Roman"/>
                <w:color w:val="auto"/>
                <w:sz w:val="18"/>
                <w:szCs w:val="18"/>
              </w:rPr>
            </w:pPr>
            <w:bookmarkStart w:id="195" w:name="_Toc65488169"/>
            <w:bookmarkStart w:id="196" w:name="_Toc65488247"/>
            <w:bookmarkStart w:id="197" w:name="_Toc65672280"/>
            <w:bookmarkStart w:id="198" w:name="_Toc67401009"/>
            <w:bookmarkStart w:id="199" w:name="_Toc67649053"/>
            <w:bookmarkStart w:id="200" w:name="_Toc67649283"/>
            <w:bookmarkStart w:id="201" w:name="_Toc67649416"/>
            <w:bookmarkStart w:id="202" w:name="_Toc67649521"/>
            <w:bookmarkStart w:id="203" w:name="_Toc67650031"/>
            <w:bookmarkStart w:id="204" w:name="_Toc121334266"/>
            <w:bookmarkStart w:id="205" w:name="_Toc121379777"/>
            <w:bookmarkStart w:id="206" w:name="_Toc121407128"/>
            <w:bookmarkStart w:id="207" w:name="_Toc121736422"/>
            <w:bookmarkStart w:id="208" w:name="_Toc121738956"/>
            <w:bookmarkStart w:id="209" w:name="_Toc121817230"/>
            <w:r w:rsidRPr="00D92961">
              <w:rPr>
                <w:rFonts w:ascii="Times New Roman" w:hAnsi="Times New Roman" w:cs="Times New Roman"/>
                <w:color w:val="auto"/>
                <w:sz w:val="18"/>
                <w:szCs w:val="18"/>
              </w:rPr>
              <w:t>Empresa Contratada:</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c>
      </w:tr>
    </w:tbl>
    <w:p w14:paraId="5F3AA2EA" w14:textId="77777777" w:rsidR="00A70C64" w:rsidRPr="00D92961" w:rsidRDefault="00A70C64" w:rsidP="00D92961">
      <w:pPr>
        <w:spacing w:line="276" w:lineRule="auto"/>
        <w:rPr>
          <w:rFonts w:cs="Times New Roman"/>
          <w:color w:val="FFFFFF" w:themeColor="background1"/>
          <w:sz w:val="18"/>
          <w:szCs w:val="18"/>
        </w:rPr>
      </w:pPr>
      <w:r w:rsidRPr="00D92961">
        <w:rPr>
          <w:rFonts w:cs="Times New Roman"/>
          <w:color w:val="FFFFFF" w:themeColor="background1"/>
          <w:sz w:val="18"/>
          <w:szCs w:val="18"/>
        </w:rPr>
        <w:t>CAL DO C</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79"/>
      </w:tblGrid>
      <w:tr w:rsidR="00A70C64" w:rsidRPr="00D92961" w14:paraId="047EBE32" w14:textId="77777777" w:rsidTr="006B19AA">
        <w:trPr>
          <w:cantSplit/>
          <w:trHeight w:hRule="exact" w:val="801"/>
          <w:tblHeader/>
        </w:trPr>
        <w:tc>
          <w:tcPr>
            <w:tcW w:w="5000" w:type="pct"/>
            <w:shd w:val="clear" w:color="auto" w:fill="2F5496" w:themeFill="accent1" w:themeFillShade="BF"/>
            <w:vAlign w:val="center"/>
          </w:tcPr>
          <w:p w14:paraId="6788C1C6" w14:textId="77777777" w:rsidR="00A70C64" w:rsidRPr="00D92961" w:rsidRDefault="00A70C64" w:rsidP="00D92961">
            <w:pPr>
              <w:spacing w:line="276" w:lineRule="auto"/>
              <w:rPr>
                <w:rFonts w:cs="Times New Roman"/>
                <w:color w:val="FFFFFF" w:themeColor="background1"/>
                <w:sz w:val="18"/>
                <w:szCs w:val="18"/>
              </w:rPr>
            </w:pPr>
            <w:r w:rsidRPr="00D92961">
              <w:rPr>
                <w:rFonts w:cs="Times New Roman"/>
                <w:color w:val="FFFFFF" w:themeColor="background1"/>
                <w:sz w:val="18"/>
                <w:szCs w:val="18"/>
              </w:rPr>
              <w:t>2.1 - EXECUÇÃO CONTRATUAL: (Relatar como vêm sendo prestados os serviços, os problemas verificados, os fatores de risco e todos os atos e fatos relevantes para o registro formal das ocorrências. Anexar documentos, quando for o caso).</w:t>
            </w:r>
          </w:p>
        </w:tc>
      </w:tr>
      <w:tr w:rsidR="00A70C64" w:rsidRPr="00D92961" w14:paraId="4E142E88" w14:textId="77777777" w:rsidTr="006B19AA">
        <w:trPr>
          <w:cantSplit/>
          <w:trHeight w:hRule="exact" w:val="354"/>
        </w:trPr>
        <w:tc>
          <w:tcPr>
            <w:tcW w:w="5000" w:type="pct"/>
            <w:vAlign w:val="center"/>
          </w:tcPr>
          <w:p w14:paraId="0D5341E9" w14:textId="77777777" w:rsidR="00A70C64" w:rsidRPr="00D92961" w:rsidRDefault="00A70C64" w:rsidP="00D92961">
            <w:pPr>
              <w:spacing w:line="276" w:lineRule="auto"/>
              <w:rPr>
                <w:rFonts w:cs="Times New Roman"/>
                <w:sz w:val="18"/>
                <w:szCs w:val="18"/>
              </w:rPr>
            </w:pPr>
          </w:p>
        </w:tc>
      </w:tr>
      <w:tr w:rsidR="00A70C64" w:rsidRPr="00D92961" w14:paraId="6C485D94" w14:textId="77777777" w:rsidTr="006B19AA">
        <w:trPr>
          <w:cantSplit/>
          <w:trHeight w:hRule="exact" w:val="354"/>
        </w:trPr>
        <w:tc>
          <w:tcPr>
            <w:tcW w:w="5000" w:type="pct"/>
            <w:vAlign w:val="center"/>
          </w:tcPr>
          <w:p w14:paraId="7749FBA8" w14:textId="77777777" w:rsidR="00A70C64" w:rsidRPr="00D92961" w:rsidRDefault="00A70C64" w:rsidP="00D92961">
            <w:pPr>
              <w:spacing w:line="276" w:lineRule="auto"/>
              <w:rPr>
                <w:rFonts w:cs="Times New Roman"/>
                <w:sz w:val="18"/>
                <w:szCs w:val="18"/>
              </w:rPr>
            </w:pPr>
          </w:p>
        </w:tc>
      </w:tr>
      <w:tr w:rsidR="00A70C64" w:rsidRPr="00D92961" w14:paraId="047795F7" w14:textId="77777777" w:rsidTr="006B19AA">
        <w:trPr>
          <w:cantSplit/>
          <w:trHeight w:hRule="exact" w:val="354"/>
        </w:trPr>
        <w:tc>
          <w:tcPr>
            <w:tcW w:w="5000" w:type="pct"/>
            <w:vAlign w:val="center"/>
          </w:tcPr>
          <w:p w14:paraId="2F3AF938" w14:textId="77777777" w:rsidR="00A70C64" w:rsidRPr="00D92961" w:rsidRDefault="00A70C64" w:rsidP="00D92961">
            <w:pPr>
              <w:spacing w:line="276" w:lineRule="auto"/>
              <w:rPr>
                <w:rFonts w:cs="Times New Roman"/>
                <w:sz w:val="18"/>
                <w:szCs w:val="18"/>
              </w:rPr>
            </w:pPr>
          </w:p>
        </w:tc>
      </w:tr>
      <w:tr w:rsidR="00A70C64" w:rsidRPr="00D92961" w14:paraId="4DFB4483" w14:textId="77777777" w:rsidTr="006B19AA">
        <w:trPr>
          <w:cantSplit/>
          <w:trHeight w:hRule="exact" w:val="533"/>
          <w:tblHeader/>
        </w:trPr>
        <w:tc>
          <w:tcPr>
            <w:tcW w:w="5000" w:type="pct"/>
            <w:shd w:val="clear" w:color="auto" w:fill="2F5496" w:themeFill="accent1" w:themeFillShade="BF"/>
            <w:vAlign w:val="center"/>
          </w:tcPr>
          <w:p w14:paraId="7AC0D62E" w14:textId="77777777" w:rsidR="00A70C64" w:rsidRPr="00D92961" w:rsidRDefault="00A70C64" w:rsidP="00D92961">
            <w:pPr>
              <w:pStyle w:val="Cabealho"/>
              <w:spacing w:line="276" w:lineRule="auto"/>
              <w:rPr>
                <w:rFonts w:cs="Times New Roman"/>
                <w:color w:val="FFFFFF" w:themeColor="background1"/>
                <w:sz w:val="18"/>
                <w:szCs w:val="18"/>
              </w:rPr>
            </w:pPr>
            <w:r w:rsidRPr="00D92961">
              <w:rPr>
                <w:rFonts w:cs="Times New Roman"/>
                <w:color w:val="FFFFFF" w:themeColor="background1"/>
                <w:sz w:val="18"/>
                <w:szCs w:val="18"/>
              </w:rPr>
              <w:t>2.2 - PROVIDÊNCIAS/DOCUMENTOS EXPEDIDOS: (Relatar as providências adotadas junto à contratada para a solução de cada problema identificado na execução e anexar as cópias dos documentos expedidos à contratada).</w:t>
            </w:r>
          </w:p>
          <w:p w14:paraId="52E59E6B" w14:textId="77777777" w:rsidR="00A70C64" w:rsidRPr="00D92961" w:rsidRDefault="00A70C64" w:rsidP="00D92961">
            <w:pPr>
              <w:spacing w:line="276" w:lineRule="auto"/>
              <w:rPr>
                <w:rFonts w:cs="Times New Roman"/>
                <w:color w:val="FFFFFF" w:themeColor="background1"/>
                <w:sz w:val="18"/>
                <w:szCs w:val="18"/>
              </w:rPr>
            </w:pPr>
          </w:p>
        </w:tc>
      </w:tr>
      <w:tr w:rsidR="00A70C64" w:rsidRPr="00D92961" w14:paraId="4331D7E5" w14:textId="77777777" w:rsidTr="006B19AA">
        <w:trPr>
          <w:cantSplit/>
          <w:trHeight w:hRule="exact" w:val="354"/>
        </w:trPr>
        <w:tc>
          <w:tcPr>
            <w:tcW w:w="5000" w:type="pct"/>
            <w:vAlign w:val="center"/>
          </w:tcPr>
          <w:p w14:paraId="3B804708" w14:textId="77777777" w:rsidR="00A70C64" w:rsidRPr="00D92961" w:rsidRDefault="00A70C64" w:rsidP="00D92961">
            <w:pPr>
              <w:spacing w:line="276" w:lineRule="auto"/>
              <w:rPr>
                <w:rFonts w:cs="Times New Roman"/>
                <w:sz w:val="18"/>
                <w:szCs w:val="18"/>
              </w:rPr>
            </w:pPr>
          </w:p>
        </w:tc>
      </w:tr>
      <w:tr w:rsidR="00A70C64" w:rsidRPr="00D92961" w14:paraId="734CC89E" w14:textId="77777777" w:rsidTr="006B19AA">
        <w:trPr>
          <w:cantSplit/>
          <w:trHeight w:hRule="exact" w:val="354"/>
        </w:trPr>
        <w:tc>
          <w:tcPr>
            <w:tcW w:w="5000" w:type="pct"/>
            <w:vAlign w:val="center"/>
          </w:tcPr>
          <w:p w14:paraId="6A344BCC" w14:textId="77777777" w:rsidR="00A70C64" w:rsidRPr="00D92961" w:rsidRDefault="00A70C64" w:rsidP="00D92961">
            <w:pPr>
              <w:spacing w:line="276" w:lineRule="auto"/>
              <w:rPr>
                <w:rFonts w:cs="Times New Roman"/>
                <w:sz w:val="18"/>
                <w:szCs w:val="18"/>
              </w:rPr>
            </w:pPr>
          </w:p>
        </w:tc>
      </w:tr>
      <w:tr w:rsidR="00A70C64" w:rsidRPr="00D92961" w14:paraId="5674F985" w14:textId="77777777" w:rsidTr="006B19AA">
        <w:trPr>
          <w:cantSplit/>
          <w:trHeight w:hRule="exact" w:val="354"/>
        </w:trPr>
        <w:tc>
          <w:tcPr>
            <w:tcW w:w="5000" w:type="pct"/>
            <w:vAlign w:val="center"/>
          </w:tcPr>
          <w:p w14:paraId="63B94ABC" w14:textId="77777777" w:rsidR="00A70C64" w:rsidRPr="00D92961" w:rsidRDefault="00A70C64" w:rsidP="00D92961">
            <w:pPr>
              <w:spacing w:line="276" w:lineRule="auto"/>
              <w:rPr>
                <w:rFonts w:cs="Times New Roman"/>
                <w:sz w:val="18"/>
                <w:szCs w:val="18"/>
              </w:rPr>
            </w:pPr>
          </w:p>
        </w:tc>
      </w:tr>
      <w:tr w:rsidR="00A70C64" w:rsidRPr="00D92961" w14:paraId="57ED9DFD" w14:textId="77777777" w:rsidTr="006B19AA">
        <w:trPr>
          <w:cantSplit/>
          <w:trHeight w:hRule="exact" w:val="555"/>
          <w:tblHeader/>
        </w:trPr>
        <w:tc>
          <w:tcPr>
            <w:tcW w:w="5000" w:type="pct"/>
            <w:shd w:val="clear" w:color="auto" w:fill="2F5496" w:themeFill="accent1" w:themeFillShade="BF"/>
            <w:vAlign w:val="center"/>
          </w:tcPr>
          <w:p w14:paraId="60953A62" w14:textId="77777777" w:rsidR="00A70C64" w:rsidRPr="00D92961" w:rsidRDefault="00A70C64" w:rsidP="00D92961">
            <w:pPr>
              <w:spacing w:line="276" w:lineRule="auto"/>
              <w:rPr>
                <w:rFonts w:cs="Times New Roman"/>
                <w:color w:val="FFFFFF" w:themeColor="background1"/>
                <w:sz w:val="18"/>
                <w:szCs w:val="18"/>
              </w:rPr>
            </w:pPr>
            <w:r w:rsidRPr="00D92961">
              <w:rPr>
                <w:rFonts w:cs="Times New Roman"/>
                <w:color w:val="FFFFFF" w:themeColor="background1"/>
                <w:sz w:val="18"/>
                <w:szCs w:val="18"/>
              </w:rPr>
              <w:t>2.3 - RESULTADO: (No caso de terem sido identificados problemas no mês anterior, informar se foram sanados ou não e quais as consequências geradas).</w:t>
            </w:r>
          </w:p>
        </w:tc>
      </w:tr>
      <w:tr w:rsidR="00A70C64" w:rsidRPr="00D92961" w14:paraId="1ECF15E2" w14:textId="77777777" w:rsidTr="006B19AA">
        <w:trPr>
          <w:cantSplit/>
          <w:trHeight w:hRule="exact" w:val="354"/>
        </w:trPr>
        <w:tc>
          <w:tcPr>
            <w:tcW w:w="5000" w:type="pct"/>
            <w:vAlign w:val="center"/>
          </w:tcPr>
          <w:p w14:paraId="51D2CB53" w14:textId="77777777" w:rsidR="00A70C64" w:rsidRPr="00D92961" w:rsidRDefault="00A70C64" w:rsidP="00D92961">
            <w:pPr>
              <w:spacing w:line="276" w:lineRule="auto"/>
              <w:rPr>
                <w:rFonts w:cs="Times New Roman"/>
                <w:sz w:val="18"/>
                <w:szCs w:val="18"/>
              </w:rPr>
            </w:pPr>
          </w:p>
        </w:tc>
      </w:tr>
      <w:tr w:rsidR="00A70C64" w:rsidRPr="00D92961" w14:paraId="22D74780" w14:textId="77777777" w:rsidTr="006B19AA">
        <w:trPr>
          <w:cantSplit/>
          <w:trHeight w:hRule="exact" w:val="354"/>
        </w:trPr>
        <w:tc>
          <w:tcPr>
            <w:tcW w:w="5000" w:type="pct"/>
            <w:vAlign w:val="center"/>
          </w:tcPr>
          <w:p w14:paraId="098733B4" w14:textId="77777777" w:rsidR="00A70C64" w:rsidRPr="00D92961" w:rsidRDefault="00A70C64" w:rsidP="00D92961">
            <w:pPr>
              <w:spacing w:line="276" w:lineRule="auto"/>
              <w:rPr>
                <w:rFonts w:cs="Times New Roman"/>
                <w:sz w:val="18"/>
                <w:szCs w:val="18"/>
              </w:rPr>
            </w:pPr>
          </w:p>
        </w:tc>
      </w:tr>
      <w:tr w:rsidR="00A70C64" w:rsidRPr="00D92961" w14:paraId="76C98B87" w14:textId="77777777" w:rsidTr="006B19AA">
        <w:trPr>
          <w:cantSplit/>
          <w:trHeight w:hRule="exact" w:val="354"/>
        </w:trPr>
        <w:tc>
          <w:tcPr>
            <w:tcW w:w="5000" w:type="pct"/>
            <w:vAlign w:val="center"/>
          </w:tcPr>
          <w:p w14:paraId="37DEBB70" w14:textId="77777777" w:rsidR="00A70C64" w:rsidRPr="00D92961" w:rsidRDefault="00A70C64" w:rsidP="00D92961">
            <w:pPr>
              <w:spacing w:line="276" w:lineRule="auto"/>
              <w:rPr>
                <w:rFonts w:cs="Times New Roman"/>
                <w:sz w:val="18"/>
                <w:szCs w:val="18"/>
              </w:rPr>
            </w:pPr>
          </w:p>
        </w:tc>
      </w:tr>
      <w:tr w:rsidR="00A70C64" w:rsidRPr="00D92961" w14:paraId="2B4063C5" w14:textId="77777777" w:rsidTr="006B19AA">
        <w:trPr>
          <w:cantSplit/>
          <w:trHeight w:hRule="exact" w:val="555"/>
          <w:tblHeader/>
        </w:trPr>
        <w:tc>
          <w:tcPr>
            <w:tcW w:w="5000" w:type="pct"/>
            <w:shd w:val="clear" w:color="auto" w:fill="2F5496" w:themeFill="accent1" w:themeFillShade="BF"/>
            <w:vAlign w:val="center"/>
          </w:tcPr>
          <w:p w14:paraId="2CFAC410" w14:textId="77777777" w:rsidR="00A70C64" w:rsidRPr="00D92961" w:rsidRDefault="00A70C64" w:rsidP="00D92961">
            <w:pPr>
              <w:spacing w:line="276" w:lineRule="auto"/>
              <w:rPr>
                <w:rFonts w:cs="Times New Roman"/>
                <w:color w:val="FFFFFF" w:themeColor="background1"/>
                <w:sz w:val="18"/>
                <w:szCs w:val="18"/>
              </w:rPr>
            </w:pPr>
            <w:r w:rsidRPr="00D92961">
              <w:rPr>
                <w:rFonts w:cs="Times New Roman"/>
                <w:color w:val="FFFFFF" w:themeColor="background1"/>
                <w:sz w:val="18"/>
                <w:szCs w:val="18"/>
              </w:rPr>
              <w:t>2.4 - PROCEDIMENTO APURATÓRIO: (Em caso positivo, mencionar o nº do processo, relatar o motivo e informar o andamento atual, inclusive, se for o caso, a penalidade aplicada).</w:t>
            </w:r>
          </w:p>
        </w:tc>
      </w:tr>
      <w:tr w:rsidR="00A70C64" w:rsidRPr="00D92961" w14:paraId="1B1AF52D" w14:textId="77777777" w:rsidTr="006B19AA">
        <w:trPr>
          <w:cantSplit/>
          <w:trHeight w:hRule="exact" w:val="354"/>
        </w:trPr>
        <w:tc>
          <w:tcPr>
            <w:tcW w:w="5000" w:type="pct"/>
            <w:vAlign w:val="center"/>
          </w:tcPr>
          <w:p w14:paraId="60403AC1" w14:textId="77777777" w:rsidR="00A70C64" w:rsidRPr="00D92961" w:rsidRDefault="00A70C64" w:rsidP="00D92961">
            <w:pPr>
              <w:spacing w:line="276" w:lineRule="auto"/>
              <w:rPr>
                <w:rFonts w:cs="Times New Roman"/>
                <w:sz w:val="18"/>
                <w:szCs w:val="18"/>
              </w:rPr>
            </w:pPr>
          </w:p>
        </w:tc>
      </w:tr>
      <w:tr w:rsidR="00A70C64" w:rsidRPr="00D92961" w14:paraId="51A890CF" w14:textId="77777777" w:rsidTr="006B19AA">
        <w:trPr>
          <w:cantSplit/>
          <w:trHeight w:hRule="exact" w:val="354"/>
        </w:trPr>
        <w:tc>
          <w:tcPr>
            <w:tcW w:w="5000" w:type="pct"/>
            <w:vAlign w:val="center"/>
          </w:tcPr>
          <w:p w14:paraId="743C8ADF" w14:textId="77777777" w:rsidR="00A70C64" w:rsidRPr="00D92961" w:rsidRDefault="00A70C64" w:rsidP="00D92961">
            <w:pPr>
              <w:spacing w:line="276" w:lineRule="auto"/>
              <w:rPr>
                <w:rFonts w:cs="Times New Roman"/>
                <w:sz w:val="18"/>
                <w:szCs w:val="18"/>
              </w:rPr>
            </w:pPr>
          </w:p>
        </w:tc>
      </w:tr>
      <w:tr w:rsidR="006B19AA" w:rsidRPr="00D92961" w14:paraId="0F9C0A2B" w14:textId="77777777" w:rsidTr="006B19AA">
        <w:trPr>
          <w:cantSplit/>
          <w:trHeight w:hRule="exact" w:val="354"/>
        </w:trPr>
        <w:tc>
          <w:tcPr>
            <w:tcW w:w="5000" w:type="pct"/>
            <w:vAlign w:val="center"/>
          </w:tcPr>
          <w:p w14:paraId="4674F306" w14:textId="77777777" w:rsidR="006B19AA" w:rsidRPr="00D92961" w:rsidRDefault="006B19AA" w:rsidP="00D92961">
            <w:pPr>
              <w:spacing w:line="276" w:lineRule="auto"/>
              <w:rPr>
                <w:rFonts w:cs="Times New Roman"/>
                <w:sz w:val="18"/>
                <w:szCs w:val="18"/>
              </w:rPr>
            </w:pPr>
          </w:p>
        </w:tc>
      </w:tr>
    </w:tbl>
    <w:p w14:paraId="4AC84285" w14:textId="46A862CA" w:rsidR="00A70C64" w:rsidRPr="00D92961" w:rsidRDefault="00A70C64" w:rsidP="00D92961">
      <w:pPr>
        <w:pStyle w:val="Corpodetexto"/>
        <w:spacing w:after="0"/>
        <w:jc w:val="both"/>
        <w:rPr>
          <w:rFonts w:ascii="Times New Roman" w:hAnsi="Times New Roman" w:cs="Times New Roman"/>
          <w:sz w:val="18"/>
          <w:szCs w:val="18"/>
        </w:rPr>
      </w:pPr>
    </w:p>
    <w:p w14:paraId="44E2ADFC" w14:textId="473964C7" w:rsidR="006B19AA" w:rsidRPr="00D92961" w:rsidRDefault="006B19AA" w:rsidP="00D92961">
      <w:pPr>
        <w:pStyle w:val="Corpodetexto"/>
        <w:spacing w:after="0"/>
        <w:jc w:val="both"/>
        <w:rPr>
          <w:rFonts w:ascii="Times New Roman" w:hAnsi="Times New Roman" w:cs="Times New Roman"/>
          <w:sz w:val="18"/>
          <w:szCs w:val="18"/>
        </w:rPr>
      </w:pPr>
    </w:p>
    <w:p w14:paraId="295B3EC3" w14:textId="77777777" w:rsidR="006B19AA" w:rsidRPr="00D92961" w:rsidRDefault="006B19AA" w:rsidP="00D92961">
      <w:pPr>
        <w:spacing w:line="276" w:lineRule="auto"/>
        <w:jc w:val="center"/>
        <w:rPr>
          <w:rFonts w:cs="Times New Roman"/>
          <w:bCs/>
          <w:sz w:val="18"/>
          <w:szCs w:val="18"/>
        </w:rPr>
      </w:pPr>
      <w:r w:rsidRPr="00D92961">
        <w:rPr>
          <w:rFonts w:cs="Times New Roman"/>
          <w:bCs/>
          <w:sz w:val="18"/>
          <w:szCs w:val="18"/>
        </w:rPr>
        <w:t>(nome e assinaturas)</w:t>
      </w:r>
    </w:p>
    <w:p w14:paraId="2C83880C" w14:textId="77777777" w:rsidR="006B19AA" w:rsidRPr="00D92961" w:rsidRDefault="006B19AA" w:rsidP="00D92961">
      <w:pPr>
        <w:spacing w:line="276" w:lineRule="auto"/>
        <w:jc w:val="center"/>
        <w:rPr>
          <w:rFonts w:cs="Times New Roman"/>
          <w:b/>
          <w:sz w:val="18"/>
          <w:szCs w:val="18"/>
        </w:rPr>
      </w:pPr>
      <w:r w:rsidRPr="00D92961">
        <w:rPr>
          <w:rFonts w:cs="Times New Roman"/>
          <w:sz w:val="18"/>
          <w:szCs w:val="18"/>
        </w:rPr>
        <w:t>FISCAL DE CONTRATO</w:t>
      </w:r>
    </w:p>
    <w:p w14:paraId="4D06F998" w14:textId="77777777" w:rsidR="006B19AA" w:rsidRPr="00D92961" w:rsidRDefault="006B19AA" w:rsidP="00D92961">
      <w:pPr>
        <w:spacing w:line="276" w:lineRule="auto"/>
        <w:jc w:val="center"/>
        <w:rPr>
          <w:rFonts w:cs="Times New Roman"/>
          <w:b/>
          <w:sz w:val="18"/>
          <w:szCs w:val="18"/>
        </w:rPr>
      </w:pPr>
      <w:r w:rsidRPr="00D92961">
        <w:rPr>
          <w:rFonts w:cs="Times New Roman"/>
          <w:sz w:val="18"/>
          <w:szCs w:val="18"/>
        </w:rPr>
        <w:t>GESTOR DO CONTRATO</w:t>
      </w:r>
    </w:p>
    <w:p w14:paraId="7FDC0406" w14:textId="77777777" w:rsidR="006B19AA" w:rsidRPr="00D92961" w:rsidRDefault="006B19AA" w:rsidP="00D92961">
      <w:pPr>
        <w:pStyle w:val="Corpodetexto"/>
        <w:spacing w:after="0"/>
        <w:jc w:val="both"/>
        <w:rPr>
          <w:rFonts w:ascii="Times New Roman" w:hAnsi="Times New Roman" w:cs="Times New Roman"/>
          <w:sz w:val="18"/>
          <w:szCs w:val="18"/>
        </w:rPr>
      </w:pPr>
    </w:p>
    <w:p w14:paraId="4F3F8D0D" w14:textId="04DAE746" w:rsidR="00A70C64" w:rsidRPr="00D92961" w:rsidRDefault="00A70C64" w:rsidP="00D92961">
      <w:pPr>
        <w:pStyle w:val="Ttulo1"/>
      </w:pPr>
      <w:bookmarkStart w:id="210" w:name="_Toc121817231"/>
      <w:r w:rsidRPr="00D92961">
        <w:lastRenderedPageBreak/>
        <w:t>Anexo I</w:t>
      </w:r>
      <w:r w:rsidR="00E8427F" w:rsidRPr="00D92961">
        <w:t>V</w:t>
      </w:r>
      <w:r w:rsidRPr="00D92961">
        <w:t xml:space="preserve"> - Fiscalização Mensal do Contrato - CHECK LIST</w:t>
      </w:r>
      <w:bookmarkEnd w:id="210"/>
    </w:p>
    <w:p w14:paraId="55573B14" w14:textId="77777777" w:rsidR="00E8427F" w:rsidRPr="00D92961" w:rsidRDefault="00E8427F" w:rsidP="00D92961">
      <w:pPr>
        <w:pStyle w:val="Ttulo1"/>
        <w:rPr>
          <w:sz w:val="16"/>
          <w:szCs w:val="16"/>
        </w:rPr>
      </w:pPr>
    </w:p>
    <w:tbl>
      <w:tblPr>
        <w:tblStyle w:val="Tabelacomgrade"/>
        <w:tblW w:w="10257" w:type="dxa"/>
        <w:tblInd w:w="-856" w:type="dxa"/>
        <w:tblLook w:val="04A0" w:firstRow="1" w:lastRow="0" w:firstColumn="1" w:lastColumn="0" w:noHBand="0" w:noVBand="1"/>
      </w:tblPr>
      <w:tblGrid>
        <w:gridCol w:w="10257"/>
      </w:tblGrid>
      <w:tr w:rsidR="00475F6D" w:rsidRPr="00D92961" w14:paraId="5B8E0BAD" w14:textId="77777777" w:rsidTr="00475F6D">
        <w:trPr>
          <w:trHeight w:val="13315"/>
        </w:trPr>
        <w:tc>
          <w:tcPr>
            <w:tcW w:w="10257" w:type="dxa"/>
          </w:tcPr>
          <w:tbl>
            <w:tblPr>
              <w:tblW w:w="5000" w:type="pct"/>
              <w:shd w:val="clear" w:color="auto" w:fill="2F5496" w:themeFill="accent1" w:themeFillShade="BF"/>
              <w:tblCellMar>
                <w:left w:w="70" w:type="dxa"/>
                <w:right w:w="70" w:type="dxa"/>
              </w:tblCellMar>
              <w:tblLook w:val="04A0" w:firstRow="1" w:lastRow="0" w:firstColumn="1" w:lastColumn="0" w:noHBand="0" w:noVBand="1"/>
            </w:tblPr>
            <w:tblGrid>
              <w:gridCol w:w="10031"/>
            </w:tblGrid>
            <w:tr w:rsidR="00475F6D" w:rsidRPr="00D92961" w14:paraId="7E30ACA0" w14:textId="77777777" w:rsidTr="005D1560">
              <w:trPr>
                <w:trHeight w:val="269"/>
              </w:trPr>
              <w:tc>
                <w:tcPr>
                  <w:tcW w:w="5000"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159487F6" w14:textId="77777777" w:rsidR="00475F6D" w:rsidRPr="00D92961" w:rsidRDefault="00475F6D" w:rsidP="00D92961">
                  <w:pPr>
                    <w:spacing w:line="276" w:lineRule="auto"/>
                    <w:rPr>
                      <w:rFonts w:cs="Times New Roman"/>
                      <w:color w:val="FFFFFF" w:themeColor="background1"/>
                      <w:sz w:val="16"/>
                      <w:szCs w:val="16"/>
                    </w:rPr>
                  </w:pPr>
                  <w:r w:rsidRPr="00D92961">
                    <w:rPr>
                      <w:rFonts w:cs="Times New Roman"/>
                      <w:i/>
                      <w:iCs/>
                      <w:color w:val="FFFFFF" w:themeColor="background1"/>
                      <w:sz w:val="16"/>
                      <w:szCs w:val="16"/>
                    </w:rPr>
                    <w:t>CHECK LIST</w:t>
                  </w:r>
                  <w:r w:rsidRPr="00D92961">
                    <w:rPr>
                      <w:rFonts w:cs="Times New Roman"/>
                      <w:color w:val="FFFFFF" w:themeColor="background1"/>
                      <w:sz w:val="16"/>
                      <w:szCs w:val="16"/>
                    </w:rPr>
                    <w:t xml:space="preserve"> – FISCALIZAÇÃO MENSAL DO CONTRATO</w:t>
                  </w:r>
                </w:p>
              </w:tc>
            </w:tr>
          </w:tbl>
          <w:p w14:paraId="2C5B622C" w14:textId="77777777" w:rsidR="00475F6D" w:rsidRPr="00D92961" w:rsidRDefault="00475F6D" w:rsidP="00D92961">
            <w:pPr>
              <w:spacing w:line="276" w:lineRule="auto"/>
              <w:rPr>
                <w:rFonts w:cs="Times New Roman"/>
                <w:sz w:val="16"/>
                <w:szCs w:val="16"/>
              </w:rPr>
            </w:pPr>
          </w:p>
          <w:tbl>
            <w:tblPr>
              <w:tblW w:w="5000" w:type="pct"/>
              <w:shd w:val="clear" w:color="auto" w:fill="2F5496" w:themeFill="accent1" w:themeFillShade="BF"/>
              <w:tblCellMar>
                <w:left w:w="70" w:type="dxa"/>
                <w:right w:w="70" w:type="dxa"/>
              </w:tblCellMar>
              <w:tblLook w:val="04A0" w:firstRow="1" w:lastRow="0" w:firstColumn="1" w:lastColumn="0" w:noHBand="0" w:noVBand="1"/>
            </w:tblPr>
            <w:tblGrid>
              <w:gridCol w:w="1458"/>
              <w:gridCol w:w="2544"/>
              <w:gridCol w:w="1489"/>
              <w:gridCol w:w="1765"/>
              <w:gridCol w:w="2775"/>
            </w:tblGrid>
            <w:tr w:rsidR="00475F6D" w:rsidRPr="00D92961" w14:paraId="0500B87B" w14:textId="77777777" w:rsidTr="005D1560">
              <w:trPr>
                <w:trHeight w:val="269"/>
              </w:trPr>
              <w:tc>
                <w:tcPr>
                  <w:tcW w:w="5000" w:type="pct"/>
                  <w:gridSpan w:val="5"/>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3CB4F3FB" w14:textId="77777777" w:rsidR="00475F6D" w:rsidRPr="00D92961" w:rsidRDefault="00475F6D" w:rsidP="00D92961">
                  <w:pPr>
                    <w:spacing w:line="276" w:lineRule="auto"/>
                    <w:jc w:val="center"/>
                    <w:rPr>
                      <w:rFonts w:cs="Times New Roman"/>
                      <w:color w:val="FFFFFF" w:themeColor="background1"/>
                      <w:sz w:val="16"/>
                      <w:szCs w:val="16"/>
                    </w:rPr>
                  </w:pPr>
                  <w:r w:rsidRPr="00D92961">
                    <w:rPr>
                      <w:rFonts w:cs="Times New Roman"/>
                      <w:i/>
                      <w:iCs/>
                      <w:color w:val="FFFFFF" w:themeColor="background1"/>
                      <w:sz w:val="16"/>
                      <w:szCs w:val="16"/>
                    </w:rPr>
                    <w:t>DOCUMENTOS NECESSÁRIOS PARA FISCALIZAÇÃO DO CONTRATO</w:t>
                  </w:r>
                </w:p>
              </w:tc>
            </w:tr>
            <w:tr w:rsidR="004D2C9C" w:rsidRPr="00D92961" w14:paraId="36104D1F" w14:textId="77777777" w:rsidTr="005D1560">
              <w:tblPrEx>
                <w:shd w:val="clear" w:color="auto" w:fill="auto"/>
              </w:tblPrEx>
              <w:trPr>
                <w:trHeight w:val="315"/>
              </w:trPr>
              <w:tc>
                <w:tcPr>
                  <w:tcW w:w="727"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53D391AD"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ITENS</w:t>
                  </w:r>
                </w:p>
                <w:p w14:paraId="768872B6"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DO CONTRATO</w:t>
                  </w:r>
                </w:p>
              </w:tc>
              <w:tc>
                <w:tcPr>
                  <w:tcW w:w="1268" w:type="pct"/>
                  <w:tcBorders>
                    <w:top w:val="single" w:sz="4" w:space="0" w:color="auto"/>
                    <w:left w:val="nil"/>
                    <w:bottom w:val="single" w:sz="4" w:space="0" w:color="auto"/>
                    <w:right w:val="single" w:sz="4" w:space="0" w:color="auto"/>
                  </w:tcBorders>
                  <w:shd w:val="clear" w:color="000000" w:fill="E2EFDA"/>
                  <w:vAlign w:val="center"/>
                  <w:hideMark/>
                </w:tcPr>
                <w:p w14:paraId="6BA59A4A"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DESCRIÇÃO</w:t>
                  </w:r>
                </w:p>
                <w:p w14:paraId="4B1CF18F"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CLÁUSULAS CONTRATUAIS</w:t>
                  </w:r>
                </w:p>
              </w:tc>
              <w:tc>
                <w:tcPr>
                  <w:tcW w:w="742" w:type="pct"/>
                  <w:tcBorders>
                    <w:top w:val="single" w:sz="4" w:space="0" w:color="auto"/>
                    <w:left w:val="nil"/>
                    <w:bottom w:val="single" w:sz="4" w:space="0" w:color="auto"/>
                    <w:right w:val="single" w:sz="4" w:space="0" w:color="auto"/>
                  </w:tcBorders>
                  <w:shd w:val="clear" w:color="000000" w:fill="E2EFDA"/>
                  <w:noWrap/>
                  <w:vAlign w:val="center"/>
                  <w:hideMark/>
                </w:tcPr>
                <w:p w14:paraId="306BCB59"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 xml:space="preserve"> CONFERÊNCIA</w:t>
                  </w:r>
                </w:p>
                <w:p w14:paraId="3264EB5A"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NOME</w:t>
                  </w:r>
                </w:p>
              </w:tc>
              <w:tc>
                <w:tcPr>
                  <w:tcW w:w="880" w:type="pct"/>
                  <w:tcBorders>
                    <w:top w:val="single" w:sz="4" w:space="0" w:color="auto"/>
                    <w:left w:val="nil"/>
                    <w:bottom w:val="single" w:sz="4" w:space="0" w:color="auto"/>
                    <w:right w:val="single" w:sz="4" w:space="0" w:color="auto"/>
                  </w:tcBorders>
                  <w:shd w:val="clear" w:color="000000" w:fill="E2EFDA"/>
                  <w:vAlign w:val="center"/>
                  <w:hideMark/>
                </w:tcPr>
                <w:p w14:paraId="64A5A340"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STATUS</w:t>
                  </w:r>
                </w:p>
              </w:tc>
              <w:tc>
                <w:tcPr>
                  <w:tcW w:w="1383" w:type="pct"/>
                  <w:tcBorders>
                    <w:top w:val="single" w:sz="4" w:space="0" w:color="auto"/>
                    <w:left w:val="nil"/>
                    <w:bottom w:val="single" w:sz="4" w:space="0" w:color="auto"/>
                    <w:right w:val="single" w:sz="4" w:space="0" w:color="auto"/>
                  </w:tcBorders>
                  <w:shd w:val="clear" w:color="000000" w:fill="E2EFDA"/>
                  <w:vAlign w:val="center"/>
                  <w:hideMark/>
                </w:tcPr>
                <w:p w14:paraId="4174B9FF"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OBSERVAÇÕES PERTINENTES</w:t>
                  </w:r>
                </w:p>
              </w:tc>
            </w:tr>
            <w:tr w:rsidR="004D2C9C" w:rsidRPr="00D92961" w14:paraId="048E0CFB" w14:textId="77777777" w:rsidTr="005D1560">
              <w:tblPrEx>
                <w:shd w:val="clear" w:color="auto" w:fill="auto"/>
              </w:tblPrEx>
              <w:trPr>
                <w:trHeight w:val="315"/>
              </w:trPr>
              <w:tc>
                <w:tcPr>
                  <w:tcW w:w="727" w:type="pct"/>
                  <w:tcBorders>
                    <w:top w:val="single" w:sz="4" w:space="0" w:color="auto"/>
                    <w:left w:val="single" w:sz="4" w:space="0" w:color="auto"/>
                    <w:bottom w:val="single" w:sz="4" w:space="0" w:color="auto"/>
                    <w:right w:val="single" w:sz="4" w:space="0" w:color="auto"/>
                  </w:tcBorders>
                  <w:shd w:val="clear" w:color="000000" w:fill="E2EFDA"/>
                  <w:vAlign w:val="center"/>
                </w:tcPr>
                <w:p w14:paraId="2A6B5DCD"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1268" w:type="pct"/>
                  <w:tcBorders>
                    <w:top w:val="single" w:sz="4" w:space="0" w:color="auto"/>
                    <w:left w:val="nil"/>
                    <w:bottom w:val="single" w:sz="4" w:space="0" w:color="auto"/>
                    <w:right w:val="single" w:sz="4" w:space="0" w:color="auto"/>
                  </w:tcBorders>
                  <w:shd w:val="clear" w:color="000000" w:fill="E2EFDA"/>
                  <w:vAlign w:val="center"/>
                </w:tcPr>
                <w:p w14:paraId="73FA5C82"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742" w:type="pct"/>
                  <w:tcBorders>
                    <w:top w:val="single" w:sz="4" w:space="0" w:color="auto"/>
                    <w:left w:val="nil"/>
                    <w:bottom w:val="single" w:sz="4" w:space="0" w:color="auto"/>
                    <w:right w:val="single" w:sz="4" w:space="0" w:color="auto"/>
                  </w:tcBorders>
                  <w:shd w:val="clear" w:color="000000" w:fill="E2EFDA"/>
                  <w:noWrap/>
                  <w:vAlign w:val="center"/>
                </w:tcPr>
                <w:p w14:paraId="66BBDBAA"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880" w:type="pct"/>
                  <w:tcBorders>
                    <w:top w:val="single" w:sz="4" w:space="0" w:color="auto"/>
                    <w:left w:val="nil"/>
                    <w:bottom w:val="single" w:sz="4" w:space="0" w:color="auto"/>
                    <w:right w:val="single" w:sz="4" w:space="0" w:color="auto"/>
                  </w:tcBorders>
                  <w:shd w:val="clear" w:color="000000" w:fill="E2EFDA"/>
                  <w:vAlign w:val="center"/>
                </w:tcPr>
                <w:p w14:paraId="4FE6ED16"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ATENDIDO</w:t>
                  </w:r>
                </w:p>
                <w:p w14:paraId="69224725"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NÃO ATENDIDO</w:t>
                  </w:r>
                </w:p>
              </w:tc>
              <w:tc>
                <w:tcPr>
                  <w:tcW w:w="1383" w:type="pct"/>
                  <w:tcBorders>
                    <w:top w:val="single" w:sz="4" w:space="0" w:color="auto"/>
                    <w:left w:val="nil"/>
                    <w:bottom w:val="single" w:sz="4" w:space="0" w:color="auto"/>
                    <w:right w:val="single" w:sz="4" w:space="0" w:color="auto"/>
                  </w:tcBorders>
                  <w:shd w:val="clear" w:color="000000" w:fill="E2EFDA"/>
                  <w:vAlign w:val="center"/>
                </w:tcPr>
                <w:p w14:paraId="631054B2" w14:textId="77777777" w:rsidR="00475F6D" w:rsidRPr="00D92961" w:rsidRDefault="00475F6D" w:rsidP="00D92961">
                  <w:pPr>
                    <w:spacing w:line="276" w:lineRule="auto"/>
                    <w:rPr>
                      <w:rFonts w:eastAsia="Times New Roman" w:cs="Times New Roman"/>
                      <w:bCs/>
                      <w:color w:val="000000"/>
                      <w:sz w:val="16"/>
                      <w:szCs w:val="16"/>
                      <w:lang w:eastAsia="pt-BR"/>
                    </w:rPr>
                  </w:pPr>
                </w:p>
              </w:tc>
            </w:tr>
            <w:tr w:rsidR="004D2C9C" w:rsidRPr="00D92961" w14:paraId="255A3A75" w14:textId="77777777" w:rsidTr="005D1560">
              <w:tblPrEx>
                <w:shd w:val="clear" w:color="auto" w:fill="auto"/>
              </w:tblPrEx>
              <w:trPr>
                <w:trHeight w:val="315"/>
              </w:trPr>
              <w:tc>
                <w:tcPr>
                  <w:tcW w:w="727" w:type="pct"/>
                  <w:tcBorders>
                    <w:top w:val="single" w:sz="4" w:space="0" w:color="auto"/>
                    <w:left w:val="single" w:sz="4" w:space="0" w:color="auto"/>
                    <w:bottom w:val="single" w:sz="4" w:space="0" w:color="auto"/>
                    <w:right w:val="single" w:sz="4" w:space="0" w:color="auto"/>
                  </w:tcBorders>
                  <w:shd w:val="clear" w:color="000000" w:fill="E2EFDA"/>
                  <w:vAlign w:val="center"/>
                </w:tcPr>
                <w:p w14:paraId="5894A444"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1268" w:type="pct"/>
                  <w:tcBorders>
                    <w:top w:val="single" w:sz="4" w:space="0" w:color="auto"/>
                    <w:left w:val="nil"/>
                    <w:bottom w:val="single" w:sz="4" w:space="0" w:color="auto"/>
                    <w:right w:val="single" w:sz="4" w:space="0" w:color="auto"/>
                  </w:tcBorders>
                  <w:shd w:val="clear" w:color="000000" w:fill="E2EFDA"/>
                  <w:vAlign w:val="center"/>
                </w:tcPr>
                <w:p w14:paraId="596EAF8D"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742" w:type="pct"/>
                  <w:tcBorders>
                    <w:top w:val="single" w:sz="4" w:space="0" w:color="auto"/>
                    <w:left w:val="nil"/>
                    <w:bottom w:val="single" w:sz="4" w:space="0" w:color="auto"/>
                    <w:right w:val="single" w:sz="4" w:space="0" w:color="auto"/>
                  </w:tcBorders>
                  <w:shd w:val="clear" w:color="000000" w:fill="E2EFDA"/>
                  <w:noWrap/>
                  <w:vAlign w:val="center"/>
                </w:tcPr>
                <w:p w14:paraId="06518ED1"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880" w:type="pct"/>
                  <w:tcBorders>
                    <w:top w:val="single" w:sz="4" w:space="0" w:color="auto"/>
                    <w:left w:val="nil"/>
                    <w:bottom w:val="single" w:sz="4" w:space="0" w:color="auto"/>
                    <w:right w:val="single" w:sz="4" w:space="0" w:color="auto"/>
                  </w:tcBorders>
                  <w:shd w:val="clear" w:color="000000" w:fill="E2EFDA"/>
                  <w:vAlign w:val="center"/>
                </w:tcPr>
                <w:p w14:paraId="01E08C32"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ATENDIDO</w:t>
                  </w:r>
                </w:p>
                <w:p w14:paraId="1E6F0A58"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NÃO ATENDIDO</w:t>
                  </w:r>
                </w:p>
              </w:tc>
              <w:tc>
                <w:tcPr>
                  <w:tcW w:w="1383" w:type="pct"/>
                  <w:tcBorders>
                    <w:top w:val="single" w:sz="4" w:space="0" w:color="auto"/>
                    <w:left w:val="nil"/>
                    <w:bottom w:val="single" w:sz="4" w:space="0" w:color="auto"/>
                    <w:right w:val="single" w:sz="4" w:space="0" w:color="auto"/>
                  </w:tcBorders>
                  <w:shd w:val="clear" w:color="000000" w:fill="E2EFDA"/>
                  <w:vAlign w:val="center"/>
                </w:tcPr>
                <w:p w14:paraId="24ECA3F2" w14:textId="77777777" w:rsidR="00475F6D" w:rsidRPr="00D92961" w:rsidRDefault="00475F6D" w:rsidP="00D92961">
                  <w:pPr>
                    <w:spacing w:line="276" w:lineRule="auto"/>
                    <w:rPr>
                      <w:rFonts w:eastAsia="Times New Roman" w:cs="Times New Roman"/>
                      <w:bCs/>
                      <w:color w:val="000000"/>
                      <w:sz w:val="16"/>
                      <w:szCs w:val="16"/>
                      <w:lang w:eastAsia="pt-BR"/>
                    </w:rPr>
                  </w:pPr>
                </w:p>
              </w:tc>
            </w:tr>
            <w:tr w:rsidR="004D2C9C" w:rsidRPr="00D92961" w14:paraId="2985781A" w14:textId="77777777" w:rsidTr="005D1560">
              <w:tblPrEx>
                <w:shd w:val="clear" w:color="auto" w:fill="auto"/>
              </w:tblPrEx>
              <w:trPr>
                <w:trHeight w:val="315"/>
              </w:trPr>
              <w:tc>
                <w:tcPr>
                  <w:tcW w:w="727" w:type="pct"/>
                  <w:tcBorders>
                    <w:top w:val="single" w:sz="4" w:space="0" w:color="auto"/>
                    <w:left w:val="single" w:sz="4" w:space="0" w:color="auto"/>
                    <w:bottom w:val="single" w:sz="4" w:space="0" w:color="auto"/>
                    <w:right w:val="single" w:sz="4" w:space="0" w:color="auto"/>
                  </w:tcBorders>
                  <w:shd w:val="clear" w:color="000000" w:fill="E2EFDA"/>
                  <w:vAlign w:val="center"/>
                </w:tcPr>
                <w:p w14:paraId="11814F2F"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1268" w:type="pct"/>
                  <w:tcBorders>
                    <w:top w:val="single" w:sz="4" w:space="0" w:color="auto"/>
                    <w:left w:val="nil"/>
                    <w:bottom w:val="single" w:sz="4" w:space="0" w:color="auto"/>
                    <w:right w:val="single" w:sz="4" w:space="0" w:color="auto"/>
                  </w:tcBorders>
                  <w:shd w:val="clear" w:color="000000" w:fill="E2EFDA"/>
                  <w:vAlign w:val="center"/>
                </w:tcPr>
                <w:p w14:paraId="28C765CA"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742" w:type="pct"/>
                  <w:tcBorders>
                    <w:top w:val="single" w:sz="4" w:space="0" w:color="auto"/>
                    <w:left w:val="nil"/>
                    <w:bottom w:val="single" w:sz="4" w:space="0" w:color="auto"/>
                    <w:right w:val="single" w:sz="4" w:space="0" w:color="auto"/>
                  </w:tcBorders>
                  <w:shd w:val="clear" w:color="000000" w:fill="E2EFDA"/>
                  <w:noWrap/>
                  <w:vAlign w:val="center"/>
                </w:tcPr>
                <w:p w14:paraId="0498B434"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880" w:type="pct"/>
                  <w:tcBorders>
                    <w:top w:val="single" w:sz="4" w:space="0" w:color="auto"/>
                    <w:left w:val="nil"/>
                    <w:bottom w:val="single" w:sz="4" w:space="0" w:color="auto"/>
                    <w:right w:val="single" w:sz="4" w:space="0" w:color="auto"/>
                  </w:tcBorders>
                  <w:shd w:val="clear" w:color="000000" w:fill="E2EFDA"/>
                  <w:vAlign w:val="center"/>
                </w:tcPr>
                <w:p w14:paraId="7145DCBE"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ATENDIDO</w:t>
                  </w:r>
                </w:p>
                <w:p w14:paraId="20326B86"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NÃO ATENDIDO</w:t>
                  </w:r>
                </w:p>
              </w:tc>
              <w:tc>
                <w:tcPr>
                  <w:tcW w:w="1383" w:type="pct"/>
                  <w:tcBorders>
                    <w:top w:val="single" w:sz="4" w:space="0" w:color="auto"/>
                    <w:left w:val="nil"/>
                    <w:bottom w:val="single" w:sz="4" w:space="0" w:color="auto"/>
                    <w:right w:val="single" w:sz="4" w:space="0" w:color="auto"/>
                  </w:tcBorders>
                  <w:shd w:val="clear" w:color="000000" w:fill="E2EFDA"/>
                  <w:vAlign w:val="center"/>
                </w:tcPr>
                <w:p w14:paraId="4953A8F4" w14:textId="77777777" w:rsidR="00475F6D" w:rsidRPr="00D92961" w:rsidRDefault="00475F6D" w:rsidP="00D92961">
                  <w:pPr>
                    <w:spacing w:line="276" w:lineRule="auto"/>
                    <w:rPr>
                      <w:rFonts w:eastAsia="Times New Roman" w:cs="Times New Roman"/>
                      <w:bCs/>
                      <w:color w:val="000000"/>
                      <w:sz w:val="16"/>
                      <w:szCs w:val="16"/>
                      <w:lang w:eastAsia="pt-BR"/>
                    </w:rPr>
                  </w:pPr>
                </w:p>
              </w:tc>
            </w:tr>
            <w:tr w:rsidR="004D2C9C" w:rsidRPr="00D92961" w14:paraId="408F46F9" w14:textId="77777777" w:rsidTr="005D1560">
              <w:tblPrEx>
                <w:shd w:val="clear" w:color="auto" w:fill="auto"/>
              </w:tblPrEx>
              <w:trPr>
                <w:trHeight w:val="315"/>
              </w:trPr>
              <w:tc>
                <w:tcPr>
                  <w:tcW w:w="727" w:type="pct"/>
                  <w:tcBorders>
                    <w:top w:val="single" w:sz="4" w:space="0" w:color="auto"/>
                    <w:left w:val="single" w:sz="4" w:space="0" w:color="auto"/>
                    <w:bottom w:val="single" w:sz="4" w:space="0" w:color="auto"/>
                    <w:right w:val="single" w:sz="4" w:space="0" w:color="auto"/>
                  </w:tcBorders>
                  <w:shd w:val="clear" w:color="000000" w:fill="E2EFDA"/>
                  <w:vAlign w:val="center"/>
                </w:tcPr>
                <w:p w14:paraId="005D40A9"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1268" w:type="pct"/>
                  <w:tcBorders>
                    <w:top w:val="single" w:sz="4" w:space="0" w:color="auto"/>
                    <w:left w:val="nil"/>
                    <w:bottom w:val="single" w:sz="4" w:space="0" w:color="auto"/>
                    <w:right w:val="single" w:sz="4" w:space="0" w:color="auto"/>
                  </w:tcBorders>
                  <w:shd w:val="clear" w:color="000000" w:fill="E2EFDA"/>
                  <w:vAlign w:val="center"/>
                </w:tcPr>
                <w:p w14:paraId="14864440"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742" w:type="pct"/>
                  <w:tcBorders>
                    <w:top w:val="single" w:sz="4" w:space="0" w:color="auto"/>
                    <w:left w:val="nil"/>
                    <w:bottom w:val="single" w:sz="4" w:space="0" w:color="auto"/>
                    <w:right w:val="single" w:sz="4" w:space="0" w:color="auto"/>
                  </w:tcBorders>
                  <w:shd w:val="clear" w:color="000000" w:fill="E2EFDA"/>
                  <w:noWrap/>
                  <w:vAlign w:val="center"/>
                </w:tcPr>
                <w:p w14:paraId="7DF50F35"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880" w:type="pct"/>
                  <w:tcBorders>
                    <w:top w:val="single" w:sz="4" w:space="0" w:color="auto"/>
                    <w:left w:val="nil"/>
                    <w:bottom w:val="single" w:sz="4" w:space="0" w:color="auto"/>
                    <w:right w:val="single" w:sz="4" w:space="0" w:color="auto"/>
                  </w:tcBorders>
                  <w:shd w:val="clear" w:color="000000" w:fill="E2EFDA"/>
                  <w:vAlign w:val="center"/>
                </w:tcPr>
                <w:p w14:paraId="3D556929"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ATENDIDO</w:t>
                  </w:r>
                </w:p>
                <w:p w14:paraId="10B00E28"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NÃO ATENDIDO</w:t>
                  </w:r>
                </w:p>
              </w:tc>
              <w:tc>
                <w:tcPr>
                  <w:tcW w:w="1383" w:type="pct"/>
                  <w:tcBorders>
                    <w:top w:val="single" w:sz="4" w:space="0" w:color="auto"/>
                    <w:left w:val="nil"/>
                    <w:bottom w:val="single" w:sz="4" w:space="0" w:color="auto"/>
                    <w:right w:val="single" w:sz="4" w:space="0" w:color="auto"/>
                  </w:tcBorders>
                  <w:shd w:val="clear" w:color="000000" w:fill="E2EFDA"/>
                  <w:vAlign w:val="center"/>
                </w:tcPr>
                <w:p w14:paraId="4D1BDA37" w14:textId="77777777" w:rsidR="00475F6D" w:rsidRPr="00D92961" w:rsidRDefault="00475F6D" w:rsidP="00D92961">
                  <w:pPr>
                    <w:spacing w:line="276" w:lineRule="auto"/>
                    <w:rPr>
                      <w:rFonts w:eastAsia="Times New Roman" w:cs="Times New Roman"/>
                      <w:bCs/>
                      <w:color w:val="000000"/>
                      <w:sz w:val="16"/>
                      <w:szCs w:val="16"/>
                      <w:lang w:eastAsia="pt-BR"/>
                    </w:rPr>
                  </w:pPr>
                </w:p>
              </w:tc>
            </w:tr>
            <w:tr w:rsidR="004D2C9C" w:rsidRPr="00D92961" w14:paraId="44255E8E" w14:textId="77777777" w:rsidTr="005D1560">
              <w:tblPrEx>
                <w:shd w:val="clear" w:color="auto" w:fill="auto"/>
              </w:tblPrEx>
              <w:trPr>
                <w:trHeight w:val="315"/>
              </w:trPr>
              <w:tc>
                <w:tcPr>
                  <w:tcW w:w="727" w:type="pct"/>
                  <w:tcBorders>
                    <w:top w:val="single" w:sz="4" w:space="0" w:color="auto"/>
                    <w:left w:val="single" w:sz="4" w:space="0" w:color="auto"/>
                    <w:bottom w:val="single" w:sz="4" w:space="0" w:color="auto"/>
                    <w:right w:val="single" w:sz="4" w:space="0" w:color="auto"/>
                  </w:tcBorders>
                  <w:shd w:val="clear" w:color="000000" w:fill="E2EFDA"/>
                  <w:vAlign w:val="center"/>
                </w:tcPr>
                <w:p w14:paraId="53A293E0"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1268" w:type="pct"/>
                  <w:tcBorders>
                    <w:top w:val="single" w:sz="4" w:space="0" w:color="auto"/>
                    <w:left w:val="nil"/>
                    <w:bottom w:val="single" w:sz="4" w:space="0" w:color="auto"/>
                    <w:right w:val="single" w:sz="4" w:space="0" w:color="auto"/>
                  </w:tcBorders>
                  <w:shd w:val="clear" w:color="000000" w:fill="E2EFDA"/>
                  <w:vAlign w:val="center"/>
                </w:tcPr>
                <w:p w14:paraId="1F0FD4EA"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742" w:type="pct"/>
                  <w:tcBorders>
                    <w:top w:val="single" w:sz="4" w:space="0" w:color="auto"/>
                    <w:left w:val="nil"/>
                    <w:bottom w:val="single" w:sz="4" w:space="0" w:color="auto"/>
                    <w:right w:val="single" w:sz="4" w:space="0" w:color="auto"/>
                  </w:tcBorders>
                  <w:shd w:val="clear" w:color="000000" w:fill="E2EFDA"/>
                  <w:noWrap/>
                  <w:vAlign w:val="center"/>
                </w:tcPr>
                <w:p w14:paraId="3D67D4FF"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880" w:type="pct"/>
                  <w:tcBorders>
                    <w:top w:val="single" w:sz="4" w:space="0" w:color="auto"/>
                    <w:left w:val="nil"/>
                    <w:bottom w:val="single" w:sz="4" w:space="0" w:color="auto"/>
                    <w:right w:val="single" w:sz="4" w:space="0" w:color="auto"/>
                  </w:tcBorders>
                  <w:shd w:val="clear" w:color="000000" w:fill="E2EFDA"/>
                  <w:vAlign w:val="center"/>
                </w:tcPr>
                <w:p w14:paraId="5363191F"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ATENDIDO</w:t>
                  </w:r>
                </w:p>
                <w:p w14:paraId="1BC795FA"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NÃO ATENDIDO</w:t>
                  </w:r>
                </w:p>
              </w:tc>
              <w:tc>
                <w:tcPr>
                  <w:tcW w:w="1383" w:type="pct"/>
                  <w:tcBorders>
                    <w:top w:val="single" w:sz="4" w:space="0" w:color="auto"/>
                    <w:left w:val="nil"/>
                    <w:bottom w:val="single" w:sz="4" w:space="0" w:color="auto"/>
                    <w:right w:val="single" w:sz="4" w:space="0" w:color="auto"/>
                  </w:tcBorders>
                  <w:shd w:val="clear" w:color="000000" w:fill="E2EFDA"/>
                  <w:vAlign w:val="center"/>
                </w:tcPr>
                <w:p w14:paraId="52D157E2" w14:textId="77777777" w:rsidR="00475F6D" w:rsidRPr="00D92961" w:rsidRDefault="00475F6D" w:rsidP="00D92961">
                  <w:pPr>
                    <w:spacing w:line="276" w:lineRule="auto"/>
                    <w:rPr>
                      <w:rFonts w:eastAsia="Times New Roman" w:cs="Times New Roman"/>
                      <w:bCs/>
                      <w:color w:val="000000"/>
                      <w:sz w:val="16"/>
                      <w:szCs w:val="16"/>
                      <w:lang w:eastAsia="pt-BR"/>
                    </w:rPr>
                  </w:pPr>
                </w:p>
              </w:tc>
            </w:tr>
            <w:tr w:rsidR="004D2C9C" w:rsidRPr="00D92961" w14:paraId="5622E109" w14:textId="77777777" w:rsidTr="005D1560">
              <w:tblPrEx>
                <w:shd w:val="clear" w:color="auto" w:fill="auto"/>
              </w:tblPrEx>
              <w:trPr>
                <w:trHeight w:val="315"/>
              </w:trPr>
              <w:tc>
                <w:tcPr>
                  <w:tcW w:w="727" w:type="pct"/>
                  <w:tcBorders>
                    <w:top w:val="single" w:sz="4" w:space="0" w:color="auto"/>
                    <w:left w:val="single" w:sz="4" w:space="0" w:color="auto"/>
                    <w:bottom w:val="single" w:sz="4" w:space="0" w:color="auto"/>
                    <w:right w:val="single" w:sz="4" w:space="0" w:color="auto"/>
                  </w:tcBorders>
                  <w:shd w:val="clear" w:color="000000" w:fill="E2EFDA"/>
                  <w:vAlign w:val="center"/>
                </w:tcPr>
                <w:p w14:paraId="68A9452D"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1268" w:type="pct"/>
                  <w:tcBorders>
                    <w:top w:val="single" w:sz="4" w:space="0" w:color="auto"/>
                    <w:left w:val="nil"/>
                    <w:bottom w:val="single" w:sz="4" w:space="0" w:color="auto"/>
                    <w:right w:val="single" w:sz="4" w:space="0" w:color="auto"/>
                  </w:tcBorders>
                  <w:shd w:val="clear" w:color="000000" w:fill="E2EFDA"/>
                  <w:vAlign w:val="center"/>
                </w:tcPr>
                <w:p w14:paraId="40CFB626"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742" w:type="pct"/>
                  <w:tcBorders>
                    <w:top w:val="single" w:sz="4" w:space="0" w:color="auto"/>
                    <w:left w:val="nil"/>
                    <w:bottom w:val="single" w:sz="4" w:space="0" w:color="auto"/>
                    <w:right w:val="single" w:sz="4" w:space="0" w:color="auto"/>
                  </w:tcBorders>
                  <w:shd w:val="clear" w:color="000000" w:fill="E2EFDA"/>
                  <w:noWrap/>
                  <w:vAlign w:val="center"/>
                </w:tcPr>
                <w:p w14:paraId="7B8BB1BC"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880" w:type="pct"/>
                  <w:tcBorders>
                    <w:top w:val="single" w:sz="4" w:space="0" w:color="auto"/>
                    <w:left w:val="nil"/>
                    <w:bottom w:val="single" w:sz="4" w:space="0" w:color="auto"/>
                    <w:right w:val="single" w:sz="4" w:space="0" w:color="auto"/>
                  </w:tcBorders>
                  <w:shd w:val="clear" w:color="000000" w:fill="E2EFDA"/>
                  <w:vAlign w:val="center"/>
                </w:tcPr>
                <w:p w14:paraId="392E62A6"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ATENDIDO</w:t>
                  </w:r>
                </w:p>
                <w:p w14:paraId="438B3CC4"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NÃO ATENDIDO</w:t>
                  </w:r>
                </w:p>
              </w:tc>
              <w:tc>
                <w:tcPr>
                  <w:tcW w:w="1383" w:type="pct"/>
                  <w:tcBorders>
                    <w:top w:val="single" w:sz="4" w:space="0" w:color="auto"/>
                    <w:left w:val="nil"/>
                    <w:bottom w:val="single" w:sz="4" w:space="0" w:color="auto"/>
                    <w:right w:val="single" w:sz="4" w:space="0" w:color="auto"/>
                  </w:tcBorders>
                  <w:shd w:val="clear" w:color="000000" w:fill="E2EFDA"/>
                  <w:vAlign w:val="center"/>
                </w:tcPr>
                <w:p w14:paraId="4FA70976" w14:textId="77777777" w:rsidR="00475F6D" w:rsidRPr="00D92961" w:rsidRDefault="00475F6D" w:rsidP="00D92961">
                  <w:pPr>
                    <w:spacing w:line="276" w:lineRule="auto"/>
                    <w:rPr>
                      <w:rFonts w:eastAsia="Times New Roman" w:cs="Times New Roman"/>
                      <w:bCs/>
                      <w:color w:val="000000"/>
                      <w:sz w:val="16"/>
                      <w:szCs w:val="16"/>
                      <w:lang w:eastAsia="pt-BR"/>
                    </w:rPr>
                  </w:pPr>
                </w:p>
              </w:tc>
            </w:tr>
            <w:tr w:rsidR="004D2C9C" w:rsidRPr="00D92961" w14:paraId="25922E6B" w14:textId="77777777" w:rsidTr="005D1560">
              <w:tblPrEx>
                <w:shd w:val="clear" w:color="auto" w:fill="auto"/>
              </w:tblPrEx>
              <w:trPr>
                <w:trHeight w:val="315"/>
              </w:trPr>
              <w:tc>
                <w:tcPr>
                  <w:tcW w:w="727" w:type="pct"/>
                  <w:tcBorders>
                    <w:top w:val="single" w:sz="4" w:space="0" w:color="auto"/>
                    <w:left w:val="single" w:sz="4" w:space="0" w:color="auto"/>
                    <w:bottom w:val="single" w:sz="4" w:space="0" w:color="auto"/>
                    <w:right w:val="single" w:sz="4" w:space="0" w:color="auto"/>
                  </w:tcBorders>
                  <w:shd w:val="clear" w:color="000000" w:fill="E2EFDA"/>
                  <w:vAlign w:val="center"/>
                </w:tcPr>
                <w:p w14:paraId="13200910"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1268" w:type="pct"/>
                  <w:tcBorders>
                    <w:top w:val="single" w:sz="4" w:space="0" w:color="auto"/>
                    <w:left w:val="nil"/>
                    <w:bottom w:val="single" w:sz="4" w:space="0" w:color="auto"/>
                    <w:right w:val="single" w:sz="4" w:space="0" w:color="auto"/>
                  </w:tcBorders>
                  <w:shd w:val="clear" w:color="000000" w:fill="E2EFDA"/>
                  <w:vAlign w:val="center"/>
                </w:tcPr>
                <w:p w14:paraId="4F0868C7"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742" w:type="pct"/>
                  <w:tcBorders>
                    <w:top w:val="single" w:sz="4" w:space="0" w:color="auto"/>
                    <w:left w:val="nil"/>
                    <w:bottom w:val="single" w:sz="4" w:space="0" w:color="auto"/>
                    <w:right w:val="single" w:sz="4" w:space="0" w:color="auto"/>
                  </w:tcBorders>
                  <w:shd w:val="clear" w:color="000000" w:fill="E2EFDA"/>
                  <w:noWrap/>
                  <w:vAlign w:val="center"/>
                </w:tcPr>
                <w:p w14:paraId="10A87C74"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880" w:type="pct"/>
                  <w:tcBorders>
                    <w:top w:val="single" w:sz="4" w:space="0" w:color="auto"/>
                    <w:left w:val="nil"/>
                    <w:bottom w:val="single" w:sz="4" w:space="0" w:color="auto"/>
                    <w:right w:val="single" w:sz="4" w:space="0" w:color="auto"/>
                  </w:tcBorders>
                  <w:shd w:val="clear" w:color="000000" w:fill="E2EFDA"/>
                  <w:vAlign w:val="center"/>
                </w:tcPr>
                <w:p w14:paraId="2ABB1FAB"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ATENDIDO</w:t>
                  </w:r>
                </w:p>
                <w:p w14:paraId="67BABF6E"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NÃO ATENDIDO</w:t>
                  </w:r>
                </w:p>
              </w:tc>
              <w:tc>
                <w:tcPr>
                  <w:tcW w:w="1383" w:type="pct"/>
                  <w:tcBorders>
                    <w:top w:val="single" w:sz="4" w:space="0" w:color="auto"/>
                    <w:left w:val="nil"/>
                    <w:bottom w:val="single" w:sz="4" w:space="0" w:color="auto"/>
                    <w:right w:val="single" w:sz="4" w:space="0" w:color="auto"/>
                  </w:tcBorders>
                  <w:shd w:val="clear" w:color="000000" w:fill="E2EFDA"/>
                  <w:vAlign w:val="center"/>
                </w:tcPr>
                <w:p w14:paraId="024ED6C6" w14:textId="77777777" w:rsidR="00475F6D" w:rsidRPr="00D92961" w:rsidRDefault="00475F6D" w:rsidP="00D92961">
                  <w:pPr>
                    <w:spacing w:line="276" w:lineRule="auto"/>
                    <w:rPr>
                      <w:rFonts w:eastAsia="Times New Roman" w:cs="Times New Roman"/>
                      <w:bCs/>
                      <w:color w:val="000000"/>
                      <w:sz w:val="16"/>
                      <w:szCs w:val="16"/>
                      <w:lang w:eastAsia="pt-BR"/>
                    </w:rPr>
                  </w:pPr>
                </w:p>
              </w:tc>
            </w:tr>
            <w:tr w:rsidR="004D2C9C" w:rsidRPr="00D92961" w14:paraId="4D756868" w14:textId="77777777" w:rsidTr="005D1560">
              <w:tblPrEx>
                <w:shd w:val="clear" w:color="auto" w:fill="auto"/>
              </w:tblPrEx>
              <w:trPr>
                <w:trHeight w:val="315"/>
              </w:trPr>
              <w:tc>
                <w:tcPr>
                  <w:tcW w:w="727" w:type="pct"/>
                  <w:tcBorders>
                    <w:top w:val="single" w:sz="4" w:space="0" w:color="auto"/>
                    <w:left w:val="single" w:sz="4" w:space="0" w:color="auto"/>
                    <w:bottom w:val="single" w:sz="4" w:space="0" w:color="auto"/>
                    <w:right w:val="single" w:sz="4" w:space="0" w:color="auto"/>
                  </w:tcBorders>
                  <w:shd w:val="clear" w:color="000000" w:fill="E2EFDA"/>
                  <w:vAlign w:val="center"/>
                </w:tcPr>
                <w:p w14:paraId="740B7318"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1268" w:type="pct"/>
                  <w:tcBorders>
                    <w:top w:val="single" w:sz="4" w:space="0" w:color="auto"/>
                    <w:left w:val="nil"/>
                    <w:bottom w:val="single" w:sz="4" w:space="0" w:color="auto"/>
                    <w:right w:val="single" w:sz="4" w:space="0" w:color="auto"/>
                  </w:tcBorders>
                  <w:shd w:val="clear" w:color="000000" w:fill="E2EFDA"/>
                  <w:vAlign w:val="center"/>
                </w:tcPr>
                <w:p w14:paraId="764B67B6"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742" w:type="pct"/>
                  <w:tcBorders>
                    <w:top w:val="single" w:sz="4" w:space="0" w:color="auto"/>
                    <w:left w:val="nil"/>
                    <w:bottom w:val="single" w:sz="4" w:space="0" w:color="auto"/>
                    <w:right w:val="single" w:sz="4" w:space="0" w:color="auto"/>
                  </w:tcBorders>
                  <w:shd w:val="clear" w:color="000000" w:fill="E2EFDA"/>
                  <w:noWrap/>
                  <w:vAlign w:val="center"/>
                </w:tcPr>
                <w:p w14:paraId="45D6A508"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880" w:type="pct"/>
                  <w:tcBorders>
                    <w:top w:val="single" w:sz="4" w:space="0" w:color="auto"/>
                    <w:left w:val="nil"/>
                    <w:bottom w:val="single" w:sz="4" w:space="0" w:color="auto"/>
                    <w:right w:val="single" w:sz="4" w:space="0" w:color="auto"/>
                  </w:tcBorders>
                  <w:shd w:val="clear" w:color="000000" w:fill="E2EFDA"/>
                  <w:vAlign w:val="center"/>
                </w:tcPr>
                <w:p w14:paraId="5685FDBF"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ATENDIDO</w:t>
                  </w:r>
                </w:p>
                <w:p w14:paraId="6D645A0E"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NÃO ATENDIDO</w:t>
                  </w:r>
                </w:p>
              </w:tc>
              <w:tc>
                <w:tcPr>
                  <w:tcW w:w="1383" w:type="pct"/>
                  <w:tcBorders>
                    <w:top w:val="single" w:sz="4" w:space="0" w:color="auto"/>
                    <w:left w:val="nil"/>
                    <w:bottom w:val="single" w:sz="4" w:space="0" w:color="auto"/>
                    <w:right w:val="single" w:sz="4" w:space="0" w:color="auto"/>
                  </w:tcBorders>
                  <w:shd w:val="clear" w:color="000000" w:fill="E2EFDA"/>
                  <w:vAlign w:val="center"/>
                </w:tcPr>
                <w:p w14:paraId="3DDFCAD7" w14:textId="77777777" w:rsidR="00475F6D" w:rsidRPr="00D92961" w:rsidRDefault="00475F6D" w:rsidP="00D92961">
                  <w:pPr>
                    <w:spacing w:line="276" w:lineRule="auto"/>
                    <w:rPr>
                      <w:rFonts w:eastAsia="Times New Roman" w:cs="Times New Roman"/>
                      <w:bCs/>
                      <w:color w:val="000000"/>
                      <w:sz w:val="16"/>
                      <w:szCs w:val="16"/>
                      <w:lang w:eastAsia="pt-BR"/>
                    </w:rPr>
                  </w:pPr>
                </w:p>
              </w:tc>
            </w:tr>
            <w:tr w:rsidR="004D2C9C" w:rsidRPr="00D92961" w14:paraId="06EC581A" w14:textId="77777777" w:rsidTr="005D1560">
              <w:tblPrEx>
                <w:shd w:val="clear" w:color="auto" w:fill="auto"/>
              </w:tblPrEx>
              <w:trPr>
                <w:trHeight w:val="315"/>
              </w:trPr>
              <w:tc>
                <w:tcPr>
                  <w:tcW w:w="727" w:type="pct"/>
                  <w:tcBorders>
                    <w:top w:val="single" w:sz="4" w:space="0" w:color="auto"/>
                    <w:left w:val="single" w:sz="4" w:space="0" w:color="auto"/>
                    <w:bottom w:val="single" w:sz="4" w:space="0" w:color="auto"/>
                    <w:right w:val="single" w:sz="4" w:space="0" w:color="auto"/>
                  </w:tcBorders>
                  <w:shd w:val="clear" w:color="000000" w:fill="E2EFDA"/>
                  <w:vAlign w:val="center"/>
                </w:tcPr>
                <w:p w14:paraId="2C333081"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1268" w:type="pct"/>
                  <w:tcBorders>
                    <w:top w:val="single" w:sz="4" w:space="0" w:color="auto"/>
                    <w:left w:val="nil"/>
                    <w:bottom w:val="single" w:sz="4" w:space="0" w:color="auto"/>
                    <w:right w:val="single" w:sz="4" w:space="0" w:color="auto"/>
                  </w:tcBorders>
                  <w:shd w:val="clear" w:color="000000" w:fill="E2EFDA"/>
                  <w:vAlign w:val="center"/>
                </w:tcPr>
                <w:p w14:paraId="42D88CB8"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742" w:type="pct"/>
                  <w:tcBorders>
                    <w:top w:val="single" w:sz="4" w:space="0" w:color="auto"/>
                    <w:left w:val="nil"/>
                    <w:bottom w:val="single" w:sz="4" w:space="0" w:color="auto"/>
                    <w:right w:val="single" w:sz="4" w:space="0" w:color="auto"/>
                  </w:tcBorders>
                  <w:shd w:val="clear" w:color="000000" w:fill="E2EFDA"/>
                  <w:noWrap/>
                  <w:vAlign w:val="center"/>
                </w:tcPr>
                <w:p w14:paraId="089B501B"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880" w:type="pct"/>
                  <w:tcBorders>
                    <w:top w:val="single" w:sz="4" w:space="0" w:color="auto"/>
                    <w:left w:val="nil"/>
                    <w:bottom w:val="single" w:sz="4" w:space="0" w:color="auto"/>
                    <w:right w:val="single" w:sz="4" w:space="0" w:color="auto"/>
                  </w:tcBorders>
                  <w:shd w:val="clear" w:color="000000" w:fill="E2EFDA"/>
                  <w:vAlign w:val="center"/>
                </w:tcPr>
                <w:p w14:paraId="495CC671"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ATENDIDO</w:t>
                  </w:r>
                </w:p>
                <w:p w14:paraId="0735C475"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NÃO ATENDIDO</w:t>
                  </w:r>
                </w:p>
              </w:tc>
              <w:tc>
                <w:tcPr>
                  <w:tcW w:w="1383" w:type="pct"/>
                  <w:tcBorders>
                    <w:top w:val="single" w:sz="4" w:space="0" w:color="auto"/>
                    <w:left w:val="nil"/>
                    <w:bottom w:val="single" w:sz="4" w:space="0" w:color="auto"/>
                    <w:right w:val="single" w:sz="4" w:space="0" w:color="auto"/>
                  </w:tcBorders>
                  <w:shd w:val="clear" w:color="000000" w:fill="E2EFDA"/>
                  <w:vAlign w:val="center"/>
                </w:tcPr>
                <w:p w14:paraId="34BE6318" w14:textId="77777777" w:rsidR="00475F6D" w:rsidRPr="00D92961" w:rsidRDefault="00475F6D" w:rsidP="00D92961">
                  <w:pPr>
                    <w:spacing w:line="276" w:lineRule="auto"/>
                    <w:rPr>
                      <w:rFonts w:eastAsia="Times New Roman" w:cs="Times New Roman"/>
                      <w:bCs/>
                      <w:color w:val="000000"/>
                      <w:sz w:val="16"/>
                      <w:szCs w:val="16"/>
                      <w:lang w:eastAsia="pt-BR"/>
                    </w:rPr>
                  </w:pPr>
                </w:p>
              </w:tc>
            </w:tr>
          </w:tbl>
          <w:tbl>
            <w:tblPr>
              <w:tblpPr w:leftFromText="141" w:rightFromText="141" w:vertAnchor="page" w:horzAnchor="margin" w:tblpY="603"/>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80" w:firstRow="0" w:lastRow="0" w:firstColumn="1" w:lastColumn="0" w:noHBand="0" w:noVBand="0"/>
            </w:tblPr>
            <w:tblGrid>
              <w:gridCol w:w="10031"/>
            </w:tblGrid>
            <w:tr w:rsidR="00475F6D" w:rsidRPr="00D92961" w14:paraId="5FAB0426" w14:textId="77777777" w:rsidTr="005D1560">
              <w:trPr>
                <w:cantSplit/>
                <w:trHeight w:val="267"/>
              </w:trPr>
              <w:tc>
                <w:tcPr>
                  <w:tcW w:w="5000" w:type="pct"/>
                  <w:shd w:val="clear" w:color="auto" w:fill="2F5496" w:themeFill="accent1" w:themeFillShade="BF"/>
                  <w:vAlign w:val="center"/>
                </w:tcPr>
                <w:p w14:paraId="7DFCA0A0" w14:textId="77777777" w:rsidR="00475F6D" w:rsidRPr="00D92961" w:rsidRDefault="00475F6D" w:rsidP="00D92961">
                  <w:pPr>
                    <w:pStyle w:val="Ttulo2"/>
                    <w:spacing w:before="0" w:line="276" w:lineRule="auto"/>
                    <w:rPr>
                      <w:rFonts w:ascii="Times New Roman" w:hAnsi="Times New Roman" w:cs="Times New Roman"/>
                      <w:color w:val="FFFFFF" w:themeColor="background1"/>
                      <w:sz w:val="16"/>
                      <w:szCs w:val="16"/>
                    </w:rPr>
                  </w:pPr>
                  <w:bookmarkStart w:id="211" w:name="_Toc121334268"/>
                  <w:bookmarkStart w:id="212" w:name="_Toc121379779"/>
                  <w:bookmarkStart w:id="213" w:name="_Toc121407130"/>
                  <w:bookmarkStart w:id="214" w:name="_Toc121736424"/>
                  <w:bookmarkStart w:id="215" w:name="_Toc121738958"/>
                  <w:bookmarkStart w:id="216" w:name="_Toc121817232"/>
                  <w:r w:rsidRPr="00D92961">
                    <w:rPr>
                      <w:rFonts w:ascii="Times New Roman" w:hAnsi="Times New Roman" w:cs="Times New Roman"/>
                      <w:color w:val="FFFFFF" w:themeColor="background1"/>
                      <w:spacing w:val="-4"/>
                      <w:sz w:val="16"/>
                      <w:szCs w:val="16"/>
                    </w:rPr>
                    <w:t>1 - IDENTIFICAÇÃO</w:t>
                  </w:r>
                  <w:bookmarkEnd w:id="211"/>
                  <w:bookmarkEnd w:id="212"/>
                  <w:bookmarkEnd w:id="213"/>
                  <w:bookmarkEnd w:id="214"/>
                  <w:bookmarkEnd w:id="215"/>
                  <w:bookmarkEnd w:id="216"/>
                </w:p>
              </w:tc>
            </w:tr>
            <w:tr w:rsidR="00475F6D" w:rsidRPr="00D92961" w14:paraId="0CE0AD11" w14:textId="77777777" w:rsidTr="005D1560">
              <w:trPr>
                <w:cantSplit/>
                <w:trHeight w:val="267"/>
              </w:trPr>
              <w:tc>
                <w:tcPr>
                  <w:tcW w:w="5000" w:type="pct"/>
                  <w:shd w:val="clear" w:color="auto" w:fill="auto"/>
                  <w:vAlign w:val="center"/>
                </w:tcPr>
                <w:p w14:paraId="3ECB008B" w14:textId="77777777" w:rsidR="00475F6D" w:rsidRPr="00D92961" w:rsidRDefault="00475F6D" w:rsidP="00D92961">
                  <w:pPr>
                    <w:pStyle w:val="Ttulo2"/>
                    <w:spacing w:before="0" w:line="276" w:lineRule="auto"/>
                    <w:ind w:left="425" w:hanging="425"/>
                    <w:rPr>
                      <w:rFonts w:ascii="Times New Roman" w:hAnsi="Times New Roman" w:cs="Times New Roman"/>
                      <w:sz w:val="16"/>
                      <w:szCs w:val="16"/>
                    </w:rPr>
                  </w:pPr>
                  <w:bookmarkStart w:id="217" w:name="_Toc121334269"/>
                  <w:bookmarkStart w:id="218" w:name="_Toc121379780"/>
                  <w:bookmarkStart w:id="219" w:name="_Toc121407131"/>
                  <w:bookmarkStart w:id="220" w:name="_Toc121736425"/>
                  <w:bookmarkStart w:id="221" w:name="_Toc121738959"/>
                  <w:bookmarkStart w:id="222" w:name="_Toc121817233"/>
                  <w:r w:rsidRPr="00D92961">
                    <w:rPr>
                      <w:rFonts w:ascii="Times New Roman" w:hAnsi="Times New Roman" w:cs="Times New Roman"/>
                      <w:sz w:val="16"/>
                      <w:szCs w:val="16"/>
                    </w:rPr>
                    <w:t>Processo Administrativo:</w:t>
                  </w:r>
                  <w:bookmarkEnd w:id="217"/>
                  <w:bookmarkEnd w:id="218"/>
                  <w:bookmarkEnd w:id="219"/>
                  <w:bookmarkEnd w:id="220"/>
                  <w:bookmarkEnd w:id="221"/>
                  <w:bookmarkEnd w:id="222"/>
                  <w:r w:rsidRPr="00D92961">
                    <w:rPr>
                      <w:rFonts w:ascii="Times New Roman" w:hAnsi="Times New Roman" w:cs="Times New Roman"/>
                      <w:sz w:val="16"/>
                      <w:szCs w:val="16"/>
                    </w:rPr>
                    <w:t xml:space="preserve">                                          </w:t>
                  </w:r>
                </w:p>
              </w:tc>
            </w:tr>
            <w:tr w:rsidR="00475F6D" w:rsidRPr="00D92961" w14:paraId="406FE442" w14:textId="77777777" w:rsidTr="005D1560">
              <w:trPr>
                <w:cantSplit/>
                <w:trHeight w:val="248"/>
              </w:trPr>
              <w:tc>
                <w:tcPr>
                  <w:tcW w:w="5000" w:type="pct"/>
                  <w:shd w:val="clear" w:color="auto" w:fill="auto"/>
                  <w:vAlign w:val="center"/>
                </w:tcPr>
                <w:p w14:paraId="225C0D1D" w14:textId="77777777" w:rsidR="00475F6D" w:rsidRPr="00D92961" w:rsidRDefault="00475F6D" w:rsidP="00D92961">
                  <w:pPr>
                    <w:pStyle w:val="Ttulo2"/>
                    <w:spacing w:before="0" w:line="276" w:lineRule="auto"/>
                    <w:ind w:left="425" w:hanging="425"/>
                    <w:rPr>
                      <w:rFonts w:ascii="Times New Roman" w:hAnsi="Times New Roman" w:cs="Times New Roman"/>
                      <w:sz w:val="16"/>
                      <w:szCs w:val="16"/>
                    </w:rPr>
                  </w:pPr>
                  <w:bookmarkStart w:id="223" w:name="_Toc121334270"/>
                  <w:bookmarkStart w:id="224" w:name="_Toc121379781"/>
                  <w:bookmarkStart w:id="225" w:name="_Toc121407132"/>
                  <w:bookmarkStart w:id="226" w:name="_Toc121736426"/>
                  <w:bookmarkStart w:id="227" w:name="_Toc121738960"/>
                  <w:bookmarkStart w:id="228" w:name="_Toc121817234"/>
                  <w:r w:rsidRPr="00D92961">
                    <w:rPr>
                      <w:rFonts w:ascii="Times New Roman" w:hAnsi="Times New Roman" w:cs="Times New Roman"/>
                      <w:sz w:val="16"/>
                      <w:szCs w:val="16"/>
                    </w:rPr>
                    <w:t>Mês/Ano da Avaliação:</w:t>
                  </w:r>
                  <w:bookmarkEnd w:id="223"/>
                  <w:bookmarkEnd w:id="224"/>
                  <w:bookmarkEnd w:id="225"/>
                  <w:bookmarkEnd w:id="226"/>
                  <w:bookmarkEnd w:id="227"/>
                  <w:bookmarkEnd w:id="228"/>
                </w:p>
              </w:tc>
            </w:tr>
            <w:tr w:rsidR="00475F6D" w:rsidRPr="00D92961" w14:paraId="1EF8EFA3" w14:textId="77777777" w:rsidTr="005D1560">
              <w:trPr>
                <w:cantSplit/>
                <w:trHeight w:val="267"/>
              </w:trPr>
              <w:tc>
                <w:tcPr>
                  <w:tcW w:w="5000" w:type="pct"/>
                  <w:shd w:val="clear" w:color="auto" w:fill="auto"/>
                  <w:vAlign w:val="center"/>
                </w:tcPr>
                <w:p w14:paraId="1F947FD6" w14:textId="77777777" w:rsidR="00475F6D" w:rsidRPr="00D92961" w:rsidRDefault="00475F6D" w:rsidP="00D92961">
                  <w:pPr>
                    <w:pStyle w:val="Ttulo2"/>
                    <w:spacing w:before="0" w:line="276" w:lineRule="auto"/>
                    <w:ind w:left="425" w:hanging="425"/>
                    <w:rPr>
                      <w:rFonts w:ascii="Times New Roman" w:hAnsi="Times New Roman" w:cs="Times New Roman"/>
                      <w:sz w:val="16"/>
                      <w:szCs w:val="16"/>
                    </w:rPr>
                  </w:pPr>
                  <w:bookmarkStart w:id="229" w:name="_Toc121334271"/>
                  <w:bookmarkStart w:id="230" w:name="_Toc121379782"/>
                  <w:bookmarkStart w:id="231" w:name="_Toc121407133"/>
                  <w:bookmarkStart w:id="232" w:name="_Toc121736427"/>
                  <w:bookmarkStart w:id="233" w:name="_Toc121738961"/>
                  <w:bookmarkStart w:id="234" w:name="_Toc121817235"/>
                  <w:r w:rsidRPr="00D92961">
                    <w:rPr>
                      <w:rFonts w:ascii="Times New Roman" w:hAnsi="Times New Roman" w:cs="Times New Roman"/>
                      <w:sz w:val="16"/>
                      <w:szCs w:val="16"/>
                    </w:rPr>
                    <w:t>Contrato nº:                                           Início: ___/___/___                        Término: ___/___/___</w:t>
                  </w:r>
                  <w:bookmarkEnd w:id="229"/>
                  <w:bookmarkEnd w:id="230"/>
                  <w:bookmarkEnd w:id="231"/>
                  <w:bookmarkEnd w:id="232"/>
                  <w:bookmarkEnd w:id="233"/>
                  <w:bookmarkEnd w:id="234"/>
                  <w:r w:rsidRPr="00D92961">
                    <w:rPr>
                      <w:rFonts w:ascii="Times New Roman" w:hAnsi="Times New Roman" w:cs="Times New Roman"/>
                      <w:sz w:val="16"/>
                      <w:szCs w:val="16"/>
                    </w:rPr>
                    <w:t xml:space="preserve"> </w:t>
                  </w:r>
                </w:p>
              </w:tc>
            </w:tr>
            <w:tr w:rsidR="00475F6D" w:rsidRPr="00D92961" w14:paraId="69B72C04" w14:textId="77777777" w:rsidTr="005D1560">
              <w:trPr>
                <w:cantSplit/>
                <w:trHeight w:val="248"/>
              </w:trPr>
              <w:tc>
                <w:tcPr>
                  <w:tcW w:w="5000" w:type="pct"/>
                  <w:shd w:val="clear" w:color="auto" w:fill="auto"/>
                  <w:vAlign w:val="center"/>
                </w:tcPr>
                <w:p w14:paraId="4F0E1136" w14:textId="77777777" w:rsidR="00475F6D" w:rsidRPr="00D92961" w:rsidRDefault="00475F6D" w:rsidP="00D92961">
                  <w:pPr>
                    <w:pStyle w:val="Ttulo2"/>
                    <w:spacing w:before="0" w:line="276" w:lineRule="auto"/>
                    <w:ind w:left="425" w:hanging="425"/>
                    <w:rPr>
                      <w:rFonts w:ascii="Times New Roman" w:hAnsi="Times New Roman" w:cs="Times New Roman"/>
                      <w:sz w:val="16"/>
                      <w:szCs w:val="16"/>
                    </w:rPr>
                  </w:pPr>
                  <w:bookmarkStart w:id="235" w:name="_Toc121334272"/>
                  <w:bookmarkStart w:id="236" w:name="_Toc121379783"/>
                  <w:bookmarkStart w:id="237" w:name="_Toc121407134"/>
                  <w:bookmarkStart w:id="238" w:name="_Toc121736428"/>
                  <w:bookmarkStart w:id="239" w:name="_Toc121738962"/>
                  <w:bookmarkStart w:id="240" w:name="_Toc121817236"/>
                  <w:r w:rsidRPr="00D92961">
                    <w:rPr>
                      <w:rFonts w:ascii="Times New Roman" w:hAnsi="Times New Roman" w:cs="Times New Roman"/>
                      <w:sz w:val="16"/>
                      <w:szCs w:val="16"/>
                    </w:rPr>
                    <w:t>Objeto do Contrato:</w:t>
                  </w:r>
                  <w:bookmarkEnd w:id="235"/>
                  <w:bookmarkEnd w:id="236"/>
                  <w:bookmarkEnd w:id="237"/>
                  <w:bookmarkEnd w:id="238"/>
                  <w:bookmarkEnd w:id="239"/>
                  <w:bookmarkEnd w:id="240"/>
                </w:p>
              </w:tc>
            </w:tr>
            <w:tr w:rsidR="00475F6D" w:rsidRPr="00D92961" w14:paraId="022BB5F4" w14:textId="77777777" w:rsidTr="005D1560">
              <w:trPr>
                <w:cantSplit/>
                <w:trHeight w:val="248"/>
              </w:trPr>
              <w:tc>
                <w:tcPr>
                  <w:tcW w:w="5000" w:type="pct"/>
                  <w:shd w:val="clear" w:color="auto" w:fill="auto"/>
                  <w:vAlign w:val="center"/>
                </w:tcPr>
                <w:p w14:paraId="332088C5" w14:textId="77777777" w:rsidR="00475F6D" w:rsidRPr="00D92961" w:rsidRDefault="00475F6D" w:rsidP="00D92961">
                  <w:pPr>
                    <w:pStyle w:val="Ttulo2"/>
                    <w:spacing w:before="0" w:line="276" w:lineRule="auto"/>
                    <w:ind w:left="425" w:hanging="425"/>
                    <w:rPr>
                      <w:rFonts w:ascii="Times New Roman" w:hAnsi="Times New Roman" w:cs="Times New Roman"/>
                      <w:sz w:val="16"/>
                      <w:szCs w:val="16"/>
                    </w:rPr>
                  </w:pPr>
                  <w:bookmarkStart w:id="241" w:name="_Toc121334273"/>
                  <w:bookmarkStart w:id="242" w:name="_Toc121379784"/>
                  <w:bookmarkStart w:id="243" w:name="_Toc121407135"/>
                  <w:bookmarkStart w:id="244" w:name="_Toc121736429"/>
                  <w:bookmarkStart w:id="245" w:name="_Toc121738963"/>
                  <w:bookmarkStart w:id="246" w:name="_Toc121817237"/>
                  <w:r w:rsidRPr="00D92961">
                    <w:rPr>
                      <w:rFonts w:ascii="Times New Roman" w:hAnsi="Times New Roman" w:cs="Times New Roman"/>
                      <w:sz w:val="16"/>
                      <w:szCs w:val="16"/>
                    </w:rPr>
                    <w:t>Valor do Contrato:</w:t>
                  </w:r>
                  <w:bookmarkEnd w:id="241"/>
                  <w:bookmarkEnd w:id="242"/>
                  <w:bookmarkEnd w:id="243"/>
                  <w:bookmarkEnd w:id="244"/>
                  <w:bookmarkEnd w:id="245"/>
                  <w:bookmarkEnd w:id="246"/>
                </w:p>
              </w:tc>
            </w:tr>
            <w:tr w:rsidR="00475F6D" w:rsidRPr="00D92961" w14:paraId="4CED8502" w14:textId="77777777" w:rsidTr="005D1560">
              <w:trPr>
                <w:cantSplit/>
                <w:trHeight w:val="248"/>
              </w:trPr>
              <w:tc>
                <w:tcPr>
                  <w:tcW w:w="5000" w:type="pct"/>
                  <w:shd w:val="clear" w:color="auto" w:fill="auto"/>
                  <w:vAlign w:val="center"/>
                </w:tcPr>
                <w:p w14:paraId="61EFF096" w14:textId="77777777" w:rsidR="00475F6D" w:rsidRPr="00D92961" w:rsidRDefault="00475F6D" w:rsidP="00D92961">
                  <w:pPr>
                    <w:pStyle w:val="Ttulo2"/>
                    <w:spacing w:before="0" w:line="276" w:lineRule="auto"/>
                    <w:ind w:left="425" w:hanging="425"/>
                    <w:rPr>
                      <w:rFonts w:ascii="Times New Roman" w:hAnsi="Times New Roman" w:cs="Times New Roman"/>
                      <w:sz w:val="16"/>
                      <w:szCs w:val="16"/>
                    </w:rPr>
                  </w:pPr>
                  <w:bookmarkStart w:id="247" w:name="_Toc121334274"/>
                  <w:bookmarkStart w:id="248" w:name="_Toc121379785"/>
                  <w:bookmarkStart w:id="249" w:name="_Toc121407136"/>
                  <w:bookmarkStart w:id="250" w:name="_Toc121736430"/>
                  <w:bookmarkStart w:id="251" w:name="_Toc121738964"/>
                  <w:bookmarkStart w:id="252" w:name="_Toc121817238"/>
                  <w:r w:rsidRPr="00D92961">
                    <w:rPr>
                      <w:rFonts w:ascii="Times New Roman" w:hAnsi="Times New Roman" w:cs="Times New Roman"/>
                      <w:sz w:val="16"/>
                      <w:szCs w:val="16"/>
                    </w:rPr>
                    <w:t>Unidade Demandante:</w:t>
                  </w:r>
                  <w:bookmarkEnd w:id="247"/>
                  <w:bookmarkEnd w:id="248"/>
                  <w:bookmarkEnd w:id="249"/>
                  <w:bookmarkEnd w:id="250"/>
                  <w:bookmarkEnd w:id="251"/>
                  <w:bookmarkEnd w:id="252"/>
                  <w:r w:rsidRPr="00D92961">
                    <w:rPr>
                      <w:rFonts w:ascii="Times New Roman" w:hAnsi="Times New Roman" w:cs="Times New Roman"/>
                      <w:sz w:val="16"/>
                      <w:szCs w:val="16"/>
                    </w:rPr>
                    <w:t xml:space="preserve">               </w:t>
                  </w:r>
                </w:p>
              </w:tc>
            </w:tr>
            <w:tr w:rsidR="00475F6D" w:rsidRPr="00D92961" w14:paraId="5F5B65EC" w14:textId="77777777" w:rsidTr="005D1560">
              <w:trPr>
                <w:cantSplit/>
                <w:trHeight w:val="248"/>
              </w:trPr>
              <w:tc>
                <w:tcPr>
                  <w:tcW w:w="5000" w:type="pct"/>
                  <w:shd w:val="clear" w:color="auto" w:fill="auto"/>
                  <w:vAlign w:val="center"/>
                </w:tcPr>
                <w:p w14:paraId="4F147864" w14:textId="77777777" w:rsidR="00475F6D" w:rsidRPr="00D92961" w:rsidRDefault="00475F6D" w:rsidP="00D92961">
                  <w:pPr>
                    <w:pStyle w:val="Ttulo2"/>
                    <w:spacing w:before="0" w:line="276" w:lineRule="auto"/>
                    <w:ind w:left="425" w:hanging="425"/>
                    <w:rPr>
                      <w:rFonts w:ascii="Times New Roman" w:hAnsi="Times New Roman" w:cs="Times New Roman"/>
                      <w:sz w:val="16"/>
                      <w:szCs w:val="16"/>
                    </w:rPr>
                  </w:pPr>
                  <w:bookmarkStart w:id="253" w:name="_Toc121334275"/>
                  <w:bookmarkStart w:id="254" w:name="_Toc121379786"/>
                  <w:bookmarkStart w:id="255" w:name="_Toc121407137"/>
                  <w:bookmarkStart w:id="256" w:name="_Toc121736431"/>
                  <w:bookmarkStart w:id="257" w:name="_Toc121738965"/>
                  <w:bookmarkStart w:id="258" w:name="_Toc121817239"/>
                  <w:r w:rsidRPr="00D92961">
                    <w:rPr>
                      <w:rFonts w:ascii="Times New Roman" w:hAnsi="Times New Roman" w:cs="Times New Roman"/>
                      <w:sz w:val="16"/>
                      <w:szCs w:val="16"/>
                    </w:rPr>
                    <w:t>Gestor do Contrato:</w:t>
                  </w:r>
                  <w:bookmarkEnd w:id="253"/>
                  <w:bookmarkEnd w:id="254"/>
                  <w:bookmarkEnd w:id="255"/>
                  <w:bookmarkEnd w:id="256"/>
                  <w:bookmarkEnd w:id="257"/>
                  <w:bookmarkEnd w:id="258"/>
                </w:p>
              </w:tc>
            </w:tr>
            <w:tr w:rsidR="00475F6D" w:rsidRPr="00D92961" w14:paraId="5BC74BA9" w14:textId="77777777" w:rsidTr="005D1560">
              <w:trPr>
                <w:cantSplit/>
                <w:trHeight w:val="248"/>
              </w:trPr>
              <w:tc>
                <w:tcPr>
                  <w:tcW w:w="5000" w:type="pct"/>
                  <w:shd w:val="clear" w:color="auto" w:fill="auto"/>
                  <w:vAlign w:val="center"/>
                </w:tcPr>
                <w:p w14:paraId="50620785" w14:textId="77777777" w:rsidR="00475F6D" w:rsidRPr="00D92961" w:rsidRDefault="00475F6D" w:rsidP="00D92961">
                  <w:pPr>
                    <w:pStyle w:val="Ttulo2"/>
                    <w:spacing w:before="0" w:line="276" w:lineRule="auto"/>
                    <w:ind w:left="425" w:hanging="425"/>
                    <w:rPr>
                      <w:rFonts w:ascii="Times New Roman" w:hAnsi="Times New Roman" w:cs="Times New Roman"/>
                      <w:sz w:val="16"/>
                      <w:szCs w:val="16"/>
                    </w:rPr>
                  </w:pPr>
                  <w:bookmarkStart w:id="259" w:name="_Toc121334276"/>
                  <w:bookmarkStart w:id="260" w:name="_Toc121379787"/>
                  <w:bookmarkStart w:id="261" w:name="_Toc121407138"/>
                  <w:bookmarkStart w:id="262" w:name="_Toc121736432"/>
                  <w:bookmarkStart w:id="263" w:name="_Toc121738966"/>
                  <w:bookmarkStart w:id="264" w:name="_Toc121817240"/>
                  <w:r w:rsidRPr="00D92961">
                    <w:rPr>
                      <w:rFonts w:ascii="Times New Roman" w:hAnsi="Times New Roman" w:cs="Times New Roman"/>
                      <w:sz w:val="16"/>
                      <w:szCs w:val="16"/>
                    </w:rPr>
                    <w:t>Fiscal do Contrato:</w:t>
                  </w:r>
                  <w:bookmarkEnd w:id="259"/>
                  <w:bookmarkEnd w:id="260"/>
                  <w:bookmarkEnd w:id="261"/>
                  <w:bookmarkEnd w:id="262"/>
                  <w:bookmarkEnd w:id="263"/>
                  <w:bookmarkEnd w:id="264"/>
                </w:p>
              </w:tc>
            </w:tr>
            <w:tr w:rsidR="00475F6D" w:rsidRPr="00D92961" w14:paraId="4D100237" w14:textId="77777777" w:rsidTr="005D1560">
              <w:trPr>
                <w:cantSplit/>
                <w:trHeight w:val="248"/>
              </w:trPr>
              <w:tc>
                <w:tcPr>
                  <w:tcW w:w="5000" w:type="pct"/>
                  <w:shd w:val="clear" w:color="auto" w:fill="auto"/>
                  <w:vAlign w:val="center"/>
                </w:tcPr>
                <w:p w14:paraId="07AE8424" w14:textId="77777777" w:rsidR="00475F6D" w:rsidRPr="00D92961" w:rsidRDefault="00475F6D" w:rsidP="00D92961">
                  <w:pPr>
                    <w:pStyle w:val="Ttulo2"/>
                    <w:spacing w:before="0" w:line="276" w:lineRule="auto"/>
                    <w:ind w:left="425" w:hanging="425"/>
                    <w:rPr>
                      <w:rFonts w:ascii="Times New Roman" w:hAnsi="Times New Roman" w:cs="Times New Roman"/>
                      <w:sz w:val="16"/>
                      <w:szCs w:val="16"/>
                    </w:rPr>
                  </w:pPr>
                  <w:bookmarkStart w:id="265" w:name="_Toc121334277"/>
                  <w:bookmarkStart w:id="266" w:name="_Toc121379788"/>
                  <w:bookmarkStart w:id="267" w:name="_Toc121407139"/>
                  <w:bookmarkStart w:id="268" w:name="_Toc121736433"/>
                  <w:bookmarkStart w:id="269" w:name="_Toc121738967"/>
                  <w:bookmarkStart w:id="270" w:name="_Toc121817241"/>
                  <w:r w:rsidRPr="00D92961">
                    <w:rPr>
                      <w:rFonts w:ascii="Times New Roman" w:hAnsi="Times New Roman" w:cs="Times New Roman"/>
                      <w:sz w:val="16"/>
                      <w:szCs w:val="16"/>
                    </w:rPr>
                    <w:t>Empresa Contratada:</w:t>
                  </w:r>
                  <w:bookmarkEnd w:id="265"/>
                  <w:bookmarkEnd w:id="266"/>
                  <w:bookmarkEnd w:id="267"/>
                  <w:bookmarkEnd w:id="268"/>
                  <w:bookmarkEnd w:id="269"/>
                  <w:bookmarkEnd w:id="270"/>
                </w:p>
              </w:tc>
            </w:tr>
          </w:tbl>
          <w:tbl>
            <w:tblPr>
              <w:tblW w:w="5000" w:type="pct"/>
              <w:shd w:val="clear" w:color="auto" w:fill="2F5496" w:themeFill="accent1" w:themeFillShade="BF"/>
              <w:tblCellMar>
                <w:left w:w="70" w:type="dxa"/>
                <w:right w:w="70" w:type="dxa"/>
              </w:tblCellMar>
              <w:tblLook w:val="04A0" w:firstRow="1" w:lastRow="0" w:firstColumn="1" w:lastColumn="0" w:noHBand="0" w:noVBand="1"/>
            </w:tblPr>
            <w:tblGrid>
              <w:gridCol w:w="2605"/>
              <w:gridCol w:w="1242"/>
              <w:gridCol w:w="1525"/>
              <w:gridCol w:w="1812"/>
              <w:gridCol w:w="2847"/>
            </w:tblGrid>
            <w:tr w:rsidR="00475F6D" w:rsidRPr="00D92961" w14:paraId="1B332E78" w14:textId="77777777" w:rsidTr="005D1560">
              <w:trPr>
                <w:trHeight w:val="269"/>
              </w:trPr>
              <w:tc>
                <w:tcPr>
                  <w:tcW w:w="5000" w:type="pct"/>
                  <w:gridSpan w:val="5"/>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62B02974" w14:textId="77777777" w:rsidR="00475F6D" w:rsidRPr="00D92961" w:rsidRDefault="00475F6D" w:rsidP="00D92961">
                  <w:pPr>
                    <w:spacing w:line="276" w:lineRule="auto"/>
                    <w:jc w:val="center"/>
                    <w:rPr>
                      <w:rFonts w:cs="Times New Roman"/>
                      <w:color w:val="FFFFFF" w:themeColor="background1"/>
                      <w:sz w:val="16"/>
                      <w:szCs w:val="16"/>
                    </w:rPr>
                  </w:pPr>
                  <w:r w:rsidRPr="00D92961">
                    <w:rPr>
                      <w:rFonts w:cs="Times New Roman"/>
                      <w:i/>
                      <w:iCs/>
                      <w:color w:val="FFFFFF" w:themeColor="background1"/>
                      <w:sz w:val="16"/>
                      <w:szCs w:val="16"/>
                    </w:rPr>
                    <w:t>DOCUMENTOS PARA CERTIFICAÇÃO MENSAL</w:t>
                  </w:r>
                </w:p>
              </w:tc>
            </w:tr>
            <w:tr w:rsidR="004D2C9C" w:rsidRPr="00D92961" w14:paraId="123F3CD0" w14:textId="77777777" w:rsidTr="00CA40C2">
              <w:tblPrEx>
                <w:shd w:val="clear" w:color="auto" w:fill="auto"/>
              </w:tblPrEx>
              <w:trPr>
                <w:trHeight w:val="315"/>
              </w:trPr>
              <w:tc>
                <w:tcPr>
                  <w:tcW w:w="1299"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7C1A3544"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DOCUMENTOS (EXEMPLOS)</w:t>
                  </w:r>
                </w:p>
              </w:tc>
              <w:tc>
                <w:tcPr>
                  <w:tcW w:w="619" w:type="pct"/>
                  <w:tcBorders>
                    <w:top w:val="single" w:sz="4" w:space="0" w:color="auto"/>
                    <w:left w:val="nil"/>
                    <w:bottom w:val="single" w:sz="4" w:space="0" w:color="auto"/>
                    <w:right w:val="single" w:sz="4" w:space="0" w:color="auto"/>
                  </w:tcBorders>
                  <w:shd w:val="clear" w:color="000000" w:fill="E2EFDA"/>
                  <w:vAlign w:val="center"/>
                  <w:hideMark/>
                </w:tcPr>
                <w:p w14:paraId="147A5D01"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DESCRIÇÃO</w:t>
                  </w:r>
                </w:p>
                <w:p w14:paraId="354EA709"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760" w:type="pct"/>
                  <w:tcBorders>
                    <w:top w:val="single" w:sz="4" w:space="0" w:color="auto"/>
                    <w:left w:val="nil"/>
                    <w:bottom w:val="single" w:sz="4" w:space="0" w:color="auto"/>
                    <w:right w:val="single" w:sz="4" w:space="0" w:color="auto"/>
                  </w:tcBorders>
                  <w:shd w:val="clear" w:color="000000" w:fill="E2EFDA"/>
                  <w:noWrap/>
                  <w:vAlign w:val="center"/>
                  <w:hideMark/>
                </w:tcPr>
                <w:p w14:paraId="256ADC89"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 xml:space="preserve"> CONFERÊNCIA</w:t>
                  </w:r>
                </w:p>
                <w:p w14:paraId="0F9B4C90"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NOME</w:t>
                  </w:r>
                </w:p>
              </w:tc>
              <w:tc>
                <w:tcPr>
                  <w:tcW w:w="903" w:type="pct"/>
                  <w:tcBorders>
                    <w:top w:val="single" w:sz="4" w:space="0" w:color="auto"/>
                    <w:left w:val="nil"/>
                    <w:bottom w:val="single" w:sz="4" w:space="0" w:color="auto"/>
                    <w:right w:val="single" w:sz="4" w:space="0" w:color="auto"/>
                  </w:tcBorders>
                  <w:shd w:val="clear" w:color="000000" w:fill="E2EFDA"/>
                  <w:vAlign w:val="center"/>
                  <w:hideMark/>
                </w:tcPr>
                <w:p w14:paraId="53D4ED27"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STATUS</w:t>
                  </w:r>
                </w:p>
              </w:tc>
              <w:tc>
                <w:tcPr>
                  <w:tcW w:w="1418" w:type="pct"/>
                  <w:tcBorders>
                    <w:top w:val="single" w:sz="4" w:space="0" w:color="auto"/>
                    <w:left w:val="nil"/>
                    <w:bottom w:val="single" w:sz="4" w:space="0" w:color="auto"/>
                    <w:right w:val="single" w:sz="4" w:space="0" w:color="auto"/>
                  </w:tcBorders>
                  <w:shd w:val="clear" w:color="000000" w:fill="E2EFDA"/>
                  <w:vAlign w:val="center"/>
                  <w:hideMark/>
                </w:tcPr>
                <w:p w14:paraId="2A9ADDE4"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OBSERVAÇÕES PERTINENTES</w:t>
                  </w:r>
                </w:p>
              </w:tc>
            </w:tr>
            <w:tr w:rsidR="004D2C9C" w:rsidRPr="00D92961" w14:paraId="21D255BD" w14:textId="77777777" w:rsidTr="00CA40C2">
              <w:tblPrEx>
                <w:shd w:val="clear" w:color="auto" w:fill="auto"/>
              </w:tblPrEx>
              <w:trPr>
                <w:trHeight w:val="315"/>
              </w:trPr>
              <w:tc>
                <w:tcPr>
                  <w:tcW w:w="1299" w:type="pct"/>
                  <w:tcBorders>
                    <w:top w:val="single" w:sz="4" w:space="0" w:color="auto"/>
                    <w:left w:val="single" w:sz="4" w:space="0" w:color="auto"/>
                    <w:bottom w:val="single" w:sz="4" w:space="0" w:color="auto"/>
                    <w:right w:val="single" w:sz="4" w:space="0" w:color="auto"/>
                  </w:tcBorders>
                  <w:shd w:val="clear" w:color="000000" w:fill="E2EFDA"/>
                  <w:vAlign w:val="center"/>
                </w:tcPr>
                <w:p w14:paraId="1F0CA7E5"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LISTA DE FUNCIONÁRIOS</w:t>
                  </w:r>
                </w:p>
              </w:tc>
              <w:tc>
                <w:tcPr>
                  <w:tcW w:w="619" w:type="pct"/>
                  <w:tcBorders>
                    <w:top w:val="single" w:sz="4" w:space="0" w:color="auto"/>
                    <w:left w:val="nil"/>
                    <w:bottom w:val="single" w:sz="4" w:space="0" w:color="auto"/>
                    <w:right w:val="single" w:sz="4" w:space="0" w:color="auto"/>
                  </w:tcBorders>
                  <w:shd w:val="clear" w:color="000000" w:fill="E2EFDA"/>
                  <w:vAlign w:val="center"/>
                </w:tcPr>
                <w:p w14:paraId="4391B5BD"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760" w:type="pct"/>
                  <w:tcBorders>
                    <w:top w:val="single" w:sz="4" w:space="0" w:color="auto"/>
                    <w:left w:val="nil"/>
                    <w:bottom w:val="single" w:sz="4" w:space="0" w:color="auto"/>
                    <w:right w:val="single" w:sz="4" w:space="0" w:color="auto"/>
                  </w:tcBorders>
                  <w:shd w:val="clear" w:color="000000" w:fill="E2EFDA"/>
                  <w:noWrap/>
                  <w:vAlign w:val="center"/>
                </w:tcPr>
                <w:p w14:paraId="47F5DA51"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903" w:type="pct"/>
                  <w:tcBorders>
                    <w:top w:val="single" w:sz="4" w:space="0" w:color="auto"/>
                    <w:left w:val="nil"/>
                    <w:bottom w:val="single" w:sz="4" w:space="0" w:color="auto"/>
                    <w:right w:val="single" w:sz="4" w:space="0" w:color="auto"/>
                  </w:tcBorders>
                  <w:shd w:val="clear" w:color="000000" w:fill="E2EFDA"/>
                  <w:vAlign w:val="center"/>
                </w:tcPr>
                <w:p w14:paraId="3DC53A48"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ATENDIDO</w:t>
                  </w:r>
                </w:p>
                <w:p w14:paraId="5259A25D"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NÃO ATENDIDO</w:t>
                  </w:r>
                </w:p>
              </w:tc>
              <w:tc>
                <w:tcPr>
                  <w:tcW w:w="1418" w:type="pct"/>
                  <w:tcBorders>
                    <w:top w:val="single" w:sz="4" w:space="0" w:color="auto"/>
                    <w:left w:val="nil"/>
                    <w:bottom w:val="single" w:sz="4" w:space="0" w:color="auto"/>
                    <w:right w:val="single" w:sz="4" w:space="0" w:color="auto"/>
                  </w:tcBorders>
                  <w:shd w:val="clear" w:color="000000" w:fill="E2EFDA"/>
                  <w:vAlign w:val="center"/>
                </w:tcPr>
                <w:p w14:paraId="53B6AB31" w14:textId="77777777" w:rsidR="00475F6D" w:rsidRPr="00D92961" w:rsidRDefault="00475F6D" w:rsidP="00D92961">
                  <w:pPr>
                    <w:spacing w:line="276" w:lineRule="auto"/>
                    <w:rPr>
                      <w:rFonts w:eastAsia="Times New Roman" w:cs="Times New Roman"/>
                      <w:bCs/>
                      <w:color w:val="000000"/>
                      <w:sz w:val="16"/>
                      <w:szCs w:val="16"/>
                      <w:lang w:eastAsia="pt-BR"/>
                    </w:rPr>
                  </w:pPr>
                </w:p>
              </w:tc>
            </w:tr>
            <w:tr w:rsidR="004D2C9C" w:rsidRPr="00D92961" w14:paraId="0D3D55A2" w14:textId="77777777" w:rsidTr="00CA40C2">
              <w:tblPrEx>
                <w:shd w:val="clear" w:color="auto" w:fill="auto"/>
              </w:tblPrEx>
              <w:trPr>
                <w:trHeight w:val="315"/>
              </w:trPr>
              <w:tc>
                <w:tcPr>
                  <w:tcW w:w="1299" w:type="pct"/>
                  <w:tcBorders>
                    <w:top w:val="single" w:sz="4" w:space="0" w:color="auto"/>
                    <w:left w:val="single" w:sz="4" w:space="0" w:color="auto"/>
                    <w:bottom w:val="single" w:sz="4" w:space="0" w:color="auto"/>
                    <w:right w:val="single" w:sz="4" w:space="0" w:color="auto"/>
                  </w:tcBorders>
                  <w:shd w:val="clear" w:color="000000" w:fill="E2EFDA"/>
                  <w:vAlign w:val="center"/>
                </w:tcPr>
                <w:p w14:paraId="1D2FEC75"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ESCALA FUNCIONAL</w:t>
                  </w:r>
                </w:p>
              </w:tc>
              <w:tc>
                <w:tcPr>
                  <w:tcW w:w="619" w:type="pct"/>
                  <w:tcBorders>
                    <w:top w:val="single" w:sz="4" w:space="0" w:color="auto"/>
                    <w:left w:val="nil"/>
                    <w:bottom w:val="single" w:sz="4" w:space="0" w:color="auto"/>
                    <w:right w:val="single" w:sz="4" w:space="0" w:color="auto"/>
                  </w:tcBorders>
                  <w:shd w:val="clear" w:color="000000" w:fill="E2EFDA"/>
                  <w:vAlign w:val="center"/>
                </w:tcPr>
                <w:p w14:paraId="528F1234"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760" w:type="pct"/>
                  <w:tcBorders>
                    <w:top w:val="single" w:sz="4" w:space="0" w:color="auto"/>
                    <w:left w:val="nil"/>
                    <w:bottom w:val="single" w:sz="4" w:space="0" w:color="auto"/>
                    <w:right w:val="single" w:sz="4" w:space="0" w:color="auto"/>
                  </w:tcBorders>
                  <w:shd w:val="clear" w:color="000000" w:fill="E2EFDA"/>
                  <w:noWrap/>
                  <w:vAlign w:val="center"/>
                </w:tcPr>
                <w:p w14:paraId="55BA3C97"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903" w:type="pct"/>
                  <w:tcBorders>
                    <w:top w:val="single" w:sz="4" w:space="0" w:color="auto"/>
                    <w:left w:val="nil"/>
                    <w:bottom w:val="single" w:sz="4" w:space="0" w:color="auto"/>
                    <w:right w:val="single" w:sz="4" w:space="0" w:color="auto"/>
                  </w:tcBorders>
                  <w:shd w:val="clear" w:color="000000" w:fill="E2EFDA"/>
                  <w:vAlign w:val="center"/>
                </w:tcPr>
                <w:p w14:paraId="64B355AE"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ATENDIDO</w:t>
                  </w:r>
                </w:p>
                <w:p w14:paraId="4EEAD278"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NÃO ATENDIDO</w:t>
                  </w:r>
                </w:p>
              </w:tc>
              <w:tc>
                <w:tcPr>
                  <w:tcW w:w="1418" w:type="pct"/>
                  <w:tcBorders>
                    <w:top w:val="single" w:sz="4" w:space="0" w:color="auto"/>
                    <w:left w:val="nil"/>
                    <w:bottom w:val="single" w:sz="4" w:space="0" w:color="auto"/>
                    <w:right w:val="single" w:sz="4" w:space="0" w:color="auto"/>
                  </w:tcBorders>
                  <w:shd w:val="clear" w:color="000000" w:fill="E2EFDA"/>
                  <w:vAlign w:val="center"/>
                </w:tcPr>
                <w:p w14:paraId="219932C4" w14:textId="77777777" w:rsidR="00475F6D" w:rsidRPr="00D92961" w:rsidRDefault="00475F6D" w:rsidP="00D92961">
                  <w:pPr>
                    <w:spacing w:line="276" w:lineRule="auto"/>
                    <w:rPr>
                      <w:rFonts w:eastAsia="Times New Roman" w:cs="Times New Roman"/>
                      <w:bCs/>
                      <w:color w:val="000000"/>
                      <w:sz w:val="16"/>
                      <w:szCs w:val="16"/>
                      <w:lang w:eastAsia="pt-BR"/>
                    </w:rPr>
                  </w:pPr>
                </w:p>
              </w:tc>
            </w:tr>
            <w:tr w:rsidR="004D2C9C" w:rsidRPr="00D92961" w14:paraId="2E16A8F2" w14:textId="77777777" w:rsidTr="00CA40C2">
              <w:tblPrEx>
                <w:shd w:val="clear" w:color="auto" w:fill="auto"/>
              </w:tblPrEx>
              <w:trPr>
                <w:trHeight w:val="315"/>
              </w:trPr>
              <w:tc>
                <w:tcPr>
                  <w:tcW w:w="1299" w:type="pct"/>
                  <w:tcBorders>
                    <w:top w:val="single" w:sz="4" w:space="0" w:color="auto"/>
                    <w:left w:val="single" w:sz="4" w:space="0" w:color="auto"/>
                    <w:bottom w:val="single" w:sz="4" w:space="0" w:color="auto"/>
                    <w:right w:val="single" w:sz="4" w:space="0" w:color="auto"/>
                  </w:tcBorders>
                  <w:shd w:val="clear" w:color="000000" w:fill="E2EFDA"/>
                  <w:vAlign w:val="center"/>
                </w:tcPr>
                <w:p w14:paraId="050AE5D2"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FOLHA PONTO</w:t>
                  </w:r>
                </w:p>
              </w:tc>
              <w:tc>
                <w:tcPr>
                  <w:tcW w:w="619" w:type="pct"/>
                  <w:tcBorders>
                    <w:top w:val="single" w:sz="4" w:space="0" w:color="auto"/>
                    <w:left w:val="nil"/>
                    <w:bottom w:val="single" w:sz="4" w:space="0" w:color="auto"/>
                    <w:right w:val="single" w:sz="4" w:space="0" w:color="auto"/>
                  </w:tcBorders>
                  <w:shd w:val="clear" w:color="000000" w:fill="E2EFDA"/>
                  <w:vAlign w:val="center"/>
                </w:tcPr>
                <w:p w14:paraId="0E1F6516"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760" w:type="pct"/>
                  <w:tcBorders>
                    <w:top w:val="single" w:sz="4" w:space="0" w:color="auto"/>
                    <w:left w:val="nil"/>
                    <w:bottom w:val="single" w:sz="4" w:space="0" w:color="auto"/>
                    <w:right w:val="single" w:sz="4" w:space="0" w:color="auto"/>
                  </w:tcBorders>
                  <w:shd w:val="clear" w:color="000000" w:fill="E2EFDA"/>
                  <w:noWrap/>
                  <w:vAlign w:val="center"/>
                </w:tcPr>
                <w:p w14:paraId="6575AE85"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903" w:type="pct"/>
                  <w:tcBorders>
                    <w:top w:val="single" w:sz="4" w:space="0" w:color="auto"/>
                    <w:left w:val="nil"/>
                    <w:bottom w:val="single" w:sz="4" w:space="0" w:color="auto"/>
                    <w:right w:val="single" w:sz="4" w:space="0" w:color="auto"/>
                  </w:tcBorders>
                  <w:shd w:val="clear" w:color="000000" w:fill="E2EFDA"/>
                  <w:vAlign w:val="center"/>
                </w:tcPr>
                <w:p w14:paraId="6EB500A0"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ATENDIDO</w:t>
                  </w:r>
                </w:p>
                <w:p w14:paraId="30E5F1F0"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NÃO ATENDIDO</w:t>
                  </w:r>
                </w:p>
              </w:tc>
              <w:tc>
                <w:tcPr>
                  <w:tcW w:w="1418" w:type="pct"/>
                  <w:tcBorders>
                    <w:top w:val="single" w:sz="4" w:space="0" w:color="auto"/>
                    <w:left w:val="nil"/>
                    <w:bottom w:val="single" w:sz="4" w:space="0" w:color="auto"/>
                    <w:right w:val="single" w:sz="4" w:space="0" w:color="auto"/>
                  </w:tcBorders>
                  <w:shd w:val="clear" w:color="000000" w:fill="E2EFDA"/>
                  <w:vAlign w:val="center"/>
                </w:tcPr>
                <w:p w14:paraId="007F48C0" w14:textId="77777777" w:rsidR="00475F6D" w:rsidRPr="00D92961" w:rsidRDefault="00475F6D" w:rsidP="00D92961">
                  <w:pPr>
                    <w:spacing w:line="276" w:lineRule="auto"/>
                    <w:rPr>
                      <w:rFonts w:eastAsia="Times New Roman" w:cs="Times New Roman"/>
                      <w:bCs/>
                      <w:color w:val="000000"/>
                      <w:sz w:val="16"/>
                      <w:szCs w:val="16"/>
                      <w:lang w:eastAsia="pt-BR"/>
                    </w:rPr>
                  </w:pPr>
                </w:p>
              </w:tc>
            </w:tr>
            <w:tr w:rsidR="004D2C9C" w:rsidRPr="00D92961" w14:paraId="1DDB92B3" w14:textId="77777777" w:rsidTr="00CA40C2">
              <w:tblPrEx>
                <w:shd w:val="clear" w:color="auto" w:fill="auto"/>
              </w:tblPrEx>
              <w:trPr>
                <w:trHeight w:val="315"/>
              </w:trPr>
              <w:tc>
                <w:tcPr>
                  <w:tcW w:w="1299" w:type="pct"/>
                  <w:tcBorders>
                    <w:top w:val="single" w:sz="4" w:space="0" w:color="auto"/>
                    <w:left w:val="single" w:sz="4" w:space="0" w:color="auto"/>
                    <w:bottom w:val="single" w:sz="4" w:space="0" w:color="auto"/>
                    <w:right w:val="single" w:sz="4" w:space="0" w:color="auto"/>
                  </w:tcBorders>
                  <w:shd w:val="clear" w:color="000000" w:fill="E2EFDA"/>
                  <w:vAlign w:val="center"/>
                </w:tcPr>
                <w:p w14:paraId="365C126C"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ATESTADO</w:t>
                  </w:r>
                </w:p>
              </w:tc>
              <w:tc>
                <w:tcPr>
                  <w:tcW w:w="619" w:type="pct"/>
                  <w:tcBorders>
                    <w:top w:val="single" w:sz="4" w:space="0" w:color="auto"/>
                    <w:left w:val="nil"/>
                    <w:bottom w:val="single" w:sz="4" w:space="0" w:color="auto"/>
                    <w:right w:val="single" w:sz="4" w:space="0" w:color="auto"/>
                  </w:tcBorders>
                  <w:shd w:val="clear" w:color="000000" w:fill="E2EFDA"/>
                  <w:vAlign w:val="center"/>
                </w:tcPr>
                <w:p w14:paraId="053B9BA8"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760" w:type="pct"/>
                  <w:tcBorders>
                    <w:top w:val="single" w:sz="4" w:space="0" w:color="auto"/>
                    <w:left w:val="nil"/>
                    <w:bottom w:val="single" w:sz="4" w:space="0" w:color="auto"/>
                    <w:right w:val="single" w:sz="4" w:space="0" w:color="auto"/>
                  </w:tcBorders>
                  <w:shd w:val="clear" w:color="000000" w:fill="E2EFDA"/>
                  <w:noWrap/>
                  <w:vAlign w:val="center"/>
                </w:tcPr>
                <w:p w14:paraId="5ACF32BA"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903" w:type="pct"/>
                  <w:tcBorders>
                    <w:top w:val="single" w:sz="4" w:space="0" w:color="auto"/>
                    <w:left w:val="nil"/>
                    <w:bottom w:val="single" w:sz="4" w:space="0" w:color="auto"/>
                    <w:right w:val="single" w:sz="4" w:space="0" w:color="auto"/>
                  </w:tcBorders>
                  <w:shd w:val="clear" w:color="000000" w:fill="E2EFDA"/>
                  <w:vAlign w:val="center"/>
                </w:tcPr>
                <w:p w14:paraId="59D9FA56"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ATENDIDO</w:t>
                  </w:r>
                </w:p>
                <w:p w14:paraId="1A659D3F"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NÃO ATENDIDO</w:t>
                  </w:r>
                </w:p>
              </w:tc>
              <w:tc>
                <w:tcPr>
                  <w:tcW w:w="1418" w:type="pct"/>
                  <w:tcBorders>
                    <w:top w:val="single" w:sz="4" w:space="0" w:color="auto"/>
                    <w:left w:val="nil"/>
                    <w:bottom w:val="single" w:sz="4" w:space="0" w:color="auto"/>
                    <w:right w:val="single" w:sz="4" w:space="0" w:color="auto"/>
                  </w:tcBorders>
                  <w:shd w:val="clear" w:color="000000" w:fill="E2EFDA"/>
                  <w:vAlign w:val="center"/>
                </w:tcPr>
                <w:p w14:paraId="474E31DC" w14:textId="77777777" w:rsidR="00475F6D" w:rsidRPr="00D92961" w:rsidRDefault="00475F6D" w:rsidP="00D92961">
                  <w:pPr>
                    <w:spacing w:line="276" w:lineRule="auto"/>
                    <w:rPr>
                      <w:rFonts w:eastAsia="Times New Roman" w:cs="Times New Roman"/>
                      <w:bCs/>
                      <w:color w:val="000000"/>
                      <w:sz w:val="16"/>
                      <w:szCs w:val="16"/>
                      <w:lang w:eastAsia="pt-BR"/>
                    </w:rPr>
                  </w:pPr>
                </w:p>
              </w:tc>
            </w:tr>
            <w:tr w:rsidR="004D2C9C" w:rsidRPr="00D92961" w14:paraId="57237390" w14:textId="77777777" w:rsidTr="00CA40C2">
              <w:tblPrEx>
                <w:shd w:val="clear" w:color="auto" w:fill="auto"/>
              </w:tblPrEx>
              <w:trPr>
                <w:trHeight w:val="315"/>
              </w:trPr>
              <w:tc>
                <w:tcPr>
                  <w:tcW w:w="1299" w:type="pct"/>
                  <w:tcBorders>
                    <w:top w:val="single" w:sz="4" w:space="0" w:color="auto"/>
                    <w:left w:val="single" w:sz="4" w:space="0" w:color="auto"/>
                    <w:bottom w:val="single" w:sz="4" w:space="0" w:color="auto"/>
                    <w:right w:val="single" w:sz="4" w:space="0" w:color="auto"/>
                  </w:tcBorders>
                  <w:shd w:val="clear" w:color="000000" w:fill="E2EFDA"/>
                  <w:vAlign w:val="center"/>
                </w:tcPr>
                <w:p w14:paraId="0B97A556"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EPI´S</w:t>
                  </w:r>
                </w:p>
              </w:tc>
              <w:tc>
                <w:tcPr>
                  <w:tcW w:w="619" w:type="pct"/>
                  <w:tcBorders>
                    <w:top w:val="single" w:sz="4" w:space="0" w:color="auto"/>
                    <w:left w:val="nil"/>
                    <w:bottom w:val="single" w:sz="4" w:space="0" w:color="auto"/>
                    <w:right w:val="single" w:sz="4" w:space="0" w:color="auto"/>
                  </w:tcBorders>
                  <w:shd w:val="clear" w:color="000000" w:fill="E2EFDA"/>
                  <w:vAlign w:val="center"/>
                </w:tcPr>
                <w:p w14:paraId="53AE9295"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760" w:type="pct"/>
                  <w:tcBorders>
                    <w:top w:val="single" w:sz="4" w:space="0" w:color="auto"/>
                    <w:left w:val="nil"/>
                    <w:bottom w:val="single" w:sz="4" w:space="0" w:color="auto"/>
                    <w:right w:val="single" w:sz="4" w:space="0" w:color="auto"/>
                  </w:tcBorders>
                  <w:shd w:val="clear" w:color="000000" w:fill="E2EFDA"/>
                  <w:noWrap/>
                  <w:vAlign w:val="center"/>
                </w:tcPr>
                <w:p w14:paraId="6B3A3CC3"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903" w:type="pct"/>
                  <w:tcBorders>
                    <w:top w:val="single" w:sz="4" w:space="0" w:color="auto"/>
                    <w:left w:val="nil"/>
                    <w:bottom w:val="single" w:sz="4" w:space="0" w:color="auto"/>
                    <w:right w:val="single" w:sz="4" w:space="0" w:color="auto"/>
                  </w:tcBorders>
                  <w:shd w:val="clear" w:color="000000" w:fill="E2EFDA"/>
                  <w:vAlign w:val="center"/>
                </w:tcPr>
                <w:p w14:paraId="3439EE7D"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ATENDIDO</w:t>
                  </w:r>
                </w:p>
                <w:p w14:paraId="2D7F0FBF"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NÃO ATENDIDO</w:t>
                  </w:r>
                </w:p>
              </w:tc>
              <w:tc>
                <w:tcPr>
                  <w:tcW w:w="1418" w:type="pct"/>
                  <w:tcBorders>
                    <w:top w:val="single" w:sz="4" w:space="0" w:color="auto"/>
                    <w:left w:val="nil"/>
                    <w:bottom w:val="single" w:sz="4" w:space="0" w:color="auto"/>
                    <w:right w:val="single" w:sz="4" w:space="0" w:color="auto"/>
                  </w:tcBorders>
                  <w:shd w:val="clear" w:color="000000" w:fill="E2EFDA"/>
                  <w:vAlign w:val="center"/>
                </w:tcPr>
                <w:p w14:paraId="7E8BE029" w14:textId="77777777" w:rsidR="00475F6D" w:rsidRPr="00D92961" w:rsidRDefault="00475F6D" w:rsidP="00D92961">
                  <w:pPr>
                    <w:spacing w:line="276" w:lineRule="auto"/>
                    <w:rPr>
                      <w:rFonts w:eastAsia="Times New Roman" w:cs="Times New Roman"/>
                      <w:bCs/>
                      <w:color w:val="000000"/>
                      <w:sz w:val="16"/>
                      <w:szCs w:val="16"/>
                      <w:lang w:eastAsia="pt-BR"/>
                    </w:rPr>
                  </w:pPr>
                </w:p>
              </w:tc>
            </w:tr>
            <w:tr w:rsidR="004D2C9C" w:rsidRPr="00D92961" w14:paraId="6579CFCE" w14:textId="77777777" w:rsidTr="00CA40C2">
              <w:tblPrEx>
                <w:shd w:val="clear" w:color="auto" w:fill="auto"/>
              </w:tblPrEx>
              <w:trPr>
                <w:trHeight w:val="315"/>
              </w:trPr>
              <w:tc>
                <w:tcPr>
                  <w:tcW w:w="1299" w:type="pct"/>
                  <w:tcBorders>
                    <w:top w:val="single" w:sz="4" w:space="0" w:color="auto"/>
                    <w:left w:val="single" w:sz="4" w:space="0" w:color="auto"/>
                    <w:bottom w:val="single" w:sz="4" w:space="0" w:color="auto"/>
                    <w:right w:val="single" w:sz="4" w:space="0" w:color="auto"/>
                  </w:tcBorders>
                  <w:shd w:val="clear" w:color="000000" w:fill="E2EFDA"/>
                  <w:vAlign w:val="center"/>
                </w:tcPr>
                <w:p w14:paraId="06154018"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UNIFORMES</w:t>
                  </w:r>
                </w:p>
              </w:tc>
              <w:tc>
                <w:tcPr>
                  <w:tcW w:w="619" w:type="pct"/>
                  <w:tcBorders>
                    <w:top w:val="single" w:sz="4" w:space="0" w:color="auto"/>
                    <w:left w:val="nil"/>
                    <w:bottom w:val="single" w:sz="4" w:space="0" w:color="auto"/>
                    <w:right w:val="single" w:sz="4" w:space="0" w:color="auto"/>
                  </w:tcBorders>
                  <w:shd w:val="clear" w:color="000000" w:fill="E2EFDA"/>
                  <w:vAlign w:val="center"/>
                </w:tcPr>
                <w:p w14:paraId="784897F5"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760" w:type="pct"/>
                  <w:tcBorders>
                    <w:top w:val="single" w:sz="4" w:space="0" w:color="auto"/>
                    <w:left w:val="nil"/>
                    <w:bottom w:val="single" w:sz="4" w:space="0" w:color="auto"/>
                    <w:right w:val="single" w:sz="4" w:space="0" w:color="auto"/>
                  </w:tcBorders>
                  <w:shd w:val="clear" w:color="000000" w:fill="E2EFDA"/>
                  <w:noWrap/>
                  <w:vAlign w:val="center"/>
                </w:tcPr>
                <w:p w14:paraId="13FA7789"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903" w:type="pct"/>
                  <w:tcBorders>
                    <w:top w:val="single" w:sz="4" w:space="0" w:color="auto"/>
                    <w:left w:val="nil"/>
                    <w:bottom w:val="single" w:sz="4" w:space="0" w:color="auto"/>
                    <w:right w:val="single" w:sz="4" w:space="0" w:color="auto"/>
                  </w:tcBorders>
                  <w:shd w:val="clear" w:color="000000" w:fill="E2EFDA"/>
                  <w:vAlign w:val="center"/>
                </w:tcPr>
                <w:p w14:paraId="0AC87B0B"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ATENDIDO</w:t>
                  </w:r>
                </w:p>
                <w:p w14:paraId="48251848"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NÃO ATENDIDO</w:t>
                  </w:r>
                </w:p>
              </w:tc>
              <w:tc>
                <w:tcPr>
                  <w:tcW w:w="1418" w:type="pct"/>
                  <w:tcBorders>
                    <w:top w:val="single" w:sz="4" w:space="0" w:color="auto"/>
                    <w:left w:val="nil"/>
                    <w:bottom w:val="single" w:sz="4" w:space="0" w:color="auto"/>
                    <w:right w:val="single" w:sz="4" w:space="0" w:color="auto"/>
                  </w:tcBorders>
                  <w:shd w:val="clear" w:color="000000" w:fill="E2EFDA"/>
                  <w:vAlign w:val="center"/>
                </w:tcPr>
                <w:p w14:paraId="52216057" w14:textId="77777777" w:rsidR="00475F6D" w:rsidRPr="00D92961" w:rsidRDefault="00475F6D" w:rsidP="00D92961">
                  <w:pPr>
                    <w:spacing w:line="276" w:lineRule="auto"/>
                    <w:rPr>
                      <w:rFonts w:eastAsia="Times New Roman" w:cs="Times New Roman"/>
                      <w:bCs/>
                      <w:color w:val="000000"/>
                      <w:sz w:val="16"/>
                      <w:szCs w:val="16"/>
                      <w:lang w:eastAsia="pt-BR"/>
                    </w:rPr>
                  </w:pPr>
                </w:p>
              </w:tc>
            </w:tr>
            <w:tr w:rsidR="004D2C9C" w:rsidRPr="00D92961" w14:paraId="1E111438" w14:textId="77777777" w:rsidTr="00CA40C2">
              <w:tblPrEx>
                <w:shd w:val="clear" w:color="auto" w:fill="auto"/>
              </w:tblPrEx>
              <w:trPr>
                <w:trHeight w:val="315"/>
              </w:trPr>
              <w:tc>
                <w:tcPr>
                  <w:tcW w:w="1299" w:type="pct"/>
                  <w:tcBorders>
                    <w:top w:val="single" w:sz="4" w:space="0" w:color="auto"/>
                    <w:left w:val="single" w:sz="4" w:space="0" w:color="auto"/>
                    <w:bottom w:val="single" w:sz="4" w:space="0" w:color="auto"/>
                    <w:right w:val="single" w:sz="4" w:space="0" w:color="auto"/>
                  </w:tcBorders>
                  <w:shd w:val="clear" w:color="000000" w:fill="E2EFDA"/>
                  <w:vAlign w:val="center"/>
                </w:tcPr>
                <w:p w14:paraId="0D2608C0"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EQUIPAMENTOS</w:t>
                  </w:r>
                </w:p>
              </w:tc>
              <w:tc>
                <w:tcPr>
                  <w:tcW w:w="619" w:type="pct"/>
                  <w:tcBorders>
                    <w:top w:val="single" w:sz="4" w:space="0" w:color="auto"/>
                    <w:left w:val="nil"/>
                    <w:bottom w:val="single" w:sz="4" w:space="0" w:color="auto"/>
                    <w:right w:val="single" w:sz="4" w:space="0" w:color="auto"/>
                  </w:tcBorders>
                  <w:shd w:val="clear" w:color="000000" w:fill="E2EFDA"/>
                  <w:vAlign w:val="center"/>
                </w:tcPr>
                <w:p w14:paraId="072A6B58"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760" w:type="pct"/>
                  <w:tcBorders>
                    <w:top w:val="single" w:sz="4" w:space="0" w:color="auto"/>
                    <w:left w:val="nil"/>
                    <w:bottom w:val="single" w:sz="4" w:space="0" w:color="auto"/>
                    <w:right w:val="single" w:sz="4" w:space="0" w:color="auto"/>
                  </w:tcBorders>
                  <w:shd w:val="clear" w:color="000000" w:fill="E2EFDA"/>
                  <w:noWrap/>
                  <w:vAlign w:val="center"/>
                </w:tcPr>
                <w:p w14:paraId="0164CE4A"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903" w:type="pct"/>
                  <w:tcBorders>
                    <w:top w:val="single" w:sz="4" w:space="0" w:color="auto"/>
                    <w:left w:val="nil"/>
                    <w:bottom w:val="single" w:sz="4" w:space="0" w:color="auto"/>
                    <w:right w:val="single" w:sz="4" w:space="0" w:color="auto"/>
                  </w:tcBorders>
                  <w:shd w:val="clear" w:color="000000" w:fill="E2EFDA"/>
                  <w:vAlign w:val="center"/>
                </w:tcPr>
                <w:p w14:paraId="134A8CA8"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ATENDIDO</w:t>
                  </w:r>
                </w:p>
                <w:p w14:paraId="2E02BD1C"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NÃO ATENDIDO</w:t>
                  </w:r>
                </w:p>
              </w:tc>
              <w:tc>
                <w:tcPr>
                  <w:tcW w:w="1418" w:type="pct"/>
                  <w:tcBorders>
                    <w:top w:val="single" w:sz="4" w:space="0" w:color="auto"/>
                    <w:left w:val="nil"/>
                    <w:bottom w:val="single" w:sz="4" w:space="0" w:color="auto"/>
                    <w:right w:val="single" w:sz="4" w:space="0" w:color="auto"/>
                  </w:tcBorders>
                  <w:shd w:val="clear" w:color="000000" w:fill="E2EFDA"/>
                  <w:vAlign w:val="center"/>
                </w:tcPr>
                <w:p w14:paraId="3A1DA35E" w14:textId="77777777" w:rsidR="00475F6D" w:rsidRPr="00D92961" w:rsidRDefault="00475F6D" w:rsidP="00D92961">
                  <w:pPr>
                    <w:spacing w:line="276" w:lineRule="auto"/>
                    <w:rPr>
                      <w:rFonts w:eastAsia="Times New Roman" w:cs="Times New Roman"/>
                      <w:bCs/>
                      <w:color w:val="000000"/>
                      <w:sz w:val="16"/>
                      <w:szCs w:val="16"/>
                      <w:lang w:eastAsia="pt-BR"/>
                    </w:rPr>
                  </w:pPr>
                </w:p>
              </w:tc>
            </w:tr>
            <w:tr w:rsidR="004D2C9C" w:rsidRPr="00D92961" w14:paraId="2A99DDBE" w14:textId="77777777" w:rsidTr="00CA40C2">
              <w:tblPrEx>
                <w:shd w:val="clear" w:color="auto" w:fill="auto"/>
              </w:tblPrEx>
              <w:trPr>
                <w:trHeight w:val="315"/>
              </w:trPr>
              <w:tc>
                <w:tcPr>
                  <w:tcW w:w="1299" w:type="pct"/>
                  <w:tcBorders>
                    <w:top w:val="single" w:sz="4" w:space="0" w:color="auto"/>
                    <w:left w:val="single" w:sz="4" w:space="0" w:color="auto"/>
                    <w:bottom w:val="single" w:sz="4" w:space="0" w:color="auto"/>
                    <w:right w:val="single" w:sz="4" w:space="0" w:color="auto"/>
                  </w:tcBorders>
                  <w:shd w:val="clear" w:color="000000" w:fill="E2EFDA"/>
                  <w:vAlign w:val="center"/>
                </w:tcPr>
                <w:p w14:paraId="10417A05"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TREINAMENTOS</w:t>
                  </w:r>
                </w:p>
              </w:tc>
              <w:tc>
                <w:tcPr>
                  <w:tcW w:w="619" w:type="pct"/>
                  <w:tcBorders>
                    <w:top w:val="single" w:sz="4" w:space="0" w:color="auto"/>
                    <w:left w:val="nil"/>
                    <w:bottom w:val="single" w:sz="4" w:space="0" w:color="auto"/>
                    <w:right w:val="single" w:sz="4" w:space="0" w:color="auto"/>
                  </w:tcBorders>
                  <w:shd w:val="clear" w:color="000000" w:fill="E2EFDA"/>
                  <w:vAlign w:val="center"/>
                </w:tcPr>
                <w:p w14:paraId="3AF2C4D8"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760" w:type="pct"/>
                  <w:tcBorders>
                    <w:top w:val="single" w:sz="4" w:space="0" w:color="auto"/>
                    <w:left w:val="nil"/>
                    <w:bottom w:val="single" w:sz="4" w:space="0" w:color="auto"/>
                    <w:right w:val="single" w:sz="4" w:space="0" w:color="auto"/>
                  </w:tcBorders>
                  <w:shd w:val="clear" w:color="000000" w:fill="E2EFDA"/>
                  <w:noWrap/>
                  <w:vAlign w:val="center"/>
                </w:tcPr>
                <w:p w14:paraId="0E7660B2"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903" w:type="pct"/>
                  <w:tcBorders>
                    <w:top w:val="single" w:sz="4" w:space="0" w:color="auto"/>
                    <w:left w:val="nil"/>
                    <w:bottom w:val="single" w:sz="4" w:space="0" w:color="auto"/>
                    <w:right w:val="single" w:sz="4" w:space="0" w:color="auto"/>
                  </w:tcBorders>
                  <w:shd w:val="clear" w:color="000000" w:fill="E2EFDA"/>
                  <w:vAlign w:val="center"/>
                </w:tcPr>
                <w:p w14:paraId="6E68586A"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ATENDIDO</w:t>
                  </w:r>
                </w:p>
                <w:p w14:paraId="3414CCD9"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NÃO ATENDIDO</w:t>
                  </w:r>
                </w:p>
              </w:tc>
              <w:tc>
                <w:tcPr>
                  <w:tcW w:w="1418" w:type="pct"/>
                  <w:tcBorders>
                    <w:top w:val="single" w:sz="4" w:space="0" w:color="auto"/>
                    <w:left w:val="nil"/>
                    <w:bottom w:val="single" w:sz="4" w:space="0" w:color="auto"/>
                    <w:right w:val="single" w:sz="4" w:space="0" w:color="auto"/>
                  </w:tcBorders>
                  <w:shd w:val="clear" w:color="000000" w:fill="E2EFDA"/>
                  <w:vAlign w:val="center"/>
                </w:tcPr>
                <w:p w14:paraId="1D0381DE" w14:textId="77777777" w:rsidR="00475F6D" w:rsidRPr="00D92961" w:rsidRDefault="00475F6D" w:rsidP="00D92961">
                  <w:pPr>
                    <w:spacing w:line="276" w:lineRule="auto"/>
                    <w:rPr>
                      <w:rFonts w:eastAsia="Times New Roman" w:cs="Times New Roman"/>
                      <w:bCs/>
                      <w:color w:val="000000"/>
                      <w:sz w:val="16"/>
                      <w:szCs w:val="16"/>
                      <w:lang w:eastAsia="pt-BR"/>
                    </w:rPr>
                  </w:pPr>
                </w:p>
              </w:tc>
            </w:tr>
            <w:tr w:rsidR="004D2C9C" w:rsidRPr="00D92961" w14:paraId="15EDEAD8" w14:textId="77777777" w:rsidTr="00CA40C2">
              <w:tblPrEx>
                <w:shd w:val="clear" w:color="auto" w:fill="auto"/>
              </w:tblPrEx>
              <w:trPr>
                <w:trHeight w:val="315"/>
              </w:trPr>
              <w:tc>
                <w:tcPr>
                  <w:tcW w:w="1299" w:type="pct"/>
                  <w:tcBorders>
                    <w:top w:val="single" w:sz="4" w:space="0" w:color="auto"/>
                    <w:left w:val="single" w:sz="4" w:space="0" w:color="auto"/>
                    <w:bottom w:val="single" w:sz="4" w:space="0" w:color="auto"/>
                    <w:right w:val="single" w:sz="4" w:space="0" w:color="auto"/>
                  </w:tcBorders>
                  <w:shd w:val="clear" w:color="000000" w:fill="E2EFDA"/>
                  <w:vAlign w:val="center"/>
                </w:tcPr>
                <w:p w14:paraId="6BDC8F6C" w14:textId="77777777" w:rsidR="00475F6D" w:rsidRPr="00D92961" w:rsidRDefault="00475F6D" w:rsidP="00D92961">
                  <w:pPr>
                    <w:spacing w:line="276" w:lineRule="auto"/>
                    <w:rPr>
                      <w:rFonts w:eastAsia="Times New Roman" w:cs="Times New Roman"/>
                      <w:bCs/>
                      <w:color w:val="000000"/>
                      <w:sz w:val="16"/>
                      <w:szCs w:val="16"/>
                      <w:lang w:eastAsia="pt-BR"/>
                    </w:rPr>
                  </w:pPr>
                  <w:r w:rsidRPr="00D92961">
                    <w:rPr>
                      <w:rFonts w:eastAsia="Times New Roman" w:cs="Times New Roman"/>
                      <w:bCs/>
                      <w:color w:val="000000"/>
                      <w:sz w:val="16"/>
                      <w:szCs w:val="16"/>
                      <w:lang w:eastAsia="pt-BR"/>
                    </w:rPr>
                    <w:t>CERTIDÕES NEGATIVAS</w:t>
                  </w:r>
                </w:p>
              </w:tc>
              <w:tc>
                <w:tcPr>
                  <w:tcW w:w="619" w:type="pct"/>
                  <w:tcBorders>
                    <w:top w:val="single" w:sz="4" w:space="0" w:color="auto"/>
                    <w:left w:val="nil"/>
                    <w:bottom w:val="single" w:sz="4" w:space="0" w:color="auto"/>
                    <w:right w:val="single" w:sz="4" w:space="0" w:color="auto"/>
                  </w:tcBorders>
                  <w:shd w:val="clear" w:color="000000" w:fill="E2EFDA"/>
                  <w:vAlign w:val="center"/>
                </w:tcPr>
                <w:p w14:paraId="0777146E"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760" w:type="pct"/>
                  <w:tcBorders>
                    <w:top w:val="single" w:sz="4" w:space="0" w:color="auto"/>
                    <w:left w:val="nil"/>
                    <w:bottom w:val="single" w:sz="4" w:space="0" w:color="auto"/>
                    <w:right w:val="single" w:sz="4" w:space="0" w:color="auto"/>
                  </w:tcBorders>
                  <w:shd w:val="clear" w:color="000000" w:fill="E2EFDA"/>
                  <w:noWrap/>
                  <w:vAlign w:val="center"/>
                </w:tcPr>
                <w:p w14:paraId="7E576C8A" w14:textId="77777777" w:rsidR="00475F6D" w:rsidRPr="00D92961" w:rsidRDefault="00475F6D" w:rsidP="00D92961">
                  <w:pPr>
                    <w:spacing w:line="276" w:lineRule="auto"/>
                    <w:rPr>
                      <w:rFonts w:eastAsia="Times New Roman" w:cs="Times New Roman"/>
                      <w:bCs/>
                      <w:color w:val="000000"/>
                      <w:sz w:val="16"/>
                      <w:szCs w:val="16"/>
                      <w:lang w:eastAsia="pt-BR"/>
                    </w:rPr>
                  </w:pPr>
                </w:p>
              </w:tc>
              <w:tc>
                <w:tcPr>
                  <w:tcW w:w="903" w:type="pct"/>
                  <w:tcBorders>
                    <w:top w:val="single" w:sz="4" w:space="0" w:color="auto"/>
                    <w:left w:val="nil"/>
                    <w:bottom w:val="single" w:sz="4" w:space="0" w:color="auto"/>
                    <w:right w:val="single" w:sz="4" w:space="0" w:color="auto"/>
                  </w:tcBorders>
                  <w:shd w:val="clear" w:color="000000" w:fill="E2EFDA"/>
                  <w:vAlign w:val="center"/>
                </w:tcPr>
                <w:p w14:paraId="7AEBED41"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ATENDIDO</w:t>
                  </w:r>
                </w:p>
                <w:p w14:paraId="47F9D205" w14:textId="77777777" w:rsidR="00475F6D" w:rsidRPr="00D92961" w:rsidRDefault="00475F6D" w:rsidP="00D92961">
                  <w:pPr>
                    <w:spacing w:line="276" w:lineRule="auto"/>
                    <w:rPr>
                      <w:rFonts w:eastAsia="Times New Roman" w:cs="Times New Roman"/>
                      <w:bCs/>
                      <w:color w:val="000000"/>
                      <w:sz w:val="16"/>
                      <w:szCs w:val="16"/>
                      <w:lang w:eastAsia="pt-BR"/>
                    </w:rPr>
                  </w:pPr>
                  <w:proofErr w:type="gramStart"/>
                  <w:r w:rsidRPr="00D92961">
                    <w:rPr>
                      <w:rFonts w:eastAsia="Times New Roman" w:cs="Times New Roman"/>
                      <w:bCs/>
                      <w:color w:val="000000"/>
                      <w:sz w:val="16"/>
                      <w:szCs w:val="16"/>
                      <w:lang w:eastAsia="pt-BR"/>
                    </w:rPr>
                    <w:t>(  )</w:t>
                  </w:r>
                  <w:proofErr w:type="gramEnd"/>
                  <w:r w:rsidRPr="00D92961">
                    <w:rPr>
                      <w:rFonts w:eastAsia="Times New Roman" w:cs="Times New Roman"/>
                      <w:bCs/>
                      <w:color w:val="000000"/>
                      <w:sz w:val="16"/>
                      <w:szCs w:val="16"/>
                      <w:lang w:eastAsia="pt-BR"/>
                    </w:rPr>
                    <w:t xml:space="preserve"> NÃO ATENDIDO</w:t>
                  </w:r>
                </w:p>
              </w:tc>
              <w:tc>
                <w:tcPr>
                  <w:tcW w:w="1418" w:type="pct"/>
                  <w:tcBorders>
                    <w:top w:val="single" w:sz="4" w:space="0" w:color="auto"/>
                    <w:left w:val="nil"/>
                    <w:bottom w:val="single" w:sz="4" w:space="0" w:color="auto"/>
                    <w:right w:val="single" w:sz="4" w:space="0" w:color="auto"/>
                  </w:tcBorders>
                  <w:shd w:val="clear" w:color="000000" w:fill="E2EFDA"/>
                  <w:vAlign w:val="center"/>
                </w:tcPr>
                <w:p w14:paraId="55FAE9F3" w14:textId="77777777" w:rsidR="00475F6D" w:rsidRPr="00D92961" w:rsidRDefault="00475F6D" w:rsidP="00D92961">
                  <w:pPr>
                    <w:spacing w:line="276" w:lineRule="auto"/>
                    <w:rPr>
                      <w:rFonts w:eastAsia="Times New Roman" w:cs="Times New Roman"/>
                      <w:bCs/>
                      <w:color w:val="000000"/>
                      <w:sz w:val="16"/>
                      <w:szCs w:val="16"/>
                      <w:lang w:eastAsia="pt-BR"/>
                    </w:rPr>
                  </w:pPr>
                </w:p>
              </w:tc>
            </w:tr>
          </w:tbl>
          <w:p w14:paraId="1E713EEB" w14:textId="77777777" w:rsidR="00475F6D" w:rsidRPr="00D92961" w:rsidRDefault="00475F6D" w:rsidP="00D92961">
            <w:pPr>
              <w:autoSpaceDE w:val="0"/>
              <w:autoSpaceDN w:val="0"/>
              <w:adjustRightInd w:val="0"/>
              <w:spacing w:line="276" w:lineRule="auto"/>
              <w:rPr>
                <w:rFonts w:cs="Times New Roman"/>
                <w:b/>
                <w:bCs/>
                <w:sz w:val="16"/>
                <w:szCs w:val="16"/>
              </w:rPr>
            </w:pPr>
            <w:r w:rsidRPr="00D92961">
              <w:rPr>
                <w:rFonts w:cs="Times New Roman"/>
                <w:bCs/>
                <w:sz w:val="16"/>
                <w:szCs w:val="16"/>
              </w:rPr>
              <w:t xml:space="preserve">*** Os documentos necessários para fiscalização do contrato, ou seja, </w:t>
            </w:r>
            <w:proofErr w:type="gramStart"/>
            <w:r w:rsidRPr="00D92961">
              <w:rPr>
                <w:rFonts w:cs="Times New Roman"/>
                <w:bCs/>
                <w:sz w:val="16"/>
                <w:szCs w:val="16"/>
              </w:rPr>
              <w:t>o disposto em suas cláusulas contratuais, bem como os documentos para verificação e certificação junto ao processo de pagamento, devem</w:t>
            </w:r>
            <w:proofErr w:type="gramEnd"/>
            <w:r w:rsidRPr="00D92961">
              <w:rPr>
                <w:rFonts w:cs="Times New Roman"/>
                <w:bCs/>
                <w:sz w:val="16"/>
                <w:szCs w:val="16"/>
              </w:rPr>
              <w:t xml:space="preserve"> ser adaptados conforme cada caso, sendo os constantes nesse </w:t>
            </w:r>
            <w:proofErr w:type="spellStart"/>
            <w:r w:rsidRPr="00D92961">
              <w:rPr>
                <w:rFonts w:cs="Times New Roman"/>
                <w:bCs/>
                <w:i/>
                <w:iCs/>
                <w:sz w:val="16"/>
                <w:szCs w:val="16"/>
              </w:rPr>
              <w:t>check</w:t>
            </w:r>
            <w:proofErr w:type="spellEnd"/>
            <w:r w:rsidRPr="00D92961">
              <w:rPr>
                <w:rFonts w:cs="Times New Roman"/>
                <w:bCs/>
                <w:i/>
                <w:iCs/>
                <w:sz w:val="16"/>
                <w:szCs w:val="16"/>
              </w:rPr>
              <w:t xml:space="preserve"> </w:t>
            </w:r>
            <w:proofErr w:type="spellStart"/>
            <w:r w:rsidRPr="00D92961">
              <w:rPr>
                <w:rFonts w:cs="Times New Roman"/>
                <w:bCs/>
                <w:i/>
                <w:iCs/>
                <w:sz w:val="16"/>
                <w:szCs w:val="16"/>
              </w:rPr>
              <w:t>list</w:t>
            </w:r>
            <w:proofErr w:type="spellEnd"/>
            <w:r w:rsidRPr="00D92961">
              <w:rPr>
                <w:rFonts w:cs="Times New Roman"/>
                <w:bCs/>
                <w:sz w:val="16"/>
                <w:szCs w:val="16"/>
              </w:rPr>
              <w:t xml:space="preserve"> apenas exemplos.</w:t>
            </w:r>
          </w:p>
          <w:p w14:paraId="79876DD9" w14:textId="77777777" w:rsidR="00475F6D" w:rsidRPr="00D92961" w:rsidRDefault="00475F6D" w:rsidP="00D92961">
            <w:pPr>
              <w:spacing w:line="276" w:lineRule="auto"/>
              <w:rPr>
                <w:rFonts w:cs="Times New Roman"/>
                <w:sz w:val="16"/>
                <w:szCs w:val="16"/>
              </w:rPr>
            </w:pPr>
          </w:p>
        </w:tc>
      </w:tr>
    </w:tbl>
    <w:p w14:paraId="5CB33072" w14:textId="5CE72A24" w:rsidR="00A70C64" w:rsidRPr="00D92961" w:rsidRDefault="00A70C64" w:rsidP="00D92961">
      <w:pPr>
        <w:pStyle w:val="Ttulo1"/>
      </w:pPr>
      <w:bookmarkStart w:id="271" w:name="_Toc65672281"/>
      <w:bookmarkStart w:id="272" w:name="_Toc67401010"/>
      <w:bookmarkStart w:id="273" w:name="_Toc67649284"/>
      <w:bookmarkStart w:id="274" w:name="_Toc67650043"/>
      <w:bookmarkStart w:id="275" w:name="_Toc121817242"/>
      <w:bookmarkStart w:id="276" w:name="_Hlk67649100"/>
      <w:r w:rsidRPr="00D92961">
        <w:lastRenderedPageBreak/>
        <w:t>Anexo V - Modelo - Notificação Extrajudicial</w:t>
      </w:r>
      <w:bookmarkEnd w:id="271"/>
      <w:bookmarkEnd w:id="272"/>
      <w:bookmarkEnd w:id="273"/>
      <w:bookmarkEnd w:id="274"/>
      <w:bookmarkEnd w:id="275"/>
    </w:p>
    <w:p w14:paraId="3050F2FA" w14:textId="77777777" w:rsidR="00E8427F" w:rsidRPr="00D92961" w:rsidRDefault="00E8427F" w:rsidP="00D92961">
      <w:pPr>
        <w:pStyle w:val="Ttulo1"/>
      </w:pPr>
    </w:p>
    <w:tbl>
      <w:tblPr>
        <w:tblW w:w="5000" w:type="pct"/>
        <w:shd w:val="clear" w:color="auto" w:fill="2F5496" w:themeFill="accent1" w:themeFillShade="BF"/>
        <w:tblCellMar>
          <w:left w:w="70" w:type="dxa"/>
          <w:right w:w="70" w:type="dxa"/>
        </w:tblCellMar>
        <w:tblLook w:val="04A0" w:firstRow="1" w:lastRow="0" w:firstColumn="1" w:lastColumn="0" w:noHBand="0" w:noVBand="1"/>
      </w:tblPr>
      <w:tblGrid>
        <w:gridCol w:w="8494"/>
      </w:tblGrid>
      <w:tr w:rsidR="00A70C64" w:rsidRPr="00D92961" w14:paraId="4B2EFFA9" w14:textId="77777777" w:rsidTr="005D1560">
        <w:trPr>
          <w:trHeight w:val="269"/>
        </w:trPr>
        <w:tc>
          <w:tcPr>
            <w:tcW w:w="5000"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61566A0B" w14:textId="77777777" w:rsidR="00A70C64" w:rsidRPr="00D92961" w:rsidRDefault="00A70C64" w:rsidP="00D92961">
            <w:pPr>
              <w:spacing w:line="276" w:lineRule="auto"/>
              <w:jc w:val="center"/>
              <w:rPr>
                <w:rFonts w:cs="Times New Roman"/>
                <w:color w:val="FFFFFF" w:themeColor="background1"/>
                <w:sz w:val="18"/>
                <w:szCs w:val="18"/>
              </w:rPr>
            </w:pPr>
            <w:bookmarkStart w:id="277" w:name="_Hlk65239743"/>
            <w:bookmarkStart w:id="278" w:name="_Hlk58139413"/>
            <w:bookmarkEnd w:id="276"/>
            <w:r w:rsidRPr="00D92961">
              <w:rPr>
                <w:rFonts w:cs="Times New Roman"/>
                <w:color w:val="FFFFFF" w:themeColor="background1"/>
                <w:sz w:val="18"/>
                <w:szCs w:val="18"/>
              </w:rPr>
              <w:t>NOTIFICAÇÃO EXTRAJUDICIAL</w:t>
            </w:r>
            <w:bookmarkEnd w:id="277"/>
          </w:p>
        </w:tc>
      </w:tr>
      <w:tr w:rsidR="00A70C64" w:rsidRPr="00D92961" w14:paraId="33445EE7" w14:textId="77777777" w:rsidTr="00CA4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80" w:firstRow="0" w:lastRow="0" w:firstColumn="1" w:lastColumn="0" w:noHBand="0" w:noVBand="0"/>
        </w:tblPrEx>
        <w:trPr>
          <w:cantSplit/>
        </w:trPr>
        <w:tc>
          <w:tcPr>
            <w:tcW w:w="5000" w:type="pct"/>
            <w:shd w:val="clear" w:color="auto" w:fill="2F5496" w:themeFill="accent1" w:themeFillShade="BF"/>
            <w:vAlign w:val="center"/>
          </w:tcPr>
          <w:p w14:paraId="20C7FD12" w14:textId="77777777" w:rsidR="00A70C64" w:rsidRPr="00D92961" w:rsidRDefault="00A70C64" w:rsidP="00D92961">
            <w:pPr>
              <w:spacing w:line="276" w:lineRule="auto"/>
              <w:rPr>
                <w:rFonts w:cs="Times New Roman"/>
                <w:sz w:val="18"/>
                <w:szCs w:val="18"/>
              </w:rPr>
            </w:pPr>
            <w:bookmarkStart w:id="279" w:name="_Toc65226867"/>
            <w:bookmarkStart w:id="280" w:name="_Toc65226884"/>
            <w:bookmarkStart w:id="281" w:name="_Toc65226962"/>
            <w:bookmarkStart w:id="282" w:name="_Toc65226995"/>
            <w:bookmarkEnd w:id="278"/>
            <w:r w:rsidRPr="00D92961">
              <w:rPr>
                <w:rFonts w:cs="Times New Roman"/>
                <w:color w:val="FFFFFF" w:themeColor="background1"/>
                <w:sz w:val="18"/>
                <w:szCs w:val="18"/>
              </w:rPr>
              <w:t>1 - NOTIFICANTE</w:t>
            </w:r>
            <w:bookmarkEnd w:id="279"/>
            <w:bookmarkEnd w:id="280"/>
            <w:bookmarkEnd w:id="281"/>
            <w:bookmarkEnd w:id="282"/>
          </w:p>
        </w:tc>
      </w:tr>
      <w:tr w:rsidR="00A70C64" w:rsidRPr="00D92961" w14:paraId="5F183BD5" w14:textId="77777777" w:rsidTr="00CA4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80" w:firstRow="0" w:lastRow="0" w:firstColumn="1" w:lastColumn="0" w:noHBand="0" w:noVBand="0"/>
        </w:tblPrEx>
        <w:trPr>
          <w:cantSplit/>
        </w:trPr>
        <w:tc>
          <w:tcPr>
            <w:tcW w:w="5000" w:type="pct"/>
            <w:shd w:val="clear" w:color="auto" w:fill="auto"/>
            <w:vAlign w:val="center"/>
          </w:tcPr>
          <w:p w14:paraId="60F982B5" w14:textId="77777777" w:rsidR="00A70C64" w:rsidRPr="00D92961" w:rsidRDefault="00A70C64" w:rsidP="00D92961">
            <w:pPr>
              <w:pStyle w:val="Ttulo2"/>
              <w:spacing w:before="0" w:line="276" w:lineRule="auto"/>
              <w:rPr>
                <w:rFonts w:ascii="Times New Roman" w:hAnsi="Times New Roman" w:cs="Times New Roman"/>
                <w:sz w:val="18"/>
                <w:szCs w:val="18"/>
              </w:rPr>
            </w:pPr>
            <w:bookmarkStart w:id="283" w:name="_Toc65226868"/>
            <w:bookmarkStart w:id="284" w:name="_Toc65226885"/>
            <w:bookmarkStart w:id="285" w:name="_Toc65226963"/>
            <w:bookmarkStart w:id="286" w:name="_Toc65226996"/>
            <w:bookmarkStart w:id="287" w:name="_Toc65238988"/>
            <w:bookmarkStart w:id="288" w:name="_Toc65239820"/>
            <w:bookmarkStart w:id="289" w:name="_Toc65239927"/>
            <w:bookmarkStart w:id="290" w:name="_Toc65240047"/>
            <w:bookmarkStart w:id="291" w:name="_Toc65488171"/>
            <w:bookmarkStart w:id="292" w:name="_Toc65488249"/>
            <w:bookmarkStart w:id="293" w:name="_Toc65672282"/>
            <w:bookmarkStart w:id="294" w:name="_Toc67401011"/>
            <w:bookmarkStart w:id="295" w:name="_Toc67649055"/>
            <w:bookmarkStart w:id="296" w:name="_Toc67649285"/>
            <w:bookmarkStart w:id="297" w:name="_Toc67649418"/>
            <w:bookmarkStart w:id="298" w:name="_Toc67649523"/>
            <w:bookmarkStart w:id="299" w:name="_Toc67650044"/>
            <w:bookmarkStart w:id="300" w:name="_Toc121334279"/>
            <w:bookmarkStart w:id="301" w:name="_Toc121379790"/>
            <w:bookmarkStart w:id="302" w:name="_Toc121407141"/>
            <w:bookmarkStart w:id="303" w:name="_Toc121736435"/>
            <w:bookmarkStart w:id="304" w:name="_Toc121738969"/>
            <w:bookmarkStart w:id="305" w:name="_Toc121817243"/>
            <w:r w:rsidRPr="00D92961">
              <w:rPr>
                <w:rFonts w:ascii="Times New Roman" w:hAnsi="Times New Roman" w:cs="Times New Roman"/>
                <w:sz w:val="18"/>
                <w:szCs w:val="18"/>
              </w:rPr>
              <w:t>Razão Social:</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tr>
      <w:tr w:rsidR="00A70C64" w:rsidRPr="00D92961" w14:paraId="3695C731" w14:textId="77777777" w:rsidTr="00CA4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80" w:firstRow="0" w:lastRow="0" w:firstColumn="1" w:lastColumn="0" w:noHBand="0" w:noVBand="0"/>
        </w:tblPrEx>
        <w:trPr>
          <w:cantSplit/>
        </w:trPr>
        <w:tc>
          <w:tcPr>
            <w:tcW w:w="5000" w:type="pct"/>
            <w:shd w:val="clear" w:color="auto" w:fill="auto"/>
            <w:vAlign w:val="center"/>
          </w:tcPr>
          <w:p w14:paraId="3FBC51AA" w14:textId="77777777" w:rsidR="00A70C64" w:rsidRPr="00D92961" w:rsidRDefault="00A70C64" w:rsidP="00D92961">
            <w:pPr>
              <w:pStyle w:val="Ttulo2"/>
              <w:spacing w:before="0" w:line="276" w:lineRule="auto"/>
              <w:rPr>
                <w:rFonts w:ascii="Times New Roman" w:hAnsi="Times New Roman" w:cs="Times New Roman"/>
                <w:sz w:val="18"/>
                <w:szCs w:val="18"/>
              </w:rPr>
            </w:pPr>
            <w:bookmarkStart w:id="306" w:name="_Toc65226869"/>
            <w:bookmarkStart w:id="307" w:name="_Toc65226886"/>
            <w:bookmarkStart w:id="308" w:name="_Toc65226964"/>
            <w:bookmarkStart w:id="309" w:name="_Toc65226997"/>
            <w:bookmarkStart w:id="310" w:name="_Toc65238989"/>
            <w:bookmarkStart w:id="311" w:name="_Toc65239821"/>
            <w:bookmarkStart w:id="312" w:name="_Toc65239928"/>
            <w:bookmarkStart w:id="313" w:name="_Toc65240048"/>
            <w:bookmarkStart w:id="314" w:name="_Toc65488172"/>
            <w:bookmarkStart w:id="315" w:name="_Toc65488250"/>
            <w:bookmarkStart w:id="316" w:name="_Toc65672283"/>
            <w:bookmarkStart w:id="317" w:name="_Toc67401012"/>
            <w:bookmarkStart w:id="318" w:name="_Toc67649056"/>
            <w:bookmarkStart w:id="319" w:name="_Toc67649286"/>
            <w:bookmarkStart w:id="320" w:name="_Toc67649419"/>
            <w:bookmarkStart w:id="321" w:name="_Toc67649524"/>
            <w:bookmarkStart w:id="322" w:name="_Toc67650045"/>
            <w:bookmarkStart w:id="323" w:name="_Toc121334280"/>
            <w:bookmarkStart w:id="324" w:name="_Toc121379791"/>
            <w:bookmarkStart w:id="325" w:name="_Toc121407142"/>
            <w:bookmarkStart w:id="326" w:name="_Toc121736436"/>
            <w:bookmarkStart w:id="327" w:name="_Toc121738970"/>
            <w:bookmarkStart w:id="328" w:name="_Toc121817244"/>
            <w:r w:rsidRPr="00D92961">
              <w:rPr>
                <w:rFonts w:ascii="Times New Roman" w:hAnsi="Times New Roman" w:cs="Times New Roman"/>
                <w:sz w:val="18"/>
                <w:szCs w:val="18"/>
              </w:rPr>
              <w:t>CNPJ:</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tr>
      <w:tr w:rsidR="00A70C64" w:rsidRPr="00D92961" w14:paraId="57F52061" w14:textId="77777777" w:rsidTr="00CA4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80" w:firstRow="0" w:lastRow="0" w:firstColumn="1" w:lastColumn="0" w:noHBand="0" w:noVBand="0"/>
        </w:tblPrEx>
        <w:trPr>
          <w:cantSplit/>
        </w:trPr>
        <w:tc>
          <w:tcPr>
            <w:tcW w:w="5000" w:type="pct"/>
            <w:shd w:val="clear" w:color="auto" w:fill="auto"/>
            <w:vAlign w:val="center"/>
          </w:tcPr>
          <w:p w14:paraId="2B0773E0" w14:textId="77777777" w:rsidR="00A70C64" w:rsidRPr="00D92961" w:rsidRDefault="00A70C64" w:rsidP="00D92961">
            <w:pPr>
              <w:pStyle w:val="Ttulo2"/>
              <w:spacing w:before="0" w:line="276" w:lineRule="auto"/>
              <w:rPr>
                <w:rFonts w:ascii="Times New Roman" w:hAnsi="Times New Roman" w:cs="Times New Roman"/>
                <w:sz w:val="18"/>
                <w:szCs w:val="18"/>
              </w:rPr>
            </w:pPr>
            <w:bookmarkStart w:id="329" w:name="_Toc65226870"/>
            <w:bookmarkStart w:id="330" w:name="_Toc65226887"/>
            <w:bookmarkStart w:id="331" w:name="_Toc65226965"/>
            <w:bookmarkStart w:id="332" w:name="_Toc65226998"/>
            <w:bookmarkStart w:id="333" w:name="_Toc65238990"/>
            <w:bookmarkStart w:id="334" w:name="_Toc65239822"/>
            <w:bookmarkStart w:id="335" w:name="_Toc65239929"/>
            <w:bookmarkStart w:id="336" w:name="_Toc65240049"/>
            <w:bookmarkStart w:id="337" w:name="_Toc65488173"/>
            <w:bookmarkStart w:id="338" w:name="_Toc65488251"/>
            <w:bookmarkStart w:id="339" w:name="_Toc65672284"/>
            <w:bookmarkStart w:id="340" w:name="_Toc67401013"/>
            <w:bookmarkStart w:id="341" w:name="_Toc67649057"/>
            <w:bookmarkStart w:id="342" w:name="_Toc67649287"/>
            <w:bookmarkStart w:id="343" w:name="_Toc67649420"/>
            <w:bookmarkStart w:id="344" w:name="_Toc67649525"/>
            <w:bookmarkStart w:id="345" w:name="_Toc67650046"/>
            <w:bookmarkStart w:id="346" w:name="_Toc121334281"/>
            <w:bookmarkStart w:id="347" w:name="_Toc121379792"/>
            <w:bookmarkStart w:id="348" w:name="_Toc121407143"/>
            <w:bookmarkStart w:id="349" w:name="_Toc121736437"/>
            <w:bookmarkStart w:id="350" w:name="_Toc121738971"/>
            <w:bookmarkStart w:id="351" w:name="_Toc121817245"/>
            <w:r w:rsidRPr="00D92961">
              <w:rPr>
                <w:rFonts w:ascii="Times New Roman" w:hAnsi="Times New Roman" w:cs="Times New Roman"/>
                <w:sz w:val="18"/>
                <w:szCs w:val="18"/>
              </w:rPr>
              <w:t>Endereço:</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tc>
      </w:tr>
      <w:tr w:rsidR="00A70C64" w:rsidRPr="00D92961" w14:paraId="6FFE2314" w14:textId="77777777" w:rsidTr="00CA4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80" w:firstRow="0" w:lastRow="0" w:firstColumn="1" w:lastColumn="0" w:noHBand="0" w:noVBand="0"/>
        </w:tblPrEx>
        <w:trPr>
          <w:cantSplit/>
        </w:trPr>
        <w:tc>
          <w:tcPr>
            <w:tcW w:w="5000" w:type="pct"/>
            <w:shd w:val="clear" w:color="auto" w:fill="auto"/>
            <w:vAlign w:val="center"/>
          </w:tcPr>
          <w:p w14:paraId="71E8186E" w14:textId="77777777" w:rsidR="00A70C64" w:rsidRPr="00D92961" w:rsidRDefault="00A70C64" w:rsidP="00D92961">
            <w:pPr>
              <w:pStyle w:val="Ttulo2"/>
              <w:spacing w:before="0" w:line="276" w:lineRule="auto"/>
              <w:rPr>
                <w:rFonts w:ascii="Times New Roman" w:hAnsi="Times New Roman" w:cs="Times New Roman"/>
                <w:sz w:val="18"/>
                <w:szCs w:val="18"/>
              </w:rPr>
            </w:pPr>
            <w:bookmarkStart w:id="352" w:name="_Toc65226871"/>
            <w:bookmarkStart w:id="353" w:name="_Toc65226888"/>
            <w:bookmarkStart w:id="354" w:name="_Toc65226966"/>
            <w:bookmarkStart w:id="355" w:name="_Toc65226999"/>
            <w:bookmarkStart w:id="356" w:name="_Toc65238991"/>
            <w:bookmarkStart w:id="357" w:name="_Toc65239823"/>
            <w:bookmarkStart w:id="358" w:name="_Toc65239930"/>
            <w:bookmarkStart w:id="359" w:name="_Toc65240050"/>
            <w:bookmarkStart w:id="360" w:name="_Toc65488174"/>
            <w:bookmarkStart w:id="361" w:name="_Toc65488252"/>
            <w:bookmarkStart w:id="362" w:name="_Toc65672285"/>
            <w:bookmarkStart w:id="363" w:name="_Toc67401014"/>
            <w:bookmarkStart w:id="364" w:name="_Toc67649058"/>
            <w:bookmarkStart w:id="365" w:name="_Toc67649288"/>
            <w:bookmarkStart w:id="366" w:name="_Toc67649421"/>
            <w:bookmarkStart w:id="367" w:name="_Toc67649526"/>
            <w:bookmarkStart w:id="368" w:name="_Toc67650047"/>
            <w:bookmarkStart w:id="369" w:name="_Toc121334282"/>
            <w:bookmarkStart w:id="370" w:name="_Toc121379793"/>
            <w:bookmarkStart w:id="371" w:name="_Toc121407144"/>
            <w:bookmarkStart w:id="372" w:name="_Toc121736438"/>
            <w:bookmarkStart w:id="373" w:name="_Toc121738972"/>
            <w:bookmarkStart w:id="374" w:name="_Toc121817246"/>
            <w:r w:rsidRPr="00D92961">
              <w:rPr>
                <w:rFonts w:ascii="Times New Roman" w:hAnsi="Times New Roman" w:cs="Times New Roman"/>
                <w:sz w:val="18"/>
                <w:szCs w:val="18"/>
              </w:rPr>
              <w:t>Representante legal:</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tc>
      </w:tr>
      <w:tr w:rsidR="00A70C64" w:rsidRPr="00D92961" w14:paraId="13D4EBF4" w14:textId="77777777" w:rsidTr="00CA4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80" w:firstRow="0" w:lastRow="0" w:firstColumn="1" w:lastColumn="0" w:noHBand="0" w:noVBand="0"/>
        </w:tblPrEx>
        <w:trPr>
          <w:cantSplit/>
        </w:trPr>
        <w:tc>
          <w:tcPr>
            <w:tcW w:w="5000" w:type="pct"/>
            <w:shd w:val="clear" w:color="auto" w:fill="2F5496" w:themeFill="accent1" w:themeFillShade="BF"/>
            <w:vAlign w:val="center"/>
          </w:tcPr>
          <w:p w14:paraId="779114B9" w14:textId="77777777" w:rsidR="00A70C64" w:rsidRPr="00D92961" w:rsidRDefault="00A70C64" w:rsidP="00D92961">
            <w:pPr>
              <w:spacing w:line="276" w:lineRule="auto"/>
              <w:rPr>
                <w:rFonts w:cs="Times New Roman"/>
                <w:sz w:val="18"/>
                <w:szCs w:val="18"/>
              </w:rPr>
            </w:pPr>
            <w:bookmarkStart w:id="375" w:name="_Toc65226872"/>
            <w:bookmarkStart w:id="376" w:name="_Toc65226889"/>
            <w:bookmarkStart w:id="377" w:name="_Toc65226967"/>
            <w:bookmarkStart w:id="378" w:name="_Toc65227000"/>
            <w:r w:rsidRPr="00D92961">
              <w:rPr>
                <w:rFonts w:cs="Times New Roman"/>
                <w:color w:val="FFFFFF" w:themeColor="background1"/>
                <w:sz w:val="18"/>
                <w:szCs w:val="18"/>
              </w:rPr>
              <w:t>2 - NOTIFICADO</w:t>
            </w:r>
            <w:bookmarkEnd w:id="375"/>
            <w:bookmarkEnd w:id="376"/>
            <w:bookmarkEnd w:id="377"/>
            <w:bookmarkEnd w:id="378"/>
          </w:p>
        </w:tc>
      </w:tr>
      <w:tr w:rsidR="00A70C64" w:rsidRPr="00D92961" w14:paraId="676C6888" w14:textId="77777777" w:rsidTr="00CA4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80" w:firstRow="0" w:lastRow="0" w:firstColumn="1" w:lastColumn="0" w:noHBand="0" w:noVBand="0"/>
        </w:tblPrEx>
        <w:trPr>
          <w:cantSplit/>
        </w:trPr>
        <w:tc>
          <w:tcPr>
            <w:tcW w:w="5000" w:type="pct"/>
            <w:shd w:val="clear" w:color="auto" w:fill="auto"/>
            <w:vAlign w:val="center"/>
          </w:tcPr>
          <w:p w14:paraId="6A6CB519" w14:textId="77777777" w:rsidR="00A70C64" w:rsidRPr="00D92961" w:rsidRDefault="00A70C64" w:rsidP="00D92961">
            <w:pPr>
              <w:pStyle w:val="Ttulo2"/>
              <w:spacing w:before="0" w:line="276" w:lineRule="auto"/>
              <w:rPr>
                <w:rFonts w:ascii="Times New Roman" w:hAnsi="Times New Roman" w:cs="Times New Roman"/>
                <w:sz w:val="18"/>
                <w:szCs w:val="18"/>
              </w:rPr>
            </w:pPr>
            <w:bookmarkStart w:id="379" w:name="_Toc65226873"/>
            <w:bookmarkStart w:id="380" w:name="_Toc65226890"/>
            <w:bookmarkStart w:id="381" w:name="_Toc65226968"/>
            <w:bookmarkStart w:id="382" w:name="_Toc65227001"/>
            <w:bookmarkStart w:id="383" w:name="_Toc65238992"/>
            <w:bookmarkStart w:id="384" w:name="_Toc65239824"/>
            <w:bookmarkStart w:id="385" w:name="_Toc65239931"/>
            <w:bookmarkStart w:id="386" w:name="_Toc65240051"/>
            <w:bookmarkStart w:id="387" w:name="_Toc65488175"/>
            <w:bookmarkStart w:id="388" w:name="_Toc65488253"/>
            <w:bookmarkStart w:id="389" w:name="_Toc65672286"/>
            <w:bookmarkStart w:id="390" w:name="_Toc67401015"/>
            <w:bookmarkStart w:id="391" w:name="_Toc67649059"/>
            <w:bookmarkStart w:id="392" w:name="_Toc67649289"/>
            <w:bookmarkStart w:id="393" w:name="_Toc67649422"/>
            <w:bookmarkStart w:id="394" w:name="_Toc67649527"/>
            <w:bookmarkStart w:id="395" w:name="_Toc67650048"/>
            <w:bookmarkStart w:id="396" w:name="_Toc121334283"/>
            <w:bookmarkStart w:id="397" w:name="_Toc121379794"/>
            <w:bookmarkStart w:id="398" w:name="_Toc121407145"/>
            <w:bookmarkStart w:id="399" w:name="_Toc121736439"/>
            <w:bookmarkStart w:id="400" w:name="_Toc121738973"/>
            <w:bookmarkStart w:id="401" w:name="_Toc121817247"/>
            <w:r w:rsidRPr="00D92961">
              <w:rPr>
                <w:rFonts w:ascii="Times New Roman" w:hAnsi="Times New Roman" w:cs="Times New Roman"/>
                <w:sz w:val="18"/>
                <w:szCs w:val="18"/>
              </w:rPr>
              <w:t>Razão Social:</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tc>
      </w:tr>
      <w:tr w:rsidR="00A70C64" w:rsidRPr="00D92961" w14:paraId="3B010BDA" w14:textId="77777777" w:rsidTr="00CA4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80" w:firstRow="0" w:lastRow="0" w:firstColumn="1" w:lastColumn="0" w:noHBand="0" w:noVBand="0"/>
        </w:tblPrEx>
        <w:trPr>
          <w:cantSplit/>
        </w:trPr>
        <w:tc>
          <w:tcPr>
            <w:tcW w:w="5000" w:type="pct"/>
            <w:shd w:val="clear" w:color="auto" w:fill="auto"/>
            <w:vAlign w:val="center"/>
          </w:tcPr>
          <w:p w14:paraId="44F30B30" w14:textId="77777777" w:rsidR="00A70C64" w:rsidRPr="00D92961" w:rsidRDefault="00A70C64" w:rsidP="00D92961">
            <w:pPr>
              <w:pStyle w:val="Ttulo2"/>
              <w:spacing w:before="0" w:line="276" w:lineRule="auto"/>
              <w:rPr>
                <w:rFonts w:ascii="Times New Roman" w:hAnsi="Times New Roman" w:cs="Times New Roman"/>
                <w:sz w:val="18"/>
                <w:szCs w:val="18"/>
              </w:rPr>
            </w:pPr>
            <w:bookmarkStart w:id="402" w:name="_Toc65226874"/>
            <w:bookmarkStart w:id="403" w:name="_Toc65226891"/>
            <w:bookmarkStart w:id="404" w:name="_Toc65226969"/>
            <w:bookmarkStart w:id="405" w:name="_Toc65227002"/>
            <w:bookmarkStart w:id="406" w:name="_Toc65238993"/>
            <w:bookmarkStart w:id="407" w:name="_Toc65239825"/>
            <w:bookmarkStart w:id="408" w:name="_Toc65239932"/>
            <w:bookmarkStart w:id="409" w:name="_Toc65240052"/>
            <w:bookmarkStart w:id="410" w:name="_Toc65488176"/>
            <w:bookmarkStart w:id="411" w:name="_Toc65488254"/>
            <w:bookmarkStart w:id="412" w:name="_Toc65672287"/>
            <w:bookmarkStart w:id="413" w:name="_Toc67401016"/>
            <w:bookmarkStart w:id="414" w:name="_Toc67649060"/>
            <w:bookmarkStart w:id="415" w:name="_Toc67649290"/>
            <w:bookmarkStart w:id="416" w:name="_Toc67649423"/>
            <w:bookmarkStart w:id="417" w:name="_Toc67649528"/>
            <w:bookmarkStart w:id="418" w:name="_Toc67650049"/>
            <w:bookmarkStart w:id="419" w:name="_Toc121334284"/>
            <w:bookmarkStart w:id="420" w:name="_Toc121379795"/>
            <w:bookmarkStart w:id="421" w:name="_Toc121407146"/>
            <w:bookmarkStart w:id="422" w:name="_Toc121736440"/>
            <w:bookmarkStart w:id="423" w:name="_Toc121738974"/>
            <w:bookmarkStart w:id="424" w:name="_Toc121817248"/>
            <w:r w:rsidRPr="00D92961">
              <w:rPr>
                <w:rFonts w:ascii="Times New Roman" w:hAnsi="Times New Roman" w:cs="Times New Roman"/>
                <w:sz w:val="18"/>
                <w:szCs w:val="18"/>
              </w:rPr>
              <w:t>CNPJ:</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tc>
      </w:tr>
      <w:tr w:rsidR="00A70C64" w:rsidRPr="00D92961" w14:paraId="07FBB954" w14:textId="77777777" w:rsidTr="00CA4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80" w:firstRow="0" w:lastRow="0" w:firstColumn="1" w:lastColumn="0" w:noHBand="0" w:noVBand="0"/>
        </w:tblPrEx>
        <w:trPr>
          <w:cantSplit/>
        </w:trPr>
        <w:tc>
          <w:tcPr>
            <w:tcW w:w="5000" w:type="pct"/>
            <w:shd w:val="clear" w:color="auto" w:fill="auto"/>
            <w:vAlign w:val="center"/>
          </w:tcPr>
          <w:p w14:paraId="323074C0" w14:textId="77777777" w:rsidR="00A70C64" w:rsidRPr="00D92961" w:rsidRDefault="00A70C64" w:rsidP="00D92961">
            <w:pPr>
              <w:pStyle w:val="Ttulo2"/>
              <w:spacing w:before="0" w:line="276" w:lineRule="auto"/>
              <w:rPr>
                <w:rFonts w:ascii="Times New Roman" w:hAnsi="Times New Roman" w:cs="Times New Roman"/>
                <w:sz w:val="18"/>
                <w:szCs w:val="18"/>
              </w:rPr>
            </w:pPr>
            <w:bookmarkStart w:id="425" w:name="_Toc65226875"/>
            <w:bookmarkStart w:id="426" w:name="_Toc65226892"/>
            <w:bookmarkStart w:id="427" w:name="_Toc65226970"/>
            <w:bookmarkStart w:id="428" w:name="_Toc65227003"/>
            <w:bookmarkStart w:id="429" w:name="_Toc65238994"/>
            <w:bookmarkStart w:id="430" w:name="_Toc65239826"/>
            <w:bookmarkStart w:id="431" w:name="_Toc65239933"/>
            <w:bookmarkStart w:id="432" w:name="_Toc65240053"/>
            <w:bookmarkStart w:id="433" w:name="_Toc65488177"/>
            <w:bookmarkStart w:id="434" w:name="_Toc65488255"/>
            <w:bookmarkStart w:id="435" w:name="_Toc65672288"/>
            <w:bookmarkStart w:id="436" w:name="_Toc67401017"/>
            <w:bookmarkStart w:id="437" w:name="_Toc67649061"/>
            <w:bookmarkStart w:id="438" w:name="_Toc67649291"/>
            <w:bookmarkStart w:id="439" w:name="_Toc67649424"/>
            <w:bookmarkStart w:id="440" w:name="_Toc67649529"/>
            <w:bookmarkStart w:id="441" w:name="_Toc67650050"/>
            <w:bookmarkStart w:id="442" w:name="_Toc121334285"/>
            <w:bookmarkStart w:id="443" w:name="_Toc121379796"/>
            <w:bookmarkStart w:id="444" w:name="_Toc121407147"/>
            <w:bookmarkStart w:id="445" w:name="_Toc121736441"/>
            <w:bookmarkStart w:id="446" w:name="_Toc121738975"/>
            <w:bookmarkStart w:id="447" w:name="_Toc121817249"/>
            <w:r w:rsidRPr="00D92961">
              <w:rPr>
                <w:rFonts w:ascii="Times New Roman" w:hAnsi="Times New Roman" w:cs="Times New Roman"/>
                <w:sz w:val="18"/>
                <w:szCs w:val="18"/>
              </w:rPr>
              <w:t>Endereço:</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tc>
      </w:tr>
      <w:tr w:rsidR="00A70C64" w:rsidRPr="00D92961" w14:paraId="56E1EE69" w14:textId="77777777" w:rsidTr="00CA4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80" w:firstRow="0" w:lastRow="0" w:firstColumn="1" w:lastColumn="0" w:noHBand="0" w:noVBand="0"/>
        </w:tblPrEx>
        <w:trPr>
          <w:cantSplit/>
        </w:trPr>
        <w:tc>
          <w:tcPr>
            <w:tcW w:w="5000" w:type="pct"/>
            <w:shd w:val="clear" w:color="auto" w:fill="auto"/>
            <w:vAlign w:val="center"/>
          </w:tcPr>
          <w:p w14:paraId="5F017B3E" w14:textId="77777777" w:rsidR="00A70C64" w:rsidRPr="00D92961" w:rsidRDefault="00A70C64" w:rsidP="00D92961">
            <w:pPr>
              <w:pStyle w:val="Ttulo2"/>
              <w:spacing w:before="0" w:line="276" w:lineRule="auto"/>
              <w:rPr>
                <w:rFonts w:ascii="Times New Roman" w:hAnsi="Times New Roman" w:cs="Times New Roman"/>
                <w:sz w:val="18"/>
                <w:szCs w:val="18"/>
              </w:rPr>
            </w:pPr>
            <w:bookmarkStart w:id="448" w:name="_Toc65226876"/>
            <w:bookmarkStart w:id="449" w:name="_Toc65226893"/>
            <w:bookmarkStart w:id="450" w:name="_Toc65226971"/>
            <w:bookmarkStart w:id="451" w:name="_Toc65227004"/>
            <w:bookmarkStart w:id="452" w:name="_Toc65238995"/>
            <w:bookmarkStart w:id="453" w:name="_Toc65239827"/>
            <w:bookmarkStart w:id="454" w:name="_Toc65239934"/>
            <w:bookmarkStart w:id="455" w:name="_Toc65240054"/>
            <w:bookmarkStart w:id="456" w:name="_Toc65488178"/>
            <w:bookmarkStart w:id="457" w:name="_Toc65488256"/>
            <w:bookmarkStart w:id="458" w:name="_Toc65672289"/>
            <w:bookmarkStart w:id="459" w:name="_Toc67401018"/>
            <w:bookmarkStart w:id="460" w:name="_Toc67649062"/>
            <w:bookmarkStart w:id="461" w:name="_Toc67649292"/>
            <w:bookmarkStart w:id="462" w:name="_Toc67649425"/>
            <w:bookmarkStart w:id="463" w:name="_Toc67649530"/>
            <w:bookmarkStart w:id="464" w:name="_Toc67650051"/>
            <w:bookmarkStart w:id="465" w:name="_Toc121334286"/>
            <w:bookmarkStart w:id="466" w:name="_Toc121379797"/>
            <w:bookmarkStart w:id="467" w:name="_Toc121407148"/>
            <w:bookmarkStart w:id="468" w:name="_Toc121736442"/>
            <w:bookmarkStart w:id="469" w:name="_Toc121738976"/>
            <w:bookmarkStart w:id="470" w:name="_Toc121817250"/>
            <w:r w:rsidRPr="00D92961">
              <w:rPr>
                <w:rFonts w:ascii="Times New Roman" w:hAnsi="Times New Roman" w:cs="Times New Roman"/>
                <w:sz w:val="18"/>
                <w:szCs w:val="18"/>
              </w:rPr>
              <w:t>Representante legal:</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tc>
      </w:tr>
      <w:tr w:rsidR="00A70C64" w:rsidRPr="00D92961" w14:paraId="4ADD7C6C" w14:textId="77777777" w:rsidTr="00CA4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80" w:firstRow="0" w:lastRow="0" w:firstColumn="1" w:lastColumn="0" w:noHBand="0" w:noVBand="0"/>
        </w:tblPrEx>
        <w:trPr>
          <w:cantSplit/>
        </w:trPr>
        <w:tc>
          <w:tcPr>
            <w:tcW w:w="5000" w:type="pct"/>
            <w:shd w:val="clear" w:color="auto" w:fill="auto"/>
            <w:vAlign w:val="center"/>
          </w:tcPr>
          <w:p w14:paraId="348419C5" w14:textId="77777777" w:rsidR="00A70C64" w:rsidRPr="00D92961" w:rsidRDefault="00A70C64" w:rsidP="00D92961">
            <w:pPr>
              <w:spacing w:line="276" w:lineRule="auto"/>
              <w:rPr>
                <w:rFonts w:cs="Times New Roman"/>
                <w:sz w:val="18"/>
                <w:szCs w:val="18"/>
              </w:rPr>
            </w:pPr>
            <w:bookmarkStart w:id="471" w:name="_Toc65226877"/>
            <w:bookmarkStart w:id="472" w:name="_Toc65226894"/>
            <w:bookmarkStart w:id="473" w:name="_Toc65226972"/>
            <w:bookmarkStart w:id="474" w:name="_Toc65227005"/>
            <w:r w:rsidRPr="00D92961">
              <w:rPr>
                <w:rFonts w:cs="Times New Roman"/>
                <w:sz w:val="18"/>
                <w:szCs w:val="18"/>
              </w:rPr>
              <w:t>Contrato nº:                                           Início: ___/___/___                        Término: ___/___/___</w:t>
            </w:r>
            <w:bookmarkEnd w:id="471"/>
            <w:bookmarkEnd w:id="472"/>
            <w:bookmarkEnd w:id="473"/>
            <w:bookmarkEnd w:id="474"/>
          </w:p>
        </w:tc>
      </w:tr>
      <w:tr w:rsidR="00A70C64" w:rsidRPr="00D92961" w14:paraId="15ABFCD5" w14:textId="77777777" w:rsidTr="00CA4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80" w:firstRow="0" w:lastRow="0" w:firstColumn="1" w:lastColumn="0" w:noHBand="0" w:noVBand="0"/>
        </w:tblPrEx>
        <w:trPr>
          <w:cantSplit/>
        </w:trPr>
        <w:tc>
          <w:tcPr>
            <w:tcW w:w="5000" w:type="pct"/>
            <w:shd w:val="clear" w:color="auto" w:fill="auto"/>
            <w:vAlign w:val="center"/>
          </w:tcPr>
          <w:p w14:paraId="2DFB1D9E" w14:textId="77777777" w:rsidR="00A70C64" w:rsidRPr="00D92961" w:rsidRDefault="00A70C64" w:rsidP="00D92961">
            <w:pPr>
              <w:pStyle w:val="Ttulo2"/>
              <w:spacing w:before="0" w:line="276" w:lineRule="auto"/>
              <w:rPr>
                <w:rFonts w:ascii="Times New Roman" w:hAnsi="Times New Roman" w:cs="Times New Roman"/>
                <w:sz w:val="18"/>
                <w:szCs w:val="18"/>
              </w:rPr>
            </w:pPr>
            <w:bookmarkStart w:id="475" w:name="_Toc65226878"/>
            <w:bookmarkStart w:id="476" w:name="_Toc65226895"/>
            <w:bookmarkStart w:id="477" w:name="_Toc65226973"/>
            <w:bookmarkStart w:id="478" w:name="_Toc65227006"/>
            <w:bookmarkStart w:id="479" w:name="_Toc65238996"/>
            <w:bookmarkStart w:id="480" w:name="_Toc65239828"/>
            <w:bookmarkStart w:id="481" w:name="_Toc65239935"/>
            <w:bookmarkStart w:id="482" w:name="_Toc65240055"/>
            <w:bookmarkStart w:id="483" w:name="_Toc65488179"/>
            <w:bookmarkStart w:id="484" w:name="_Toc65488257"/>
            <w:bookmarkStart w:id="485" w:name="_Toc65672290"/>
            <w:bookmarkStart w:id="486" w:name="_Toc67401019"/>
            <w:bookmarkStart w:id="487" w:name="_Toc67649063"/>
            <w:bookmarkStart w:id="488" w:name="_Toc67649293"/>
            <w:bookmarkStart w:id="489" w:name="_Toc67649426"/>
            <w:bookmarkStart w:id="490" w:name="_Toc67649531"/>
            <w:bookmarkStart w:id="491" w:name="_Toc67650052"/>
            <w:bookmarkStart w:id="492" w:name="_Toc121334287"/>
            <w:bookmarkStart w:id="493" w:name="_Toc121379798"/>
            <w:bookmarkStart w:id="494" w:name="_Toc121407149"/>
            <w:bookmarkStart w:id="495" w:name="_Toc121736443"/>
            <w:bookmarkStart w:id="496" w:name="_Toc121738977"/>
            <w:bookmarkStart w:id="497" w:name="_Toc121817251"/>
            <w:r w:rsidRPr="00D92961">
              <w:rPr>
                <w:rFonts w:ascii="Times New Roman" w:hAnsi="Times New Roman" w:cs="Times New Roman"/>
                <w:sz w:val="18"/>
                <w:szCs w:val="18"/>
              </w:rPr>
              <w:t>Objeto do Contrato:</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tc>
      </w:tr>
      <w:tr w:rsidR="00A70C64" w:rsidRPr="00D92961" w14:paraId="1F303417" w14:textId="77777777" w:rsidTr="00CA4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80" w:firstRow="0" w:lastRow="0" w:firstColumn="1" w:lastColumn="0" w:noHBand="0" w:noVBand="0"/>
        </w:tblPrEx>
        <w:trPr>
          <w:cantSplit/>
        </w:trPr>
        <w:tc>
          <w:tcPr>
            <w:tcW w:w="5000" w:type="pct"/>
            <w:shd w:val="clear" w:color="auto" w:fill="auto"/>
            <w:vAlign w:val="center"/>
          </w:tcPr>
          <w:p w14:paraId="020F4755" w14:textId="77777777" w:rsidR="00A70C64" w:rsidRPr="00D92961" w:rsidRDefault="00A70C64" w:rsidP="00D92961">
            <w:pPr>
              <w:pStyle w:val="Ttulo2"/>
              <w:spacing w:before="0" w:line="276" w:lineRule="auto"/>
              <w:rPr>
                <w:rFonts w:ascii="Times New Roman" w:hAnsi="Times New Roman" w:cs="Times New Roman"/>
                <w:sz w:val="18"/>
                <w:szCs w:val="18"/>
              </w:rPr>
            </w:pPr>
            <w:bookmarkStart w:id="498" w:name="_Toc65226879"/>
            <w:bookmarkStart w:id="499" w:name="_Toc65226896"/>
            <w:bookmarkStart w:id="500" w:name="_Toc65226974"/>
            <w:bookmarkStart w:id="501" w:name="_Toc65227007"/>
            <w:bookmarkStart w:id="502" w:name="_Toc65238997"/>
            <w:bookmarkStart w:id="503" w:name="_Toc65239829"/>
            <w:bookmarkStart w:id="504" w:name="_Toc65239936"/>
            <w:bookmarkStart w:id="505" w:name="_Toc65240056"/>
            <w:bookmarkStart w:id="506" w:name="_Toc65488180"/>
            <w:bookmarkStart w:id="507" w:name="_Toc65488258"/>
            <w:bookmarkStart w:id="508" w:name="_Toc65672291"/>
            <w:bookmarkStart w:id="509" w:name="_Toc67401020"/>
            <w:bookmarkStart w:id="510" w:name="_Toc67649064"/>
            <w:bookmarkStart w:id="511" w:name="_Toc67649294"/>
            <w:bookmarkStart w:id="512" w:name="_Toc67649427"/>
            <w:bookmarkStart w:id="513" w:name="_Toc67649532"/>
            <w:bookmarkStart w:id="514" w:name="_Toc67650053"/>
            <w:bookmarkStart w:id="515" w:name="_Toc121334288"/>
            <w:bookmarkStart w:id="516" w:name="_Toc121379799"/>
            <w:bookmarkStart w:id="517" w:name="_Toc121407150"/>
            <w:bookmarkStart w:id="518" w:name="_Toc121736444"/>
            <w:bookmarkStart w:id="519" w:name="_Toc121738978"/>
            <w:bookmarkStart w:id="520" w:name="_Toc121817252"/>
            <w:r w:rsidRPr="00D92961">
              <w:rPr>
                <w:rFonts w:ascii="Times New Roman" w:hAnsi="Times New Roman" w:cs="Times New Roman"/>
                <w:sz w:val="18"/>
                <w:szCs w:val="18"/>
              </w:rPr>
              <w:t>Processo Administrativo:</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tc>
      </w:tr>
    </w:tbl>
    <w:p w14:paraId="174B1048" w14:textId="77777777" w:rsidR="00A70C64" w:rsidRPr="00D92961" w:rsidRDefault="00A70C64" w:rsidP="00D92961">
      <w:pPr>
        <w:spacing w:line="276" w:lineRule="auto"/>
        <w:rPr>
          <w:rFonts w:cs="Times New Roman"/>
          <w:sz w:val="18"/>
          <w:szCs w:val="18"/>
        </w:rPr>
      </w:pPr>
    </w:p>
    <w:tbl>
      <w:tblPr>
        <w:tblW w:w="5000" w:type="pct"/>
        <w:shd w:val="clear" w:color="auto" w:fill="2F5496" w:themeFill="accent1" w:themeFillShade="BF"/>
        <w:tblCellMar>
          <w:left w:w="70" w:type="dxa"/>
          <w:right w:w="70" w:type="dxa"/>
        </w:tblCellMar>
        <w:tblLook w:val="04A0" w:firstRow="1" w:lastRow="0" w:firstColumn="1" w:lastColumn="0" w:noHBand="0" w:noVBand="1"/>
      </w:tblPr>
      <w:tblGrid>
        <w:gridCol w:w="8494"/>
      </w:tblGrid>
      <w:tr w:rsidR="00A70C64" w:rsidRPr="00D92961" w14:paraId="14069102" w14:textId="77777777" w:rsidTr="005D1560">
        <w:trPr>
          <w:trHeight w:val="269"/>
        </w:trPr>
        <w:tc>
          <w:tcPr>
            <w:tcW w:w="4917"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35BC4DEF" w14:textId="77777777" w:rsidR="00A70C64" w:rsidRPr="00D92961" w:rsidRDefault="00A70C64" w:rsidP="00D92961">
            <w:pPr>
              <w:spacing w:line="276" w:lineRule="auto"/>
              <w:jc w:val="center"/>
              <w:rPr>
                <w:rFonts w:cs="Times New Roman"/>
                <w:color w:val="FFFFFF" w:themeColor="background1"/>
                <w:sz w:val="18"/>
                <w:szCs w:val="18"/>
              </w:rPr>
            </w:pPr>
            <w:r w:rsidRPr="00D92961">
              <w:rPr>
                <w:rFonts w:cs="Times New Roman"/>
                <w:color w:val="FFFFFF" w:themeColor="background1"/>
                <w:sz w:val="18"/>
                <w:szCs w:val="18"/>
              </w:rPr>
              <w:t>RELATO DOS FATOS E PROVIDÊNCIAS REQUERIDAS:</w:t>
            </w:r>
          </w:p>
        </w:tc>
      </w:tr>
    </w:tbl>
    <w:p w14:paraId="5AF5C2A1" w14:textId="77777777" w:rsidR="00A70C64" w:rsidRPr="00D92961" w:rsidRDefault="00A70C64" w:rsidP="00D92961">
      <w:pPr>
        <w:spacing w:line="276" w:lineRule="auto"/>
        <w:rPr>
          <w:rFonts w:cs="Times New Roman"/>
          <w:sz w:val="18"/>
          <w:szCs w:val="18"/>
        </w:rPr>
      </w:pPr>
    </w:p>
    <w:p w14:paraId="21389094" w14:textId="77777777" w:rsidR="00A70C64" w:rsidRPr="00D92961" w:rsidRDefault="00A70C64" w:rsidP="00D92961">
      <w:pPr>
        <w:pBdr>
          <w:top w:val="single" w:sz="4" w:space="1" w:color="auto"/>
          <w:left w:val="single" w:sz="4" w:space="4" w:color="auto"/>
          <w:bottom w:val="single" w:sz="4" w:space="1" w:color="auto"/>
          <w:right w:val="single" w:sz="4" w:space="0" w:color="auto"/>
        </w:pBdr>
        <w:spacing w:line="276" w:lineRule="auto"/>
        <w:ind w:left="142"/>
        <w:rPr>
          <w:rFonts w:cs="Times New Roman"/>
          <w:sz w:val="18"/>
          <w:szCs w:val="18"/>
        </w:rPr>
      </w:pPr>
      <w:r w:rsidRPr="00D92961">
        <w:rPr>
          <w:rFonts w:cs="Times New Roman"/>
          <w:sz w:val="18"/>
          <w:szCs w:val="18"/>
        </w:rPr>
        <w:t>Com fulcro na Lei Estadual nº 15.608/07 e Lei Federal nº 8.666/93, que estabelecem normas regulamentares sobre o procedimento administrativo de apuração de infrações administrativas cometidas por contratados da Administração Pública, no âmbito do Poder Executivo Estadual, Administração Direta e Indireta, sobre a aplicação de penalidades e o cadastro de fornecedores impedidos de licitar e contratar com a administração pública do Estado do Paraná, no âmbito do Poder Executivo Estadual – Administração Indireta, e demais legislação em vigor, descreve-se a seguir os fatos e providências exigidas pela FUNEAS à contratada XXXXXX.:</w:t>
      </w:r>
    </w:p>
    <w:p w14:paraId="120F3B6F" w14:textId="77777777" w:rsidR="00A70C64" w:rsidRPr="00D92961" w:rsidRDefault="00A70C64" w:rsidP="00D92961">
      <w:pPr>
        <w:pBdr>
          <w:top w:val="single" w:sz="4" w:space="1" w:color="auto"/>
          <w:left w:val="single" w:sz="4" w:space="4" w:color="auto"/>
          <w:bottom w:val="single" w:sz="4" w:space="1" w:color="auto"/>
          <w:right w:val="single" w:sz="4" w:space="0" w:color="auto"/>
        </w:pBdr>
        <w:spacing w:line="276" w:lineRule="auto"/>
        <w:ind w:left="142"/>
        <w:rPr>
          <w:rFonts w:cs="Times New Roman"/>
          <w:sz w:val="18"/>
          <w:szCs w:val="18"/>
        </w:rPr>
      </w:pPr>
    </w:p>
    <w:p w14:paraId="6D67D79B" w14:textId="3595F892" w:rsidR="00A70C64" w:rsidRPr="00D92961" w:rsidRDefault="00A70C64" w:rsidP="00D92961">
      <w:pPr>
        <w:pBdr>
          <w:top w:val="single" w:sz="4" w:space="1" w:color="auto"/>
          <w:left w:val="single" w:sz="4" w:space="4" w:color="auto"/>
          <w:bottom w:val="single" w:sz="4" w:space="1" w:color="auto"/>
          <w:right w:val="single" w:sz="4" w:space="0" w:color="auto"/>
        </w:pBdr>
        <w:spacing w:line="276" w:lineRule="auto"/>
        <w:ind w:left="142"/>
        <w:rPr>
          <w:rFonts w:cs="Times New Roman"/>
          <w:sz w:val="18"/>
          <w:szCs w:val="18"/>
        </w:rPr>
      </w:pPr>
      <w:r w:rsidRPr="00D92961">
        <w:rPr>
          <w:rFonts w:cs="Times New Roman"/>
          <w:sz w:val="18"/>
          <w:szCs w:val="18"/>
        </w:rPr>
        <w:t xml:space="preserve">Considerando a </w:t>
      </w:r>
      <w:proofErr w:type="gramStart"/>
      <w:r w:rsidRPr="00D92961">
        <w:rPr>
          <w:rFonts w:cs="Times New Roman"/>
          <w:sz w:val="18"/>
          <w:szCs w:val="18"/>
        </w:rPr>
        <w:t>XXXXXXXXXXXXXXXXXXXXX(</w:t>
      </w:r>
      <w:proofErr w:type="gramEnd"/>
      <w:r w:rsidRPr="00D92961">
        <w:rPr>
          <w:rFonts w:cs="Times New Roman"/>
          <w:sz w:val="18"/>
          <w:szCs w:val="18"/>
        </w:rPr>
        <w:t>descrever todas as ocorrências que ferem as cláusulas contratuais).</w:t>
      </w:r>
    </w:p>
    <w:p w14:paraId="556DD1E7" w14:textId="77777777" w:rsidR="00FF17D7" w:rsidRPr="00D92961" w:rsidRDefault="00FF17D7" w:rsidP="00D92961">
      <w:pPr>
        <w:pBdr>
          <w:top w:val="single" w:sz="4" w:space="1" w:color="auto"/>
          <w:left w:val="single" w:sz="4" w:space="4" w:color="auto"/>
          <w:bottom w:val="single" w:sz="4" w:space="1" w:color="auto"/>
          <w:right w:val="single" w:sz="4" w:space="0" w:color="auto"/>
        </w:pBdr>
        <w:spacing w:line="276" w:lineRule="auto"/>
        <w:ind w:left="142"/>
        <w:rPr>
          <w:rFonts w:cs="Times New Roman"/>
          <w:sz w:val="18"/>
          <w:szCs w:val="18"/>
        </w:rPr>
      </w:pPr>
    </w:p>
    <w:p w14:paraId="4D963D76" w14:textId="77777777" w:rsidR="00A70C64" w:rsidRPr="00D92961" w:rsidRDefault="00A70C64" w:rsidP="00D92961">
      <w:pPr>
        <w:pBdr>
          <w:top w:val="single" w:sz="4" w:space="1" w:color="auto"/>
          <w:left w:val="single" w:sz="4" w:space="4" w:color="auto"/>
          <w:bottom w:val="single" w:sz="4" w:space="1" w:color="auto"/>
          <w:right w:val="single" w:sz="4" w:space="0" w:color="auto"/>
        </w:pBdr>
        <w:spacing w:line="276" w:lineRule="auto"/>
        <w:ind w:left="142"/>
        <w:rPr>
          <w:rFonts w:cs="Times New Roman"/>
          <w:sz w:val="18"/>
          <w:szCs w:val="18"/>
        </w:rPr>
      </w:pPr>
      <w:r w:rsidRPr="00D92961">
        <w:rPr>
          <w:rFonts w:cs="Times New Roman"/>
          <w:sz w:val="18"/>
          <w:szCs w:val="18"/>
        </w:rPr>
        <w:t>Assim, solicita-se XXXXXXXXXXXXXXXXXXXXX (descrever as providências exigidas pela notificante)</w:t>
      </w:r>
    </w:p>
    <w:p w14:paraId="58540892" w14:textId="77777777" w:rsidR="00A70C64" w:rsidRPr="00D92961" w:rsidRDefault="00A70C64" w:rsidP="00D92961">
      <w:pPr>
        <w:pBdr>
          <w:top w:val="single" w:sz="4" w:space="1" w:color="auto"/>
          <w:left w:val="single" w:sz="4" w:space="4" w:color="auto"/>
          <w:bottom w:val="single" w:sz="4" w:space="1" w:color="auto"/>
          <w:right w:val="single" w:sz="4" w:space="0" w:color="auto"/>
        </w:pBdr>
        <w:spacing w:line="276" w:lineRule="auto"/>
        <w:ind w:left="142"/>
        <w:rPr>
          <w:rFonts w:cs="Times New Roman"/>
          <w:sz w:val="18"/>
          <w:szCs w:val="18"/>
        </w:rPr>
      </w:pPr>
      <w:proofErr w:type="gramStart"/>
      <w:r w:rsidRPr="00D92961">
        <w:rPr>
          <w:rFonts w:cs="Times New Roman"/>
          <w:sz w:val="18"/>
          <w:szCs w:val="18"/>
        </w:rPr>
        <w:t>Os fatos descritos nesta notificação extrajudicial, bem como as providências exigidas, tem</w:t>
      </w:r>
      <w:proofErr w:type="gramEnd"/>
      <w:r w:rsidRPr="00D92961">
        <w:rPr>
          <w:rFonts w:cs="Times New Roman"/>
          <w:sz w:val="18"/>
          <w:szCs w:val="18"/>
        </w:rPr>
        <w:t xml:space="preserve"> o objetivo de garantir a execução do objeto de forma legal, legítima e eficiente, para não causar dano a Administração Pública.</w:t>
      </w:r>
    </w:p>
    <w:p w14:paraId="2AD99C83" w14:textId="77777777" w:rsidR="00A70C64" w:rsidRPr="00D92961" w:rsidRDefault="00A70C64" w:rsidP="00D92961">
      <w:pPr>
        <w:pBdr>
          <w:top w:val="single" w:sz="4" w:space="1" w:color="auto"/>
          <w:left w:val="single" w:sz="4" w:space="4" w:color="auto"/>
          <w:bottom w:val="single" w:sz="4" w:space="1" w:color="auto"/>
          <w:right w:val="single" w:sz="4" w:space="0" w:color="auto"/>
        </w:pBdr>
        <w:spacing w:line="276" w:lineRule="auto"/>
        <w:ind w:left="142"/>
        <w:rPr>
          <w:rFonts w:cs="Times New Roman"/>
          <w:sz w:val="18"/>
          <w:szCs w:val="18"/>
        </w:rPr>
      </w:pPr>
    </w:p>
    <w:p w14:paraId="79560E66" w14:textId="77777777" w:rsidR="00A70C64" w:rsidRPr="00D92961" w:rsidRDefault="00A70C64" w:rsidP="00D92961">
      <w:pPr>
        <w:pBdr>
          <w:top w:val="single" w:sz="4" w:space="1" w:color="auto"/>
          <w:left w:val="single" w:sz="4" w:space="4" w:color="auto"/>
          <w:bottom w:val="single" w:sz="4" w:space="1" w:color="auto"/>
          <w:right w:val="single" w:sz="4" w:space="0" w:color="auto"/>
        </w:pBdr>
        <w:spacing w:line="276" w:lineRule="auto"/>
        <w:ind w:left="142"/>
        <w:rPr>
          <w:rFonts w:cs="Times New Roman"/>
          <w:sz w:val="18"/>
          <w:szCs w:val="18"/>
        </w:rPr>
      </w:pPr>
      <w:r w:rsidRPr="00D92961">
        <w:rPr>
          <w:rFonts w:cs="Times New Roman"/>
          <w:sz w:val="18"/>
          <w:szCs w:val="18"/>
        </w:rPr>
        <w:t>Diante das ocorrências relatadas, pede-se pela manifestação da empresa contratada em até XX dias.</w:t>
      </w:r>
    </w:p>
    <w:p w14:paraId="757363D3" w14:textId="77777777" w:rsidR="00A70C64" w:rsidRPr="00D92961" w:rsidRDefault="00A70C64" w:rsidP="00D92961">
      <w:pPr>
        <w:spacing w:line="276" w:lineRule="auto"/>
        <w:ind w:firstLine="567"/>
        <w:rPr>
          <w:rFonts w:cs="Times New Roman"/>
          <w:sz w:val="18"/>
          <w:szCs w:val="18"/>
        </w:rPr>
      </w:pPr>
    </w:p>
    <w:p w14:paraId="66C990C2" w14:textId="77777777" w:rsidR="00A70C64" w:rsidRPr="00D92961" w:rsidRDefault="00A70C64" w:rsidP="00D92961">
      <w:pPr>
        <w:spacing w:line="276" w:lineRule="auto"/>
        <w:ind w:firstLine="567"/>
        <w:rPr>
          <w:rFonts w:cs="Times New Roman"/>
          <w:sz w:val="18"/>
          <w:szCs w:val="18"/>
        </w:rPr>
      </w:pPr>
      <w:r w:rsidRPr="00D92961">
        <w:rPr>
          <w:rFonts w:cs="Times New Roman"/>
          <w:sz w:val="18"/>
          <w:szCs w:val="18"/>
        </w:rPr>
        <w:t>Esta notificação não suprime o direito da FUNEAS – Fundação Estatal de Atenção em Saúde do Paraná, de tomar outras e/ou demais medidas, inclusive judiciais, para fazer cumprir seus direitos.</w:t>
      </w:r>
    </w:p>
    <w:p w14:paraId="5DC34D19" w14:textId="77777777" w:rsidR="00A70C64" w:rsidRPr="00D92961" w:rsidRDefault="00A70C64" w:rsidP="00D92961">
      <w:pPr>
        <w:spacing w:line="276" w:lineRule="auto"/>
        <w:ind w:firstLine="567"/>
        <w:rPr>
          <w:rFonts w:cs="Times New Roman"/>
          <w:sz w:val="18"/>
          <w:szCs w:val="18"/>
        </w:rPr>
      </w:pPr>
    </w:p>
    <w:p w14:paraId="2871A421" w14:textId="77777777" w:rsidR="00A70C64" w:rsidRPr="00D92961" w:rsidRDefault="00A70C64" w:rsidP="00D92961">
      <w:pPr>
        <w:spacing w:line="276" w:lineRule="auto"/>
        <w:ind w:firstLine="567"/>
        <w:rPr>
          <w:rFonts w:cs="Times New Roman"/>
          <w:sz w:val="18"/>
          <w:szCs w:val="18"/>
        </w:rPr>
      </w:pPr>
      <w:r w:rsidRPr="00D92961">
        <w:rPr>
          <w:rFonts w:cs="Times New Roman"/>
          <w:sz w:val="18"/>
          <w:szCs w:val="18"/>
        </w:rPr>
        <w:t>É a notificação.</w:t>
      </w:r>
    </w:p>
    <w:p w14:paraId="17A5DE9B" w14:textId="3A107500" w:rsidR="00A70C64" w:rsidRPr="00D92961" w:rsidRDefault="00A70C64" w:rsidP="00D92961">
      <w:pPr>
        <w:spacing w:line="276" w:lineRule="auto"/>
        <w:jc w:val="center"/>
        <w:rPr>
          <w:rFonts w:cs="Times New Roman"/>
          <w:sz w:val="18"/>
          <w:szCs w:val="18"/>
        </w:rPr>
      </w:pPr>
      <w:r w:rsidRPr="00D92961">
        <w:rPr>
          <w:rFonts w:cs="Times New Roman"/>
          <w:sz w:val="18"/>
          <w:szCs w:val="18"/>
        </w:rPr>
        <w:t xml:space="preserve">XXXXXX – PR, XX de </w:t>
      </w:r>
      <w:proofErr w:type="gramStart"/>
      <w:r w:rsidRPr="00D92961">
        <w:rPr>
          <w:rFonts w:cs="Times New Roman"/>
          <w:sz w:val="18"/>
          <w:szCs w:val="18"/>
        </w:rPr>
        <w:t>Dezembro</w:t>
      </w:r>
      <w:proofErr w:type="gramEnd"/>
      <w:r w:rsidRPr="00D92961">
        <w:rPr>
          <w:rFonts w:cs="Times New Roman"/>
          <w:sz w:val="18"/>
          <w:szCs w:val="18"/>
        </w:rPr>
        <w:t xml:space="preserve"> de 20</w:t>
      </w:r>
      <w:r w:rsidR="00CA40C2" w:rsidRPr="00D92961">
        <w:rPr>
          <w:rFonts w:cs="Times New Roman"/>
          <w:sz w:val="18"/>
          <w:szCs w:val="18"/>
        </w:rPr>
        <w:t>xx</w:t>
      </w:r>
      <w:r w:rsidRPr="00D92961">
        <w:rPr>
          <w:rFonts w:cs="Times New Roman"/>
          <w:sz w:val="18"/>
          <w:szCs w:val="18"/>
        </w:rPr>
        <w:t>.</w:t>
      </w:r>
    </w:p>
    <w:p w14:paraId="24655209" w14:textId="2B2430F7" w:rsidR="00CA40C2" w:rsidRPr="00D92961" w:rsidRDefault="00CA40C2" w:rsidP="00D92961">
      <w:pPr>
        <w:spacing w:line="276" w:lineRule="auto"/>
        <w:jc w:val="center"/>
        <w:rPr>
          <w:rFonts w:cs="Times New Roman"/>
          <w:sz w:val="18"/>
          <w:szCs w:val="18"/>
        </w:rPr>
      </w:pPr>
    </w:p>
    <w:p w14:paraId="26773119" w14:textId="77777777" w:rsidR="00FF17D7" w:rsidRPr="00D92961" w:rsidRDefault="00FF17D7" w:rsidP="00D92961">
      <w:pPr>
        <w:spacing w:line="276" w:lineRule="auto"/>
        <w:jc w:val="center"/>
        <w:rPr>
          <w:rFonts w:cs="Times New Roman"/>
          <w:sz w:val="18"/>
          <w:szCs w:val="18"/>
        </w:rPr>
      </w:pPr>
    </w:p>
    <w:p w14:paraId="1BF6D29A" w14:textId="711A7517" w:rsidR="00CA40C2" w:rsidRPr="00D92961" w:rsidRDefault="00CA40C2" w:rsidP="00D92961">
      <w:pPr>
        <w:spacing w:line="276" w:lineRule="auto"/>
        <w:jc w:val="center"/>
        <w:rPr>
          <w:rFonts w:cs="Times New Roman"/>
          <w:bCs/>
          <w:sz w:val="18"/>
          <w:szCs w:val="18"/>
        </w:rPr>
      </w:pPr>
      <w:r w:rsidRPr="00D92961">
        <w:rPr>
          <w:rFonts w:cs="Times New Roman"/>
          <w:bCs/>
          <w:sz w:val="18"/>
          <w:szCs w:val="18"/>
        </w:rPr>
        <w:t>(</w:t>
      </w:r>
      <w:r w:rsidR="006B19AA" w:rsidRPr="00D92961">
        <w:rPr>
          <w:rFonts w:cs="Times New Roman"/>
          <w:bCs/>
          <w:sz w:val="18"/>
          <w:szCs w:val="18"/>
        </w:rPr>
        <w:t xml:space="preserve">nome e </w:t>
      </w:r>
      <w:r w:rsidRPr="00D92961">
        <w:rPr>
          <w:rFonts w:cs="Times New Roman"/>
          <w:bCs/>
          <w:sz w:val="18"/>
          <w:szCs w:val="18"/>
        </w:rPr>
        <w:t>assinatura)</w:t>
      </w:r>
    </w:p>
    <w:p w14:paraId="0922DEC2" w14:textId="0FBE8B68" w:rsidR="00A70C64" w:rsidRPr="00D92961" w:rsidRDefault="00A70C64" w:rsidP="00D92961">
      <w:pPr>
        <w:spacing w:line="276" w:lineRule="auto"/>
        <w:jc w:val="center"/>
        <w:rPr>
          <w:rFonts w:cs="Times New Roman"/>
          <w:b/>
          <w:sz w:val="18"/>
          <w:szCs w:val="18"/>
        </w:rPr>
      </w:pPr>
      <w:r w:rsidRPr="00D92961">
        <w:rPr>
          <w:rFonts w:cs="Times New Roman"/>
          <w:sz w:val="18"/>
          <w:szCs w:val="18"/>
        </w:rPr>
        <w:t>FISCAL DE CONTRATO</w:t>
      </w:r>
    </w:p>
    <w:p w14:paraId="1D4B0F98" w14:textId="45A35CDB" w:rsidR="00FF17D7" w:rsidRPr="00D92961" w:rsidRDefault="00FF17D7" w:rsidP="00D92961">
      <w:pPr>
        <w:spacing w:line="276" w:lineRule="auto"/>
        <w:jc w:val="center"/>
        <w:rPr>
          <w:rFonts w:cs="Times New Roman"/>
          <w:sz w:val="18"/>
          <w:szCs w:val="18"/>
        </w:rPr>
      </w:pPr>
    </w:p>
    <w:p w14:paraId="272E100E" w14:textId="77777777" w:rsidR="00FF17D7" w:rsidRPr="00D92961" w:rsidRDefault="00FF17D7" w:rsidP="00D92961">
      <w:pPr>
        <w:spacing w:line="276" w:lineRule="auto"/>
        <w:jc w:val="center"/>
        <w:rPr>
          <w:rFonts w:cs="Times New Roman"/>
          <w:sz w:val="18"/>
          <w:szCs w:val="18"/>
        </w:rPr>
      </w:pPr>
    </w:p>
    <w:p w14:paraId="4646F4A5" w14:textId="77777777" w:rsidR="00FF17D7" w:rsidRPr="00D92961" w:rsidRDefault="00FF17D7" w:rsidP="00D92961">
      <w:pPr>
        <w:spacing w:line="276" w:lineRule="auto"/>
        <w:jc w:val="center"/>
        <w:rPr>
          <w:rFonts w:cs="Times New Roman"/>
          <w:bCs/>
          <w:sz w:val="18"/>
          <w:szCs w:val="18"/>
        </w:rPr>
      </w:pPr>
      <w:r w:rsidRPr="00D92961">
        <w:rPr>
          <w:rFonts w:cs="Times New Roman"/>
          <w:bCs/>
          <w:sz w:val="18"/>
          <w:szCs w:val="18"/>
        </w:rPr>
        <w:t>(nome e assinatura)</w:t>
      </w:r>
    </w:p>
    <w:p w14:paraId="0E17349D" w14:textId="63A205AB" w:rsidR="00A70C64" w:rsidRPr="00E8427F" w:rsidRDefault="00A70C64" w:rsidP="00D92961">
      <w:pPr>
        <w:spacing w:line="276" w:lineRule="auto"/>
        <w:jc w:val="center"/>
        <w:rPr>
          <w:rFonts w:cs="Times New Roman"/>
          <w:b/>
          <w:sz w:val="18"/>
          <w:szCs w:val="18"/>
        </w:rPr>
      </w:pPr>
      <w:r w:rsidRPr="00D92961">
        <w:rPr>
          <w:rFonts w:cs="Times New Roman"/>
          <w:sz w:val="18"/>
          <w:szCs w:val="18"/>
        </w:rPr>
        <w:t>GESTOR DO CONTRATO</w:t>
      </w:r>
    </w:p>
    <w:sectPr w:rsidR="00A70C64" w:rsidRPr="00E8427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7B01" w14:textId="77777777" w:rsidR="00BD3BBA" w:rsidRDefault="00BD3BBA" w:rsidP="001B0302">
      <w:pPr>
        <w:spacing w:line="240" w:lineRule="auto"/>
      </w:pPr>
      <w:r>
        <w:separator/>
      </w:r>
    </w:p>
  </w:endnote>
  <w:endnote w:type="continuationSeparator" w:id="0">
    <w:p w14:paraId="198BA293" w14:textId="77777777" w:rsidR="00BD3BBA" w:rsidRDefault="00BD3BBA" w:rsidP="001B0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charset w:val="00"/>
    <w:family w:val="roman"/>
    <w:pitch w:val="variable"/>
  </w:font>
  <w:font w:name="Noto Sans CJK SC Regular">
    <w:altName w:val="Calibri"/>
    <w:charset w:val="00"/>
    <w:family w:val="auto"/>
    <w:pitch w:val="variable"/>
  </w:font>
  <w:font w:name="Lohit Devanagari">
    <w:altName w:val="Calibri"/>
    <w:charset w:val="00"/>
    <w:family w:val="auto"/>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3B3B" w14:textId="3670FB5E" w:rsidR="001B0302" w:rsidRDefault="001B0302">
    <w:pPr>
      <w:pStyle w:val="Rodap"/>
    </w:pPr>
    <w:r>
      <w:rPr>
        <w:noProof/>
      </w:rPr>
      <w:drawing>
        <wp:anchor distT="0" distB="0" distL="114300" distR="114300" simplePos="0" relativeHeight="251659264" behindDoc="0" locked="0" layoutInCell="1" allowOverlap="1" wp14:anchorId="27680C8F" wp14:editId="0DB7E895">
          <wp:simplePos x="0" y="0"/>
          <wp:positionH relativeFrom="page">
            <wp:align>right</wp:align>
          </wp:positionH>
          <wp:positionV relativeFrom="page">
            <wp:posOffset>9976513</wp:posOffset>
          </wp:positionV>
          <wp:extent cx="7861111" cy="714375"/>
          <wp:effectExtent l="0" t="0" r="698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7861111" cy="7143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67F5" w14:textId="77777777" w:rsidR="00BD3BBA" w:rsidRDefault="00BD3BBA" w:rsidP="001B0302">
      <w:pPr>
        <w:spacing w:line="240" w:lineRule="auto"/>
      </w:pPr>
      <w:r>
        <w:separator/>
      </w:r>
    </w:p>
  </w:footnote>
  <w:footnote w:type="continuationSeparator" w:id="0">
    <w:p w14:paraId="14E5654B" w14:textId="77777777" w:rsidR="00BD3BBA" w:rsidRDefault="00BD3BBA" w:rsidP="001B03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4EB9" w14:textId="103C2090" w:rsidR="001B0302" w:rsidRDefault="001B0302">
    <w:pPr>
      <w:pStyle w:val="Cabealho"/>
    </w:pPr>
    <w:r>
      <w:rPr>
        <w:noProof/>
      </w:rPr>
      <w:drawing>
        <wp:anchor distT="0" distB="0" distL="114300" distR="114300" simplePos="0" relativeHeight="251661312" behindDoc="0" locked="0" layoutInCell="1" allowOverlap="1" wp14:anchorId="6DB9F13A" wp14:editId="5E5204F2">
          <wp:simplePos x="0" y="0"/>
          <wp:positionH relativeFrom="page">
            <wp:align>left</wp:align>
          </wp:positionH>
          <wp:positionV relativeFrom="margin">
            <wp:posOffset>-859155</wp:posOffset>
          </wp:positionV>
          <wp:extent cx="7632700" cy="680720"/>
          <wp:effectExtent l="0" t="0" r="6350" b="508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632700" cy="68072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AF1"/>
    <w:multiLevelType w:val="hybridMultilevel"/>
    <w:tmpl w:val="B3D2FDD2"/>
    <w:lvl w:ilvl="0" w:tplc="A664CC7E">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 w15:restartNumberingAfterBreak="0">
    <w:nsid w:val="17524FFA"/>
    <w:multiLevelType w:val="hybridMultilevel"/>
    <w:tmpl w:val="6582A80A"/>
    <w:lvl w:ilvl="0" w:tplc="2516411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364D61"/>
    <w:multiLevelType w:val="hybridMultilevel"/>
    <w:tmpl w:val="4EDEFC5C"/>
    <w:lvl w:ilvl="0" w:tplc="BC7ECA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EC9570B"/>
    <w:multiLevelType w:val="hybridMultilevel"/>
    <w:tmpl w:val="B92A1468"/>
    <w:lvl w:ilvl="0" w:tplc="009CDEC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C72EEE"/>
    <w:multiLevelType w:val="hybridMultilevel"/>
    <w:tmpl w:val="1F6AAEEA"/>
    <w:lvl w:ilvl="0" w:tplc="AE0CA068">
      <w:start w:val="5"/>
      <w:numFmt w:val="lowerLetter"/>
      <w:lvlText w:val="%1)"/>
      <w:lvlJc w:val="left"/>
      <w:pPr>
        <w:ind w:left="36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8773C30"/>
    <w:multiLevelType w:val="hybridMultilevel"/>
    <w:tmpl w:val="5FD27B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95D2ACD"/>
    <w:multiLevelType w:val="hybridMultilevel"/>
    <w:tmpl w:val="C2FCD2A4"/>
    <w:lvl w:ilvl="0" w:tplc="4B36BF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FC33305"/>
    <w:multiLevelType w:val="hybridMultilevel"/>
    <w:tmpl w:val="29CE50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F34A80"/>
    <w:multiLevelType w:val="hybridMultilevel"/>
    <w:tmpl w:val="9DDEDE8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9" w15:restartNumberingAfterBreak="0">
    <w:nsid w:val="63587B5A"/>
    <w:multiLevelType w:val="hybridMultilevel"/>
    <w:tmpl w:val="FDAEB77C"/>
    <w:lvl w:ilvl="0" w:tplc="A404AD2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448743C"/>
    <w:multiLevelType w:val="hybridMultilevel"/>
    <w:tmpl w:val="FF865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9785D37"/>
    <w:multiLevelType w:val="hybridMultilevel"/>
    <w:tmpl w:val="9F2006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6D9267D"/>
    <w:multiLevelType w:val="hybridMultilevel"/>
    <w:tmpl w:val="8C56657A"/>
    <w:lvl w:ilvl="0" w:tplc="D5221C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72D5838"/>
    <w:multiLevelType w:val="hybridMultilevel"/>
    <w:tmpl w:val="6B7E5C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81771245">
    <w:abstractNumId w:val="1"/>
  </w:num>
  <w:num w:numId="2" w16cid:durableId="1217087686">
    <w:abstractNumId w:val="6"/>
  </w:num>
  <w:num w:numId="3" w16cid:durableId="1164198394">
    <w:abstractNumId w:val="9"/>
  </w:num>
  <w:num w:numId="4" w16cid:durableId="326518694">
    <w:abstractNumId w:val="3"/>
  </w:num>
  <w:num w:numId="5" w16cid:durableId="1876499563">
    <w:abstractNumId w:val="2"/>
  </w:num>
  <w:num w:numId="6" w16cid:durableId="635381414">
    <w:abstractNumId w:val="12"/>
  </w:num>
  <w:num w:numId="7" w16cid:durableId="1914269772">
    <w:abstractNumId w:val="0"/>
  </w:num>
  <w:num w:numId="8" w16cid:durableId="2108957840">
    <w:abstractNumId w:val="10"/>
  </w:num>
  <w:num w:numId="9" w16cid:durableId="676153924">
    <w:abstractNumId w:val="11"/>
  </w:num>
  <w:num w:numId="10" w16cid:durableId="95903735">
    <w:abstractNumId w:val="8"/>
  </w:num>
  <w:num w:numId="11" w16cid:durableId="449711496">
    <w:abstractNumId w:val="4"/>
  </w:num>
  <w:num w:numId="12" w16cid:durableId="1389375882">
    <w:abstractNumId w:val="5"/>
  </w:num>
  <w:num w:numId="13" w16cid:durableId="299045271">
    <w:abstractNumId w:val="13"/>
  </w:num>
  <w:num w:numId="14" w16cid:durableId="12356997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7A"/>
    <w:rsid w:val="00010039"/>
    <w:rsid w:val="000365F6"/>
    <w:rsid w:val="000502F4"/>
    <w:rsid w:val="000568A5"/>
    <w:rsid w:val="00072A1D"/>
    <w:rsid w:val="000C0848"/>
    <w:rsid w:val="00120E6B"/>
    <w:rsid w:val="00145A20"/>
    <w:rsid w:val="00145F66"/>
    <w:rsid w:val="00186ECA"/>
    <w:rsid w:val="0018705D"/>
    <w:rsid w:val="001B0302"/>
    <w:rsid w:val="001B09D7"/>
    <w:rsid w:val="001B48F3"/>
    <w:rsid w:val="001B579D"/>
    <w:rsid w:val="002038E9"/>
    <w:rsid w:val="0023388B"/>
    <w:rsid w:val="00265A1F"/>
    <w:rsid w:val="00285EBC"/>
    <w:rsid w:val="002F4209"/>
    <w:rsid w:val="003278CD"/>
    <w:rsid w:val="00327C69"/>
    <w:rsid w:val="0033396E"/>
    <w:rsid w:val="0033526E"/>
    <w:rsid w:val="00342F77"/>
    <w:rsid w:val="003772BA"/>
    <w:rsid w:val="00406335"/>
    <w:rsid w:val="0042796F"/>
    <w:rsid w:val="0044794C"/>
    <w:rsid w:val="00450095"/>
    <w:rsid w:val="00475F6D"/>
    <w:rsid w:val="00483284"/>
    <w:rsid w:val="00490CAA"/>
    <w:rsid w:val="004A1CC8"/>
    <w:rsid w:val="004C2507"/>
    <w:rsid w:val="004D2C9C"/>
    <w:rsid w:val="004F6836"/>
    <w:rsid w:val="005579F5"/>
    <w:rsid w:val="00560F7A"/>
    <w:rsid w:val="00575D47"/>
    <w:rsid w:val="00591D42"/>
    <w:rsid w:val="005C686D"/>
    <w:rsid w:val="005D2714"/>
    <w:rsid w:val="00601BFD"/>
    <w:rsid w:val="00634D02"/>
    <w:rsid w:val="0063687C"/>
    <w:rsid w:val="00636B40"/>
    <w:rsid w:val="00636D4A"/>
    <w:rsid w:val="006637F1"/>
    <w:rsid w:val="00676277"/>
    <w:rsid w:val="006B19AA"/>
    <w:rsid w:val="006B6246"/>
    <w:rsid w:val="006E7E28"/>
    <w:rsid w:val="00746E64"/>
    <w:rsid w:val="00762FA5"/>
    <w:rsid w:val="007B3C43"/>
    <w:rsid w:val="007D2BD1"/>
    <w:rsid w:val="007D4C43"/>
    <w:rsid w:val="008103F3"/>
    <w:rsid w:val="00851CE9"/>
    <w:rsid w:val="00867F41"/>
    <w:rsid w:val="008860F9"/>
    <w:rsid w:val="008C1A0C"/>
    <w:rsid w:val="008C74B3"/>
    <w:rsid w:val="008D2C93"/>
    <w:rsid w:val="008F307E"/>
    <w:rsid w:val="00905A93"/>
    <w:rsid w:val="009276C2"/>
    <w:rsid w:val="00930580"/>
    <w:rsid w:val="00944610"/>
    <w:rsid w:val="009540E6"/>
    <w:rsid w:val="00956FA6"/>
    <w:rsid w:val="00984A88"/>
    <w:rsid w:val="00987CBC"/>
    <w:rsid w:val="00992EDB"/>
    <w:rsid w:val="009974B7"/>
    <w:rsid w:val="009B3040"/>
    <w:rsid w:val="009C417F"/>
    <w:rsid w:val="009C62DD"/>
    <w:rsid w:val="00A467C9"/>
    <w:rsid w:val="00A631EB"/>
    <w:rsid w:val="00A6452C"/>
    <w:rsid w:val="00A70C64"/>
    <w:rsid w:val="00A82DD3"/>
    <w:rsid w:val="00A91A1A"/>
    <w:rsid w:val="00AA0887"/>
    <w:rsid w:val="00AC574C"/>
    <w:rsid w:val="00AD30FE"/>
    <w:rsid w:val="00AE5E80"/>
    <w:rsid w:val="00B2253A"/>
    <w:rsid w:val="00B4756A"/>
    <w:rsid w:val="00B54E75"/>
    <w:rsid w:val="00B6149D"/>
    <w:rsid w:val="00BD0DFF"/>
    <w:rsid w:val="00BD3BBA"/>
    <w:rsid w:val="00C03414"/>
    <w:rsid w:val="00C13222"/>
    <w:rsid w:val="00C33922"/>
    <w:rsid w:val="00CA40C2"/>
    <w:rsid w:val="00CB1705"/>
    <w:rsid w:val="00CF6258"/>
    <w:rsid w:val="00CF78BD"/>
    <w:rsid w:val="00D217D8"/>
    <w:rsid w:val="00D509F3"/>
    <w:rsid w:val="00D57AC5"/>
    <w:rsid w:val="00D92961"/>
    <w:rsid w:val="00DB6DC0"/>
    <w:rsid w:val="00DC4E5C"/>
    <w:rsid w:val="00E07EBD"/>
    <w:rsid w:val="00E729D9"/>
    <w:rsid w:val="00E8427F"/>
    <w:rsid w:val="00E8571C"/>
    <w:rsid w:val="00E9553F"/>
    <w:rsid w:val="00E96AE9"/>
    <w:rsid w:val="00E96D20"/>
    <w:rsid w:val="00EF037E"/>
    <w:rsid w:val="00F1034F"/>
    <w:rsid w:val="00F30458"/>
    <w:rsid w:val="00F42F31"/>
    <w:rsid w:val="00F56F72"/>
    <w:rsid w:val="00F85A9B"/>
    <w:rsid w:val="00F92E54"/>
    <w:rsid w:val="00F97FDF"/>
    <w:rsid w:val="00FA1CE6"/>
    <w:rsid w:val="00FB1E86"/>
    <w:rsid w:val="00FB380F"/>
    <w:rsid w:val="00FD05FC"/>
    <w:rsid w:val="00FD3903"/>
    <w:rsid w:val="00FF17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AA39A"/>
  <w15:chartTrackingRefBased/>
  <w15:docId w15:val="{C1FFC555-18C8-4B35-9374-A777CF4A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ucas"/>
    <w:qFormat/>
    <w:rsid w:val="007D2BD1"/>
    <w:pPr>
      <w:spacing w:after="0" w:line="360" w:lineRule="auto"/>
      <w:jc w:val="both"/>
    </w:pPr>
    <w:rPr>
      <w:rFonts w:ascii="Times New Roman" w:hAnsi="Times New Roman"/>
      <w:sz w:val="24"/>
    </w:rPr>
  </w:style>
  <w:style w:type="paragraph" w:styleId="Ttulo1">
    <w:name w:val="heading 1"/>
    <w:basedOn w:val="Normal"/>
    <w:link w:val="Ttulo1Char"/>
    <w:autoRedefine/>
    <w:uiPriority w:val="9"/>
    <w:qFormat/>
    <w:rsid w:val="00E8427F"/>
    <w:pPr>
      <w:keepNext/>
      <w:keepLines/>
      <w:spacing w:line="276" w:lineRule="auto"/>
      <w:jc w:val="center"/>
      <w:outlineLvl w:val="0"/>
    </w:pPr>
    <w:rPr>
      <w:rFonts w:eastAsiaTheme="majorEastAsia" w:cs="Times New Roman"/>
      <w:b/>
      <w:bCs/>
      <w:sz w:val="22"/>
    </w:rPr>
  </w:style>
  <w:style w:type="paragraph" w:styleId="Ttulo2">
    <w:name w:val="heading 2"/>
    <w:basedOn w:val="Normal"/>
    <w:next w:val="Normal"/>
    <w:link w:val="Ttulo2Char"/>
    <w:uiPriority w:val="9"/>
    <w:unhideWhenUsed/>
    <w:qFormat/>
    <w:rsid w:val="007D2B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FB380F"/>
    <w:pPr>
      <w:keepNext/>
      <w:keepLines/>
      <w:spacing w:before="4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har"/>
    <w:uiPriority w:val="9"/>
    <w:unhideWhenUsed/>
    <w:qFormat/>
    <w:rsid w:val="00FB380F"/>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00FB380F"/>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00FB380F"/>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unhideWhenUsed/>
    <w:qFormat/>
    <w:rsid w:val="00FB380F"/>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unhideWhenUsed/>
    <w:qFormat/>
    <w:rsid w:val="00FB380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3526E"/>
    <w:pPr>
      <w:ind w:left="720"/>
      <w:contextualSpacing/>
    </w:pPr>
  </w:style>
  <w:style w:type="character" w:styleId="Hyperlink">
    <w:name w:val="Hyperlink"/>
    <w:basedOn w:val="Fontepargpadro"/>
    <w:uiPriority w:val="99"/>
    <w:unhideWhenUsed/>
    <w:rsid w:val="008103F3"/>
    <w:rPr>
      <w:color w:val="0563C1" w:themeColor="hyperlink"/>
      <w:u w:val="single"/>
    </w:rPr>
  </w:style>
  <w:style w:type="character" w:styleId="MenoPendente">
    <w:name w:val="Unresolved Mention"/>
    <w:basedOn w:val="Fontepargpadro"/>
    <w:uiPriority w:val="99"/>
    <w:semiHidden/>
    <w:unhideWhenUsed/>
    <w:rsid w:val="008103F3"/>
    <w:rPr>
      <w:color w:val="605E5C"/>
      <w:shd w:val="clear" w:color="auto" w:fill="E1DFDD"/>
    </w:rPr>
  </w:style>
  <w:style w:type="character" w:customStyle="1" w:styleId="gmaildefault">
    <w:name w:val="gmail_default"/>
    <w:basedOn w:val="Fontepargpadro"/>
    <w:rsid w:val="00120E6B"/>
  </w:style>
  <w:style w:type="paragraph" w:styleId="Cabealho">
    <w:name w:val="header"/>
    <w:basedOn w:val="Normal"/>
    <w:link w:val="CabealhoChar"/>
    <w:unhideWhenUsed/>
    <w:rsid w:val="001B0302"/>
    <w:pPr>
      <w:tabs>
        <w:tab w:val="center" w:pos="4252"/>
        <w:tab w:val="right" w:pos="8504"/>
      </w:tabs>
      <w:spacing w:line="240" w:lineRule="auto"/>
    </w:pPr>
  </w:style>
  <w:style w:type="character" w:customStyle="1" w:styleId="CabealhoChar">
    <w:name w:val="Cabeçalho Char"/>
    <w:basedOn w:val="Fontepargpadro"/>
    <w:link w:val="Cabealho"/>
    <w:uiPriority w:val="99"/>
    <w:rsid w:val="001B0302"/>
  </w:style>
  <w:style w:type="paragraph" w:styleId="Rodap">
    <w:name w:val="footer"/>
    <w:basedOn w:val="Normal"/>
    <w:link w:val="RodapChar"/>
    <w:uiPriority w:val="99"/>
    <w:unhideWhenUsed/>
    <w:rsid w:val="001B0302"/>
    <w:pPr>
      <w:tabs>
        <w:tab w:val="center" w:pos="4252"/>
        <w:tab w:val="right" w:pos="8504"/>
      </w:tabs>
      <w:spacing w:line="240" w:lineRule="auto"/>
    </w:pPr>
  </w:style>
  <w:style w:type="character" w:customStyle="1" w:styleId="RodapChar">
    <w:name w:val="Rodapé Char"/>
    <w:basedOn w:val="Fontepargpadro"/>
    <w:link w:val="Rodap"/>
    <w:uiPriority w:val="99"/>
    <w:rsid w:val="001B0302"/>
  </w:style>
  <w:style w:type="character" w:customStyle="1" w:styleId="Ttulo1Char">
    <w:name w:val="Título 1 Char"/>
    <w:basedOn w:val="Fontepargpadro"/>
    <w:link w:val="Ttulo1"/>
    <w:uiPriority w:val="9"/>
    <w:rsid w:val="00E8427F"/>
    <w:rPr>
      <w:rFonts w:ascii="Times New Roman" w:eastAsiaTheme="majorEastAsia" w:hAnsi="Times New Roman" w:cs="Times New Roman"/>
      <w:b/>
      <w:bCs/>
    </w:rPr>
  </w:style>
  <w:style w:type="paragraph" w:styleId="CabealhodoSumrio">
    <w:name w:val="TOC Heading"/>
    <w:basedOn w:val="Ttulo1"/>
    <w:next w:val="Normal"/>
    <w:uiPriority w:val="39"/>
    <w:unhideWhenUsed/>
    <w:qFormat/>
    <w:rsid w:val="008C1A0C"/>
    <w:pPr>
      <w:outlineLvl w:val="9"/>
    </w:pPr>
    <w:rPr>
      <w:lang w:eastAsia="pt-BR"/>
    </w:rPr>
  </w:style>
  <w:style w:type="paragraph" w:styleId="Sumrio2">
    <w:name w:val="toc 2"/>
    <w:basedOn w:val="Normal"/>
    <w:next w:val="Normal"/>
    <w:autoRedefine/>
    <w:uiPriority w:val="39"/>
    <w:unhideWhenUsed/>
    <w:rsid w:val="008C1A0C"/>
    <w:pPr>
      <w:spacing w:after="100" w:line="259" w:lineRule="auto"/>
      <w:ind w:left="220"/>
      <w:jc w:val="left"/>
    </w:pPr>
    <w:rPr>
      <w:rFonts w:asciiTheme="minorHAnsi" w:eastAsiaTheme="minorEastAsia" w:hAnsiTheme="minorHAnsi" w:cs="Times New Roman"/>
      <w:sz w:val="22"/>
      <w:lang w:eastAsia="pt-BR"/>
    </w:rPr>
  </w:style>
  <w:style w:type="paragraph" w:styleId="Sumrio1">
    <w:name w:val="toc 1"/>
    <w:basedOn w:val="Normal"/>
    <w:next w:val="Normal"/>
    <w:autoRedefine/>
    <w:uiPriority w:val="39"/>
    <w:unhideWhenUsed/>
    <w:rsid w:val="008C1A0C"/>
    <w:pPr>
      <w:spacing w:after="100" w:line="259" w:lineRule="auto"/>
      <w:jc w:val="left"/>
    </w:pPr>
    <w:rPr>
      <w:rFonts w:asciiTheme="minorHAnsi" w:eastAsiaTheme="minorEastAsia" w:hAnsiTheme="minorHAnsi" w:cs="Times New Roman"/>
      <w:sz w:val="22"/>
      <w:lang w:eastAsia="pt-BR"/>
    </w:rPr>
  </w:style>
  <w:style w:type="paragraph" w:styleId="Sumrio3">
    <w:name w:val="toc 3"/>
    <w:basedOn w:val="Normal"/>
    <w:next w:val="Normal"/>
    <w:autoRedefine/>
    <w:uiPriority w:val="39"/>
    <w:unhideWhenUsed/>
    <w:rsid w:val="008C1A0C"/>
    <w:pPr>
      <w:spacing w:after="100" w:line="259" w:lineRule="auto"/>
      <w:ind w:left="440"/>
      <w:jc w:val="left"/>
    </w:pPr>
    <w:rPr>
      <w:rFonts w:asciiTheme="minorHAnsi" w:eastAsiaTheme="minorEastAsia" w:hAnsiTheme="minorHAnsi" w:cs="Times New Roman"/>
      <w:sz w:val="22"/>
      <w:lang w:eastAsia="pt-BR"/>
    </w:rPr>
  </w:style>
  <w:style w:type="character" w:customStyle="1" w:styleId="Ttulo2Char">
    <w:name w:val="Título 2 Char"/>
    <w:basedOn w:val="Fontepargpadro"/>
    <w:link w:val="Ttulo2"/>
    <w:uiPriority w:val="9"/>
    <w:rsid w:val="007D2BD1"/>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FB380F"/>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rsid w:val="00FB380F"/>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rsid w:val="00FB380F"/>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rsid w:val="00FB380F"/>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rsid w:val="00FB380F"/>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rsid w:val="00FB380F"/>
    <w:rPr>
      <w:rFonts w:asciiTheme="majorHAnsi" w:eastAsiaTheme="majorEastAsia" w:hAnsiTheme="majorHAnsi" w:cstheme="majorBidi"/>
      <w:color w:val="272727" w:themeColor="text1" w:themeTint="D8"/>
      <w:sz w:val="21"/>
      <w:szCs w:val="21"/>
    </w:rPr>
  </w:style>
  <w:style w:type="paragraph" w:customStyle="1" w:styleId="Standard">
    <w:name w:val="Standard"/>
    <w:rsid w:val="00A70C64"/>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Calibri" w:hAnsi="Calibri" w:cs="Calibri"/>
      <w:kern w:val="2"/>
      <w:lang w:eastAsia="zh-CN"/>
    </w:rPr>
  </w:style>
  <w:style w:type="paragraph" w:styleId="Corpodetexto">
    <w:name w:val="Body Text"/>
    <w:basedOn w:val="Normal"/>
    <w:link w:val="CorpodetextoChar"/>
    <w:rsid w:val="00A70C64"/>
    <w:pPr>
      <w:pBdr>
        <w:top w:val="none" w:sz="0" w:space="0" w:color="000000"/>
        <w:left w:val="none" w:sz="0" w:space="0" w:color="000000"/>
        <w:bottom w:val="none" w:sz="0" w:space="0" w:color="000000"/>
        <w:right w:val="none" w:sz="0" w:space="0" w:color="000000"/>
      </w:pBdr>
      <w:suppressAutoHyphens/>
      <w:spacing w:after="120" w:line="276" w:lineRule="auto"/>
      <w:jc w:val="left"/>
      <w:textAlignment w:val="baseline"/>
    </w:pPr>
    <w:rPr>
      <w:rFonts w:ascii="Calibri" w:eastAsia="Calibri" w:hAnsi="Calibri" w:cs="Calibri"/>
      <w:kern w:val="2"/>
      <w:sz w:val="22"/>
      <w:lang w:eastAsia="zh-CN"/>
    </w:rPr>
  </w:style>
  <w:style w:type="character" w:customStyle="1" w:styleId="CorpodetextoChar">
    <w:name w:val="Corpo de texto Char"/>
    <w:basedOn w:val="Fontepargpadro"/>
    <w:link w:val="Corpodetexto"/>
    <w:rsid w:val="00A70C64"/>
    <w:rPr>
      <w:rFonts w:ascii="Calibri" w:eastAsia="Calibri" w:hAnsi="Calibri" w:cs="Calibri"/>
      <w:kern w:val="2"/>
      <w:lang w:eastAsia="zh-CN"/>
    </w:rPr>
  </w:style>
  <w:style w:type="table" w:styleId="Tabelacomgrade">
    <w:name w:val="Table Grid"/>
    <w:basedOn w:val="Tabelanormal"/>
    <w:uiPriority w:val="39"/>
    <w:rsid w:val="00475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epargpadro1">
    <w:name w:val="Fonte parág. padrão1"/>
    <w:qFormat/>
    <w:rsid w:val="00636D4A"/>
  </w:style>
  <w:style w:type="paragraph" w:customStyle="1" w:styleId="TableContents">
    <w:name w:val="Table Contents"/>
    <w:basedOn w:val="Standard"/>
    <w:rsid w:val="00905A93"/>
    <w:pPr>
      <w:suppressLineNumbers/>
      <w:pBdr>
        <w:top w:val="none" w:sz="0" w:space="0" w:color="auto"/>
        <w:left w:val="none" w:sz="0" w:space="0" w:color="auto"/>
        <w:bottom w:val="none" w:sz="0" w:space="0" w:color="auto"/>
        <w:right w:val="none" w:sz="0" w:space="0" w:color="auto"/>
      </w:pBdr>
      <w:autoSpaceDN w:val="0"/>
      <w:spacing w:after="0" w:line="240" w:lineRule="auto"/>
    </w:pPr>
    <w:rPr>
      <w:rFonts w:ascii="Liberation Serif" w:eastAsia="Noto Sans CJK SC Regular" w:hAnsi="Liberation Serif" w:cs="Lohit Devanagar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0202">
      <w:bodyDiv w:val="1"/>
      <w:marLeft w:val="0"/>
      <w:marRight w:val="0"/>
      <w:marTop w:val="0"/>
      <w:marBottom w:val="0"/>
      <w:divBdr>
        <w:top w:val="none" w:sz="0" w:space="0" w:color="auto"/>
        <w:left w:val="none" w:sz="0" w:space="0" w:color="auto"/>
        <w:bottom w:val="none" w:sz="0" w:space="0" w:color="auto"/>
        <w:right w:val="none" w:sz="0" w:space="0" w:color="auto"/>
      </w:divBdr>
    </w:div>
    <w:div w:id="1730835047">
      <w:bodyDiv w:val="1"/>
      <w:marLeft w:val="0"/>
      <w:marRight w:val="0"/>
      <w:marTop w:val="0"/>
      <w:marBottom w:val="0"/>
      <w:divBdr>
        <w:top w:val="none" w:sz="0" w:space="0" w:color="auto"/>
        <w:left w:val="none" w:sz="0" w:space="0" w:color="auto"/>
        <w:bottom w:val="none" w:sz="0" w:space="0" w:color="auto"/>
        <w:right w:val="none" w:sz="0" w:space="0" w:color="auto"/>
      </w:divBdr>
      <w:divsChild>
        <w:div w:id="1771465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1B86-6CDD-4B07-9630-FA9E724C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42</Pages>
  <Words>15254</Words>
  <Characters>82372</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Cesar Neres Filho</dc:creator>
  <cp:keywords/>
  <dc:description/>
  <cp:lastModifiedBy>Lucas Faria de Mattia</cp:lastModifiedBy>
  <cp:revision>9</cp:revision>
  <cp:lastPrinted>2023-01-25T12:02:00Z</cp:lastPrinted>
  <dcterms:created xsi:type="dcterms:W3CDTF">2022-12-13T12:45:00Z</dcterms:created>
  <dcterms:modified xsi:type="dcterms:W3CDTF">2023-01-25T12:07:00Z</dcterms:modified>
</cp:coreProperties>
</file>