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FUNEAS – FUNDAÇÃO ESTATAL DE ATENÇÃO EM SAÚDE DO PARANÁ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AVISO DE APRESENTAÇÃO DE PROPOSTAS DE PREÇOS PARA PROCESSO DE DISPENSA DE LICITAÇÃO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Torna-se público o aviso de aquisição/contratação d</w:t>
      </w:r>
      <w:r>
        <w:rPr>
          <w:rFonts w:cs="Times New Roman" w:ascii="Times New Roman" w:hAnsi="Times New Roman"/>
          <w:shd w:fill="auto" w:val="clear"/>
        </w:rPr>
        <w:t xml:space="preserve">e reagentes químicos </w:t>
      </w:r>
      <w:r>
        <w:rPr>
          <w:rFonts w:cs="Times New Roman" w:ascii="Times New Roman" w:hAnsi="Times New Roman"/>
          <w:shd w:fill="auto" w:val="clear"/>
        </w:rPr>
        <w:t xml:space="preserve">por dispensa de licitação, com fundamento no inciso V do art. 24 da Lei Federal nº 8.666/93, para os seguintes lotes/itens desertos do Processo Licitatório na modalidade de Pregão Eletrônico – Edital nº </w:t>
      </w:r>
      <w:r>
        <w:rPr>
          <w:rFonts w:cs="Times New Roman" w:ascii="Times New Roman" w:hAnsi="Times New Roman"/>
          <w:shd w:fill="auto" w:val="clear"/>
        </w:rPr>
        <w:t>131</w:t>
      </w:r>
      <w:r>
        <w:rPr>
          <w:rFonts w:cs="Times New Roman" w:ascii="Times New Roman" w:hAnsi="Times New Roman"/>
          <w:shd w:fill="auto" w:val="clear"/>
        </w:rPr>
        <w:t>/2023: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highlight w:val="none"/>
          <w:shd w:fill="FFFF00" w:val="clear"/>
        </w:rPr>
      </w:pPr>
      <w:r>
        <w:rPr>
          <w:rFonts w:cs="Times New Roman" w:ascii="Times New Roman" w:hAnsi="Times New Roman"/>
          <w:shd w:fill="FFFF00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Descrição resumida das quantidades e produtos: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2 unidades -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Solução injetável de Cloridrato de Ioimbina - Frasco de 50 mL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1000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unidades -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Conjunto escova/esponja plástica com  digluconato de clorexidina 2% </w:t>
      </w:r>
    </w:p>
    <w:p>
      <w:pPr>
        <w:pStyle w:val="Normal"/>
        <w:spacing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50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unidades - Shampoo de Cetoconazol 2%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</w:rPr>
        <w:t xml:space="preserve">Frasco de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</w:rPr>
        <w:t>100 mL.</w:t>
      </w:r>
    </w:p>
    <w:p>
      <w:pPr>
        <w:pStyle w:val="Normal"/>
        <w:spacing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40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unidades - Pó Larvicida, cicatrizante e repelente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kern w:val="0"/>
          <w:sz w:val="22"/>
          <w:szCs w:val="22"/>
          <w:u w:val="none"/>
          <w:shd w:fill="auto" w:val="clear"/>
          <w:em w:val="none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</w:rPr>
        <w:t xml:space="preserve">Frasco com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</w:rPr>
        <w:t xml:space="preserve">200g.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20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unidade - Unguento Larvicida, cicatrizante e repelente.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</w:rPr>
        <w:t xml:space="preserve">Frasco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</w:rPr>
        <w:t>de 250g.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25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unidades - Pomada de digluconato de clorexidina.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</w:rPr>
        <w:t>Frasco com 500 g.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50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unidades - Soro Fisiológico.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222222"/>
          <w:sz w:val="22"/>
          <w:szCs w:val="22"/>
          <w:u w:val="none"/>
          <w:em w:val="none"/>
        </w:rPr>
        <w:t xml:space="preserve">Frasco de 1000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222222"/>
          <w:sz w:val="22"/>
          <w:szCs w:val="22"/>
          <w:u w:val="none"/>
          <w:em w:val="none"/>
        </w:rPr>
        <w:t>mL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40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unidades - Vaselina Líquida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</w:rPr>
        <w:t xml:space="preserve">Frasco de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</w:rPr>
        <w:t>100 mL.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500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unidades - Iodopovidona (PVPI)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222222"/>
          <w:sz w:val="22"/>
          <w:szCs w:val="22"/>
          <w:u w:val="none"/>
          <w:em w:val="none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222222"/>
          <w:spacing w:val="0"/>
          <w:kern w:val="0"/>
          <w:sz w:val="22"/>
          <w:szCs w:val="22"/>
          <w:u w:val="none"/>
          <w:em w:val="none"/>
        </w:rPr>
        <w:t xml:space="preserve">Frasco de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222222"/>
          <w:spacing w:val="0"/>
          <w:kern w:val="0"/>
          <w:sz w:val="22"/>
          <w:szCs w:val="22"/>
          <w:u w:val="none"/>
          <w:em w:val="none"/>
        </w:rPr>
        <w:t>100 mL.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50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unidades – Água oxigenada 10 volumes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222222"/>
          <w:sz w:val="22"/>
          <w:szCs w:val="22"/>
          <w:u w:val="none"/>
          <w:em w:val="none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222222"/>
          <w:spacing w:val="0"/>
          <w:kern w:val="0"/>
          <w:sz w:val="22"/>
          <w:szCs w:val="22"/>
          <w:u w:val="none"/>
          <w:em w:val="none"/>
        </w:rPr>
        <w:t xml:space="preserve">Frasco de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222222"/>
          <w:spacing w:val="0"/>
          <w:kern w:val="0"/>
          <w:sz w:val="22"/>
          <w:szCs w:val="22"/>
          <w:u w:val="none"/>
          <w:em w:val="none"/>
        </w:rPr>
        <w:t>100 mL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222222"/>
          <w:spacing w:val="0"/>
          <w:kern w:val="0"/>
          <w:sz w:val="22"/>
          <w:szCs w:val="22"/>
          <w:u w:val="none"/>
          <w:em w:val="none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100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unidades - Solução tópica de Digliconato de Clorexidina 1%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</w:rPr>
        <w:t>Frasco com 100mL.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10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unidades - Colírio de dexametasona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</w:rPr>
        <w:t xml:space="preserve">Frasco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</w:rPr>
        <w:t>de 5 mL.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4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unidades - Colírio de diclofenaco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</w:rPr>
        <w:t xml:space="preserve">Frasco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</w:rPr>
        <w:t>de 5 mL.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4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unidades -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</w:rPr>
        <w:t xml:space="preserve">Colírio de Fluoresceína Sódica 1%.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</w:rPr>
        <w:t xml:space="preserve">Frasco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</w:rPr>
        <w:t>de 5 mL.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3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unidade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s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- Solução oftálmica de Atropina 1%.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</w:rPr>
        <w:t xml:space="preserve">Frasco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</w:rPr>
        <w:t>de 5 mL.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10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unidades - Solução tópica de Lidocaína 10%.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</w:rPr>
        <w:t xml:space="preserve">Frasco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</w:rPr>
        <w:t>de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</w:rPr>
        <w:t>5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</w:rPr>
        <w:t>0 mL.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50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unidades - Soro Ringer com Lactato.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222222"/>
          <w:spacing w:val="0"/>
          <w:kern w:val="0"/>
          <w:sz w:val="22"/>
          <w:szCs w:val="22"/>
          <w:u w:val="none"/>
          <w:em w:val="none"/>
        </w:rPr>
        <w:t xml:space="preserve">Frasco de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222222"/>
          <w:spacing w:val="0"/>
          <w:kern w:val="0"/>
          <w:sz w:val="22"/>
          <w:szCs w:val="22"/>
          <w:u w:val="none"/>
          <w:em w:val="none"/>
        </w:rPr>
        <w:t>1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222222"/>
          <w:spacing w:val="0"/>
          <w:kern w:val="0"/>
          <w:sz w:val="22"/>
          <w:szCs w:val="22"/>
          <w:u w:val="none"/>
          <w:em w:val="none"/>
        </w:rPr>
        <w:t>0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222222"/>
          <w:spacing w:val="0"/>
          <w:kern w:val="0"/>
          <w:sz w:val="22"/>
          <w:szCs w:val="22"/>
          <w:u w:val="none"/>
          <w:em w:val="none"/>
        </w:rPr>
        <w:t>00 mL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222222"/>
          <w:spacing w:val="0"/>
          <w:kern w:val="0"/>
          <w:sz w:val="22"/>
          <w:szCs w:val="22"/>
          <w:u w:val="none"/>
          <w:em w:val="none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Os interessados em apresentar proposta de preços e/ou tomar ciência das condições/exigências técnicas, administrativas e financeiras da contratação, poderão acessar o termo de referência completo no sítio eletrônico da FUNEAS </w:t>
      </w:r>
      <w:hyperlink r:id="rId2">
        <w:r>
          <w:rPr>
            <w:rStyle w:val="LinkdaInternet"/>
            <w:rFonts w:cs="Times New Roman" w:ascii="Times New Roman" w:hAnsi="Times New Roman"/>
          </w:rPr>
          <w:t>www.funeas.pr.gov.br</w:t>
        </w:r>
      </w:hyperlink>
      <w:r>
        <w:rPr>
          <w:rFonts w:cs="Times New Roman" w:ascii="Times New Roman" w:hAnsi="Times New Roman"/>
        </w:rPr>
        <w:t xml:space="preserve"> ou enviar e-mail para </w:t>
      </w:r>
      <w:hyperlink r:id="rId3">
        <w:r>
          <w:rPr>
            <w:rStyle w:val="LinkdaInternet"/>
            <w:rFonts w:cs="Times New Roman" w:ascii="Times New Roman" w:hAnsi="Times New Roman"/>
            <w:color w:val="000000"/>
            <w:u w:val="none"/>
          </w:rPr>
          <w:t>c</w:t>
        </w:r>
      </w:hyperlink>
      <w:r>
        <w:rPr>
          <w:rFonts w:cs="Times New Roman" w:ascii="Times New Roman" w:hAnsi="Times New Roman"/>
          <w:color w:val="000000"/>
          <w:u w:val="none"/>
        </w:rPr>
        <w:t>ppi.pr.compras@gmail.com</w:t>
      </w:r>
      <w:r>
        <w:rPr>
          <w:rFonts w:cs="Times New Roman" w:ascii="Times New Roman" w:hAnsi="Times New Roman"/>
        </w:rPr>
        <w:t xml:space="preserve">. O período de apresentação de propostas aos interessados é de 5 </w:t>
      </w:r>
      <w:r>
        <w:rPr>
          <w:rFonts w:cs="Times New Roman" w:ascii="Times New Roman" w:hAnsi="Times New Roman"/>
          <w:shd w:fill="auto" w:val="clear"/>
        </w:rPr>
        <w:t xml:space="preserve">(cinco) dias, considerando a emergencialidade, sendo </w:t>
      </w:r>
      <w:r>
        <w:rPr>
          <w:rFonts w:cs="Times New Roman" w:ascii="Times New Roman" w:hAnsi="Times New Roman"/>
          <w:shd w:fill="auto" w:val="clear"/>
        </w:rPr>
        <w:t>07 de julho</w:t>
      </w:r>
      <w:r>
        <w:rPr>
          <w:rFonts w:cs="Times New Roman" w:ascii="Times New Roman" w:hAnsi="Times New Roman"/>
          <w:shd w:fill="auto" w:val="clear"/>
        </w:rPr>
        <w:t xml:space="preserve"> de 2023 a </w:t>
      </w:r>
      <w:r>
        <w:rPr>
          <w:rFonts w:cs="Times New Roman" w:ascii="Times New Roman" w:hAnsi="Times New Roman"/>
          <w:shd w:fill="auto" w:val="clear"/>
        </w:rPr>
        <w:t>13 de julho</w:t>
      </w:r>
      <w:r>
        <w:rPr>
          <w:rFonts w:cs="Times New Roman" w:ascii="Times New Roman" w:hAnsi="Times New Roman"/>
          <w:shd w:fill="auto" w:val="clear"/>
        </w:rPr>
        <w:t xml:space="preserve"> de 2023.</w:t>
      </w:r>
    </w:p>
    <w:p>
      <w:pPr>
        <w:pStyle w:val="Normal"/>
        <w:spacing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Mais informações podem ser obtidas pelo telefone 41-3673-8827.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spacing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 xml:space="preserve">Piraquara – PR, </w:t>
      </w:r>
      <w:r>
        <w:rPr>
          <w:rFonts w:cs="Times New Roman" w:ascii="Times New Roman" w:hAnsi="Times New Roman"/>
          <w:shd w:fill="auto" w:val="clear"/>
        </w:rPr>
        <w:t>05 de julho</w:t>
      </w:r>
      <w:r>
        <w:rPr>
          <w:rFonts w:cs="Times New Roman" w:ascii="Times New Roman" w:hAnsi="Times New Roman"/>
          <w:shd w:fill="auto" w:val="clear"/>
        </w:rPr>
        <w:t xml:space="preserve"> de 2023.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Francine Iensen Meister</w:t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Técnic</w:t>
      </w:r>
      <w:r>
        <w:rPr>
          <w:rFonts w:cs="Times New Roman" w:ascii="Times New Roman" w:hAnsi="Times New Roman"/>
          <w:shd w:fill="auto" w:val="clear"/>
        </w:rPr>
        <w:t>a</w:t>
      </w:r>
      <w:r>
        <w:rPr>
          <w:rFonts w:cs="Times New Roman" w:ascii="Times New Roman" w:hAnsi="Times New Roman"/>
          <w:shd w:fill="auto" w:val="clear"/>
        </w:rPr>
        <w:t xml:space="preserve"> Administrativ</w:t>
      </w:r>
      <w:r>
        <w:rPr>
          <w:rFonts w:cs="Times New Roman" w:ascii="Times New Roman" w:hAnsi="Times New Roman"/>
          <w:shd w:fill="auto" w:val="clear"/>
        </w:rPr>
        <w:t>a</w:t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Responsável pela elaboração do Termo de Referência</w:t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Rubens Luiz Ferreira Gusso</w:t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Diretor Geral do Centro de Produção de Pesquisa de Imunobiológicos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71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71661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uneas.pr.gov.br/" TargetMode="External"/><Relationship Id="rId3" Type="http://schemas.openxmlformats.org/officeDocument/2006/relationships/hyperlink" Target="mailto:xxxxx@funeas.pr.gov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LibreOffice/7.2.7.2$Windows_X86_64 LibreOffice_project/8d71d29d553c0f7dcbfa38fbfda25ee34cce99a2</Application>
  <AppVersion>15.0000</AppVersion>
  <Pages>1</Pages>
  <Words>362</Words>
  <Characters>1938</Characters>
  <CharactersWithSpaces>2278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2021-11-25T17:49:00Z</dcterms:created>
  <dc:creator>Valmir Alberto Thome</dc:creator>
  <dc:description/>
  <dc:language>pt-BR</dc:language>
  <cp:lastModifiedBy/>
  <dcterms:modified xsi:type="dcterms:W3CDTF">2023-07-05T09:27:26Z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