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FA3B" w14:textId="77777777" w:rsidR="005736F1" w:rsidRDefault="005736F1" w:rsidP="00AD36E8">
      <w:pPr>
        <w:pStyle w:val="Standard"/>
        <w:spacing w:line="360" w:lineRule="auto"/>
        <w:ind w:right="260"/>
        <w:jc w:val="center"/>
        <w:rPr>
          <w:rFonts w:ascii="Arial" w:hAnsi="Arial" w:cs="Arial"/>
          <w:b/>
          <w:bCs/>
          <w:color w:val="000000" w:themeColor="text1"/>
          <w:sz w:val="22"/>
          <w:szCs w:val="22"/>
        </w:rPr>
      </w:pPr>
    </w:p>
    <w:p w14:paraId="6B96B8B6" w14:textId="29E5E528" w:rsidR="00AA4A85"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55CBAEE0" w14:textId="72639E5A" w:rsidR="001D0A50" w:rsidRDefault="001D0A50" w:rsidP="00AD36E8">
      <w:pPr>
        <w:pStyle w:val="Standard"/>
        <w:spacing w:line="360" w:lineRule="auto"/>
        <w:ind w:right="260"/>
        <w:jc w:val="center"/>
        <w:rPr>
          <w:rFonts w:ascii="Arial" w:hAnsi="Arial" w:cs="Arial"/>
          <w:b/>
          <w:bCs/>
          <w:color w:val="000000" w:themeColor="text1"/>
          <w:sz w:val="22"/>
          <w:szCs w:val="22"/>
        </w:rPr>
      </w:pPr>
    </w:p>
    <w:p w14:paraId="72BEDD33" w14:textId="77777777" w:rsidR="008046FB" w:rsidRPr="00F46DA7" w:rsidRDefault="008046FB" w:rsidP="00AD36E8">
      <w:pPr>
        <w:pStyle w:val="Standard"/>
        <w:spacing w:line="360" w:lineRule="auto"/>
        <w:ind w:right="260"/>
        <w:jc w:val="center"/>
        <w:rPr>
          <w:rFonts w:ascii="Arial" w:hAnsi="Arial" w:cs="Arial"/>
          <w:b/>
          <w:bCs/>
          <w:color w:val="000000" w:themeColor="text1"/>
          <w:sz w:val="22"/>
          <w:szCs w:val="22"/>
        </w:rPr>
      </w:pPr>
    </w:p>
    <w:p w14:paraId="78A67478" w14:textId="632B7FCB" w:rsidR="00AA4A85" w:rsidRPr="0084772B" w:rsidRDefault="00AA4A85" w:rsidP="00AD36E8">
      <w:pPr>
        <w:pStyle w:val="Ttulo2"/>
        <w:keepLines/>
        <w:numPr>
          <w:ilvl w:val="0"/>
          <w:numId w:val="12"/>
        </w:numPr>
        <w:tabs>
          <w:tab w:val="left" w:pos="708"/>
          <w:tab w:val="left" w:pos="2835"/>
          <w:tab w:val="left" w:pos="3969"/>
          <w:tab w:val="right" w:pos="8222"/>
        </w:tabs>
        <w:autoSpaceDN w:val="0"/>
        <w:spacing w:line="360" w:lineRule="auto"/>
        <w:ind w:left="357" w:hanging="357"/>
        <w:jc w:val="both"/>
        <w:textAlignment w:val="baseline"/>
        <w:rPr>
          <w:rFonts w:ascii="Arial" w:hAnsi="Arial" w:cs="Arial"/>
          <w:b/>
          <w:bCs/>
          <w:color w:val="000000" w:themeColor="text1"/>
          <w:sz w:val="22"/>
          <w:szCs w:val="22"/>
        </w:rPr>
      </w:pPr>
      <w:r w:rsidRPr="0084772B">
        <w:rPr>
          <w:rFonts w:ascii="Arial" w:hAnsi="Arial" w:cs="Arial"/>
          <w:b/>
          <w:bCs/>
          <w:color w:val="000000" w:themeColor="text1"/>
          <w:sz w:val="22"/>
          <w:szCs w:val="22"/>
        </w:rPr>
        <w:t>OBJETO</w:t>
      </w:r>
    </w:p>
    <w:p w14:paraId="24CF1755" w14:textId="3FEEB218" w:rsidR="00AA4A85" w:rsidRPr="001941F8" w:rsidRDefault="00EC1FE0" w:rsidP="00EC1FE0">
      <w:pPr>
        <w:pStyle w:val="Default"/>
        <w:numPr>
          <w:ilvl w:val="1"/>
          <w:numId w:val="15"/>
        </w:numPr>
        <w:tabs>
          <w:tab w:val="left" w:pos="284"/>
          <w:tab w:val="left" w:pos="709"/>
          <w:tab w:val="left" w:pos="851"/>
        </w:tabs>
        <w:spacing w:line="276" w:lineRule="auto"/>
        <w:ind w:left="0" w:firstLine="0"/>
        <w:jc w:val="both"/>
        <w:rPr>
          <w:color w:val="000000" w:themeColor="text1"/>
          <w:sz w:val="22"/>
          <w:szCs w:val="22"/>
        </w:rPr>
      </w:pPr>
      <w:r w:rsidRPr="0084772B">
        <w:rPr>
          <w:color w:val="000000" w:themeColor="text1"/>
          <w:sz w:val="22"/>
          <w:szCs w:val="22"/>
        </w:rPr>
        <w:t xml:space="preserve"> </w:t>
      </w:r>
      <w:r w:rsidR="00C72918" w:rsidRPr="0084772B">
        <w:rPr>
          <w:color w:val="000000" w:themeColor="text1"/>
          <w:sz w:val="22"/>
          <w:szCs w:val="22"/>
        </w:rPr>
        <w:t xml:space="preserve">Trata-se da </w:t>
      </w:r>
      <w:r w:rsidR="00C72918" w:rsidRPr="0084772B">
        <w:rPr>
          <w:b/>
          <w:bCs/>
          <w:color w:val="000000" w:themeColor="text1"/>
          <w:sz w:val="22"/>
          <w:szCs w:val="22"/>
        </w:rPr>
        <w:t>DISPENSA DE LICITAÇÃO</w:t>
      </w:r>
      <w:r w:rsidR="00C72918" w:rsidRPr="0084772B">
        <w:rPr>
          <w:color w:val="000000" w:themeColor="text1"/>
          <w:sz w:val="22"/>
          <w:szCs w:val="22"/>
        </w:rPr>
        <w:t xml:space="preserve"> </w:t>
      </w:r>
      <w:r w:rsidR="00C72918" w:rsidRPr="0084772B">
        <w:rPr>
          <w:b/>
          <w:color w:val="000000" w:themeColor="text1"/>
          <w:sz w:val="22"/>
          <w:szCs w:val="22"/>
        </w:rPr>
        <w:t>GLOBAL</w:t>
      </w:r>
      <w:r w:rsidR="00C72918" w:rsidRPr="0084772B">
        <w:rPr>
          <w:color w:val="000000" w:themeColor="text1"/>
          <w:sz w:val="22"/>
          <w:szCs w:val="22"/>
        </w:rPr>
        <w:t xml:space="preserve"> para </w:t>
      </w:r>
      <w:r w:rsidR="00513FF5">
        <w:rPr>
          <w:color w:val="000000" w:themeColor="text1"/>
          <w:sz w:val="22"/>
          <w:szCs w:val="22"/>
        </w:rPr>
        <w:t>c</w:t>
      </w:r>
      <w:r w:rsidR="0003035D" w:rsidRPr="002D0655">
        <w:rPr>
          <w:sz w:val="22"/>
          <w:szCs w:val="22"/>
        </w:rPr>
        <w:t>ontratação de empresa especializada em manipulação de medicamentos</w:t>
      </w:r>
      <w:r w:rsidR="00C72918" w:rsidRPr="0084772B">
        <w:rPr>
          <w:color w:val="000000" w:themeColor="text1"/>
          <w:sz w:val="22"/>
          <w:szCs w:val="22"/>
        </w:rPr>
        <w:t xml:space="preserve">, </w:t>
      </w:r>
      <w:bookmarkStart w:id="0" w:name="_Hlk110332839"/>
      <w:r w:rsidR="00C72918" w:rsidRPr="0084772B">
        <w:rPr>
          <w:bCs/>
          <w:color w:val="000000" w:themeColor="text1"/>
          <w:sz w:val="22"/>
          <w:szCs w:val="22"/>
        </w:rPr>
        <w:t xml:space="preserve">fundamentada no </w:t>
      </w:r>
      <w:r w:rsidR="00C72918" w:rsidRPr="0084772B">
        <w:rPr>
          <w:b/>
          <w:bCs/>
          <w:color w:val="000000" w:themeColor="text1"/>
          <w:sz w:val="22"/>
          <w:szCs w:val="22"/>
        </w:rPr>
        <w:t>inciso V</w:t>
      </w:r>
      <w:r w:rsidR="00C72918" w:rsidRPr="0084772B">
        <w:rPr>
          <w:bCs/>
          <w:color w:val="000000" w:themeColor="text1"/>
          <w:sz w:val="22"/>
          <w:szCs w:val="22"/>
        </w:rPr>
        <w:t xml:space="preserve"> do art. 24 da Lei Federal nº 8666/93</w:t>
      </w:r>
      <w:bookmarkEnd w:id="0"/>
      <w:r w:rsidR="00C72918" w:rsidRPr="0084772B">
        <w:rPr>
          <w:bCs/>
          <w:color w:val="000000" w:themeColor="text1"/>
          <w:sz w:val="22"/>
          <w:szCs w:val="22"/>
        </w:rPr>
        <w:t xml:space="preserve">, </w:t>
      </w:r>
      <w:r w:rsidR="00C72918" w:rsidRPr="0084772B">
        <w:rPr>
          <w:color w:val="000000" w:themeColor="text1"/>
          <w:sz w:val="22"/>
          <w:szCs w:val="22"/>
        </w:rPr>
        <w:t xml:space="preserve">com o intuito de suprir pelo período de 12 (doze) meses, as Unidades FUNEAS: </w:t>
      </w:r>
      <w:bookmarkStart w:id="1" w:name="_Hlk110413781"/>
      <w:r w:rsidR="0003035D" w:rsidRPr="002D0655">
        <w:rPr>
          <w:rFonts w:eastAsia="Times New Roman"/>
          <w:sz w:val="22"/>
          <w:szCs w:val="22"/>
          <w:lang w:eastAsia="pt-BR"/>
        </w:rPr>
        <w:t xml:space="preserve">Hospital de Dermatologia Sanitária do Paraná (HDSPR), Hospital Infantil Waldemar Monastier (HIWM), Hospital Regional do Litoral (HRL), Hospital Regional Norte Pioneiro (HRNP), Hospital Regional Walter Alberto Pecoits (HRSWAP), Hospital Zona Norte Londrina (HZN),  Hospital Zona Sul Londrina (HZS) e Hospital Regional de Telêmaco Borba (HRTB), </w:t>
      </w:r>
      <w:bookmarkEnd w:id="1"/>
      <w:r w:rsidR="00AD36E8" w:rsidRPr="0084772B">
        <w:rPr>
          <w:color w:val="auto"/>
          <w:sz w:val="22"/>
          <w:szCs w:val="22"/>
        </w:rPr>
        <w:t>conforme planilha abaixo:</w:t>
      </w:r>
    </w:p>
    <w:p w14:paraId="7C3C3DDE" w14:textId="77777777" w:rsidR="005736F1" w:rsidRDefault="005736F1" w:rsidP="007A18D7">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9" w:type="dxa"/>
        <w:tblInd w:w="-5" w:type="dxa"/>
        <w:tblLayout w:type="fixed"/>
        <w:tblLook w:val="04A0" w:firstRow="1" w:lastRow="0" w:firstColumn="1" w:lastColumn="0" w:noHBand="0" w:noVBand="1"/>
      </w:tblPr>
      <w:tblGrid>
        <w:gridCol w:w="426"/>
        <w:gridCol w:w="425"/>
        <w:gridCol w:w="425"/>
        <w:gridCol w:w="1559"/>
        <w:gridCol w:w="1134"/>
        <w:gridCol w:w="709"/>
        <w:gridCol w:w="992"/>
        <w:gridCol w:w="850"/>
        <w:gridCol w:w="1135"/>
        <w:gridCol w:w="890"/>
        <w:gridCol w:w="1094"/>
      </w:tblGrid>
      <w:tr w:rsidR="004B23F0" w14:paraId="3687F8AB" w14:textId="77777777" w:rsidTr="005E6BF0">
        <w:trPr>
          <w:cantSplit/>
          <w:trHeight w:val="433"/>
        </w:trPr>
        <w:tc>
          <w:tcPr>
            <w:tcW w:w="9639" w:type="dxa"/>
            <w:gridSpan w:val="11"/>
            <w:shd w:val="clear" w:color="auto" w:fill="FFFF00"/>
            <w:vAlign w:val="center"/>
          </w:tcPr>
          <w:p w14:paraId="6F33EFEB" w14:textId="0E73BC97" w:rsidR="004B23F0" w:rsidRPr="008A5B5A" w:rsidRDefault="004B23F0" w:rsidP="005736F1">
            <w:pPr>
              <w:pStyle w:val="Standard"/>
              <w:widowControl/>
              <w:tabs>
                <w:tab w:val="left" w:pos="-3186"/>
              </w:tabs>
              <w:jc w:val="center"/>
              <w:rPr>
                <w:rFonts w:ascii="Arial" w:eastAsia="Times New Roman" w:hAnsi="Arial" w:cs="Arial"/>
                <w:b/>
                <w:bCs/>
                <w:color w:val="000000"/>
                <w:sz w:val="16"/>
                <w:szCs w:val="16"/>
                <w:lang w:eastAsia="pt-BR"/>
              </w:rPr>
            </w:pPr>
          </w:p>
        </w:tc>
      </w:tr>
      <w:tr w:rsidR="00422E25" w14:paraId="28832862" w14:textId="77777777" w:rsidTr="005E6BF0">
        <w:trPr>
          <w:cantSplit/>
          <w:trHeight w:val="1134"/>
        </w:trPr>
        <w:tc>
          <w:tcPr>
            <w:tcW w:w="426" w:type="dxa"/>
            <w:textDirection w:val="btLr"/>
            <w:vAlign w:val="center"/>
          </w:tcPr>
          <w:p w14:paraId="195B79FC" w14:textId="0A8F8F05" w:rsidR="00422E25" w:rsidRPr="0089069E" w:rsidRDefault="00422E25" w:rsidP="005E6BF0">
            <w:pPr>
              <w:pStyle w:val="Standard"/>
              <w:widowControl/>
              <w:tabs>
                <w:tab w:val="left" w:pos="-3186"/>
              </w:tabs>
              <w:spacing w:line="360" w:lineRule="auto"/>
              <w:ind w:left="113" w:right="113"/>
              <w:jc w:val="center"/>
              <w:rPr>
                <w:rFonts w:ascii="Arial" w:hAnsi="Arial" w:cs="Arial"/>
                <w:bCs/>
                <w:color w:val="000000" w:themeColor="text1"/>
                <w:sz w:val="14"/>
                <w:szCs w:val="14"/>
              </w:rPr>
            </w:pPr>
            <w:r w:rsidRPr="008A5B5A">
              <w:rPr>
                <w:rFonts w:ascii="Arial" w:eastAsia="Times New Roman" w:hAnsi="Arial" w:cs="Arial"/>
                <w:b/>
                <w:bCs/>
                <w:color w:val="000000"/>
                <w:sz w:val="16"/>
                <w:szCs w:val="16"/>
                <w:lang w:eastAsia="pt-BR"/>
              </w:rPr>
              <w:t>Lote 01</w:t>
            </w:r>
          </w:p>
        </w:tc>
        <w:tc>
          <w:tcPr>
            <w:tcW w:w="425" w:type="dxa"/>
            <w:textDirection w:val="btLr"/>
            <w:vAlign w:val="center"/>
          </w:tcPr>
          <w:p w14:paraId="6563856C" w14:textId="406E57D5" w:rsidR="00422E25" w:rsidRPr="0089069E" w:rsidRDefault="00422E25" w:rsidP="005E6BF0">
            <w:pPr>
              <w:pStyle w:val="Standard"/>
              <w:widowControl/>
              <w:tabs>
                <w:tab w:val="left" w:pos="-3186"/>
              </w:tabs>
              <w:spacing w:line="360" w:lineRule="auto"/>
              <w:ind w:left="113" w:right="113"/>
              <w:jc w:val="center"/>
              <w:rPr>
                <w:rFonts w:ascii="Arial" w:hAnsi="Arial" w:cs="Arial"/>
                <w:bCs/>
                <w:color w:val="000000" w:themeColor="text1"/>
                <w:sz w:val="14"/>
                <w:szCs w:val="14"/>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36026803" w14:textId="642C55E0" w:rsidR="00422E25" w:rsidRPr="0089069E" w:rsidRDefault="00422E25" w:rsidP="005E6BF0">
            <w:pPr>
              <w:pStyle w:val="Standard"/>
              <w:widowControl/>
              <w:tabs>
                <w:tab w:val="left" w:pos="-3186"/>
              </w:tabs>
              <w:spacing w:line="360" w:lineRule="auto"/>
              <w:ind w:left="113" w:right="113"/>
              <w:jc w:val="center"/>
              <w:rPr>
                <w:rFonts w:ascii="Arial" w:hAnsi="Arial" w:cs="Arial"/>
                <w:bCs/>
                <w:color w:val="000000" w:themeColor="text1"/>
                <w:sz w:val="14"/>
                <w:szCs w:val="14"/>
              </w:rPr>
            </w:pPr>
            <w:r w:rsidRPr="008A5B5A">
              <w:rPr>
                <w:rFonts w:ascii="Arial" w:eastAsia="Times New Roman" w:hAnsi="Arial" w:cs="Arial"/>
                <w:b/>
                <w:bCs/>
                <w:color w:val="000000"/>
                <w:sz w:val="16"/>
                <w:szCs w:val="16"/>
                <w:lang w:eastAsia="pt-BR"/>
              </w:rPr>
              <w:t>Código BR</w:t>
            </w:r>
          </w:p>
        </w:tc>
        <w:tc>
          <w:tcPr>
            <w:tcW w:w="1559" w:type="dxa"/>
            <w:vAlign w:val="center"/>
          </w:tcPr>
          <w:p w14:paraId="155D0486" w14:textId="13E767DE" w:rsidR="00422E25" w:rsidRPr="0089069E" w:rsidRDefault="00422E25" w:rsidP="005E6BF0">
            <w:pPr>
              <w:pStyle w:val="Standard"/>
              <w:widowControl/>
              <w:tabs>
                <w:tab w:val="left" w:pos="-3186"/>
              </w:tabs>
              <w:spacing w:line="276" w:lineRule="auto"/>
              <w:jc w:val="center"/>
              <w:rPr>
                <w:rFonts w:ascii="Arial" w:hAnsi="Arial" w:cs="Arial"/>
                <w:bCs/>
                <w:color w:val="000000" w:themeColor="text1"/>
                <w:sz w:val="14"/>
                <w:szCs w:val="14"/>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2C833C75" w14:textId="2F885BEF" w:rsidR="00422E25" w:rsidRPr="0089069E" w:rsidRDefault="00422E25" w:rsidP="005E6BF0">
            <w:pPr>
              <w:pStyle w:val="Standard"/>
              <w:widowControl/>
              <w:tabs>
                <w:tab w:val="left" w:pos="-3186"/>
              </w:tabs>
              <w:spacing w:line="276" w:lineRule="auto"/>
              <w:jc w:val="center"/>
              <w:rPr>
                <w:rFonts w:ascii="Arial" w:hAnsi="Arial" w:cs="Arial"/>
                <w:bCs/>
                <w:color w:val="000000" w:themeColor="text1"/>
                <w:sz w:val="14"/>
                <w:szCs w:val="14"/>
              </w:rPr>
            </w:pPr>
            <w:r w:rsidRPr="008A5B5A">
              <w:rPr>
                <w:rFonts w:ascii="Arial" w:eastAsia="Times New Roman" w:hAnsi="Arial" w:cs="Arial"/>
                <w:b/>
                <w:bCs/>
                <w:color w:val="000000"/>
                <w:sz w:val="16"/>
                <w:szCs w:val="16"/>
                <w:lang w:eastAsia="pt-BR"/>
              </w:rPr>
              <w:t>Unidade Hospitalar</w:t>
            </w:r>
          </w:p>
        </w:tc>
        <w:tc>
          <w:tcPr>
            <w:tcW w:w="709" w:type="dxa"/>
            <w:vAlign w:val="center"/>
          </w:tcPr>
          <w:p w14:paraId="41B31BB0" w14:textId="1D3BA0B7" w:rsidR="00422E25" w:rsidRPr="0089069E" w:rsidRDefault="00422E25" w:rsidP="005E6BF0">
            <w:pPr>
              <w:pStyle w:val="Standard"/>
              <w:widowControl/>
              <w:tabs>
                <w:tab w:val="left" w:pos="-3186"/>
              </w:tabs>
              <w:spacing w:line="276" w:lineRule="auto"/>
              <w:jc w:val="center"/>
              <w:rPr>
                <w:rFonts w:ascii="Arial" w:eastAsia="Times New Roman" w:hAnsi="Arial" w:cs="Arial"/>
                <w:b/>
                <w:bCs/>
                <w:color w:val="000000"/>
                <w:sz w:val="14"/>
                <w:szCs w:val="14"/>
                <w:lang w:eastAsia="pt-BR"/>
              </w:rPr>
            </w:pPr>
            <w:r w:rsidRPr="008A5B5A">
              <w:rPr>
                <w:rFonts w:ascii="Arial" w:eastAsia="Times New Roman" w:hAnsi="Arial" w:cs="Arial"/>
                <w:b/>
                <w:bCs/>
                <w:color w:val="000000"/>
                <w:sz w:val="16"/>
                <w:szCs w:val="16"/>
                <w:lang w:eastAsia="pt-BR"/>
              </w:rPr>
              <w:t>C.M.M.</w:t>
            </w:r>
          </w:p>
        </w:tc>
        <w:tc>
          <w:tcPr>
            <w:tcW w:w="992" w:type="dxa"/>
            <w:vAlign w:val="center"/>
          </w:tcPr>
          <w:p w14:paraId="0F39F7D9" w14:textId="13914B80" w:rsidR="00422E25" w:rsidRPr="0089069E" w:rsidRDefault="00422E25" w:rsidP="005E6BF0">
            <w:pPr>
              <w:pStyle w:val="Standard"/>
              <w:widowControl/>
              <w:tabs>
                <w:tab w:val="left" w:pos="-3186"/>
              </w:tabs>
              <w:spacing w:line="276" w:lineRule="auto"/>
              <w:jc w:val="center"/>
              <w:rPr>
                <w:rFonts w:ascii="Arial" w:hAnsi="Arial" w:cs="Arial"/>
                <w:bCs/>
                <w:color w:val="000000" w:themeColor="text1"/>
                <w:sz w:val="14"/>
                <w:szCs w:val="14"/>
              </w:rPr>
            </w:pPr>
            <w:r w:rsidRPr="008A5B5A">
              <w:rPr>
                <w:rFonts w:ascii="Arial" w:eastAsia="Times New Roman" w:hAnsi="Arial" w:cs="Arial"/>
                <w:b/>
                <w:bCs/>
                <w:color w:val="000000"/>
                <w:sz w:val="16"/>
                <w:szCs w:val="16"/>
                <w:lang w:eastAsia="pt-BR"/>
              </w:rPr>
              <w:t>Previsão de aquisição para 12 (doze) meses</w:t>
            </w:r>
          </w:p>
        </w:tc>
        <w:tc>
          <w:tcPr>
            <w:tcW w:w="850" w:type="dxa"/>
            <w:vAlign w:val="center"/>
          </w:tcPr>
          <w:p w14:paraId="3DE5E931" w14:textId="0FA390D2" w:rsidR="00422E25" w:rsidRPr="0089069E" w:rsidRDefault="00422E25" w:rsidP="005E6BF0">
            <w:pPr>
              <w:pStyle w:val="Standard"/>
              <w:widowControl/>
              <w:tabs>
                <w:tab w:val="left" w:pos="-3186"/>
              </w:tabs>
              <w:spacing w:line="276" w:lineRule="auto"/>
              <w:jc w:val="center"/>
              <w:rPr>
                <w:rFonts w:ascii="Arial" w:hAnsi="Arial" w:cs="Arial"/>
                <w:b/>
                <w:bCs/>
                <w:color w:val="000000" w:themeColor="text1"/>
                <w:sz w:val="14"/>
                <w:szCs w:val="14"/>
              </w:rPr>
            </w:pPr>
            <w:r>
              <w:rPr>
                <w:rFonts w:ascii="Arial" w:hAnsi="Arial" w:cs="Arial"/>
                <w:b/>
                <w:bCs/>
                <w:color w:val="000000" w:themeColor="text1"/>
                <w:sz w:val="14"/>
                <w:szCs w:val="14"/>
              </w:rPr>
              <w:t>MARCA</w:t>
            </w:r>
          </w:p>
        </w:tc>
        <w:tc>
          <w:tcPr>
            <w:tcW w:w="1135" w:type="dxa"/>
            <w:vAlign w:val="center"/>
          </w:tcPr>
          <w:p w14:paraId="382FE0D5" w14:textId="631E32E7" w:rsidR="00422E25" w:rsidRPr="0089069E" w:rsidRDefault="00422E25" w:rsidP="005E6BF0">
            <w:pPr>
              <w:pStyle w:val="Standard"/>
              <w:widowControl/>
              <w:tabs>
                <w:tab w:val="left" w:pos="-3186"/>
              </w:tabs>
              <w:spacing w:line="276" w:lineRule="auto"/>
              <w:jc w:val="center"/>
              <w:rPr>
                <w:rFonts w:ascii="Arial" w:hAnsi="Arial" w:cs="Arial"/>
                <w:bCs/>
                <w:color w:val="000000" w:themeColor="text1"/>
                <w:sz w:val="14"/>
                <w:szCs w:val="14"/>
              </w:rPr>
            </w:pPr>
            <w:r w:rsidRPr="008A5B5A">
              <w:rPr>
                <w:rFonts w:ascii="Arial" w:eastAsia="Times New Roman" w:hAnsi="Arial" w:cs="Arial"/>
                <w:b/>
                <w:bCs/>
                <w:color w:val="000000"/>
                <w:sz w:val="16"/>
                <w:szCs w:val="16"/>
                <w:lang w:eastAsia="pt-BR"/>
              </w:rPr>
              <w:t>Previsão de Aquisição Global para 12 (doze) meses</w:t>
            </w:r>
          </w:p>
        </w:tc>
        <w:tc>
          <w:tcPr>
            <w:tcW w:w="890" w:type="dxa"/>
            <w:vAlign w:val="center"/>
          </w:tcPr>
          <w:p w14:paraId="1FD111AA" w14:textId="1893AFC5" w:rsidR="00422E25" w:rsidRPr="0089069E" w:rsidRDefault="00422E25" w:rsidP="005E6BF0">
            <w:pPr>
              <w:pStyle w:val="Standard"/>
              <w:widowControl/>
              <w:tabs>
                <w:tab w:val="left" w:pos="-3186"/>
              </w:tabs>
              <w:spacing w:line="276" w:lineRule="auto"/>
              <w:jc w:val="center"/>
              <w:rPr>
                <w:rFonts w:ascii="Arial" w:hAnsi="Arial" w:cs="Arial"/>
                <w:bCs/>
                <w:color w:val="000000" w:themeColor="text1"/>
                <w:sz w:val="14"/>
                <w:szCs w:val="14"/>
              </w:rPr>
            </w:pPr>
            <w:r w:rsidRPr="008A5B5A">
              <w:rPr>
                <w:rFonts w:ascii="Arial" w:eastAsia="Times New Roman" w:hAnsi="Arial" w:cs="Arial"/>
                <w:b/>
                <w:bCs/>
                <w:color w:val="000000"/>
                <w:sz w:val="16"/>
                <w:szCs w:val="16"/>
                <w:lang w:eastAsia="pt-BR"/>
              </w:rPr>
              <w:t>Valor unitário máximo (CRITÉRIO DE DISPUTA)</w:t>
            </w:r>
          </w:p>
        </w:tc>
        <w:tc>
          <w:tcPr>
            <w:tcW w:w="1094" w:type="dxa"/>
            <w:vAlign w:val="center"/>
          </w:tcPr>
          <w:p w14:paraId="329F68C5" w14:textId="74CAE8F6" w:rsidR="00422E25" w:rsidRPr="0089069E" w:rsidRDefault="00422E25" w:rsidP="005E6BF0">
            <w:pPr>
              <w:pStyle w:val="Standard"/>
              <w:widowControl/>
              <w:tabs>
                <w:tab w:val="left" w:pos="-3186"/>
              </w:tabs>
              <w:spacing w:line="276" w:lineRule="auto"/>
              <w:jc w:val="center"/>
              <w:rPr>
                <w:rFonts w:ascii="Arial" w:hAnsi="Arial" w:cs="Arial"/>
                <w:bCs/>
                <w:color w:val="000000" w:themeColor="text1"/>
                <w:sz w:val="14"/>
                <w:szCs w:val="14"/>
              </w:rPr>
            </w:pPr>
            <w:r w:rsidRPr="008A5B5A">
              <w:rPr>
                <w:rFonts w:ascii="Arial" w:eastAsia="Times New Roman" w:hAnsi="Arial" w:cs="Arial"/>
                <w:b/>
                <w:bCs/>
                <w:color w:val="000000"/>
                <w:sz w:val="16"/>
                <w:szCs w:val="16"/>
                <w:lang w:eastAsia="pt-BR"/>
              </w:rPr>
              <w:t>Valor total máximo (CRITÉRIO DE DISPUTA)</w:t>
            </w:r>
          </w:p>
        </w:tc>
      </w:tr>
      <w:tr w:rsidR="00422E25" w14:paraId="20B3C8BD" w14:textId="77777777" w:rsidTr="005E6BF0">
        <w:trPr>
          <w:cantSplit/>
          <w:trHeight w:val="340"/>
        </w:trPr>
        <w:tc>
          <w:tcPr>
            <w:tcW w:w="426" w:type="dxa"/>
            <w:vMerge w:val="restart"/>
            <w:textDirection w:val="btLr"/>
          </w:tcPr>
          <w:p w14:paraId="4AB0F0C6" w14:textId="480A17C2" w:rsidR="00422E25" w:rsidRPr="00DC40A7" w:rsidRDefault="00422E25" w:rsidP="00422E25">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25" w:type="dxa"/>
            <w:vMerge w:val="restart"/>
            <w:textDirection w:val="btLr"/>
          </w:tcPr>
          <w:p w14:paraId="463E5866" w14:textId="77777777" w:rsidR="00422E25" w:rsidRDefault="00422E25" w:rsidP="00422E25">
            <w:pPr>
              <w:pStyle w:val="Standard"/>
              <w:widowControl/>
              <w:tabs>
                <w:tab w:val="left" w:pos="-3186"/>
              </w:tabs>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6505.71053</w:t>
            </w:r>
          </w:p>
          <w:p w14:paraId="0111A61D" w14:textId="5871CF1A" w:rsidR="00422E25" w:rsidRPr="002C5E86" w:rsidRDefault="00422E25" w:rsidP="00422E25">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val="restart"/>
            <w:textDirection w:val="btLr"/>
          </w:tcPr>
          <w:p w14:paraId="1D1E5345" w14:textId="60D2229C" w:rsidR="00422E25" w:rsidRPr="002C5E86" w:rsidRDefault="00422E25" w:rsidP="00422E25">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404131</w:t>
            </w:r>
          </w:p>
        </w:tc>
        <w:tc>
          <w:tcPr>
            <w:tcW w:w="1559" w:type="dxa"/>
            <w:vMerge w:val="restart"/>
            <w:vAlign w:val="center"/>
          </w:tcPr>
          <w:p w14:paraId="2F6D4267" w14:textId="7886A78A" w:rsidR="00422E25" w:rsidRPr="0018701A" w:rsidRDefault="00422E25" w:rsidP="00422E25">
            <w:pPr>
              <w:pStyle w:val="Standard"/>
              <w:widowControl/>
              <w:tabs>
                <w:tab w:val="left" w:pos="-3186"/>
              </w:tabs>
              <w:jc w:val="center"/>
              <w:rPr>
                <w:rFonts w:ascii="Arial" w:hAnsi="Arial" w:cs="Arial"/>
                <w:bCs/>
                <w:color w:val="000000" w:themeColor="text1"/>
                <w:sz w:val="18"/>
                <w:szCs w:val="18"/>
              </w:rPr>
            </w:pPr>
            <w:r w:rsidRPr="00F31F45">
              <w:rPr>
                <w:rFonts w:ascii="Arial" w:hAnsi="Arial" w:cs="Arial"/>
                <w:sz w:val="20"/>
                <w:szCs w:val="20"/>
              </w:rPr>
              <w:t>Azul de Metileno, 20 mg/ml (2%) EV, Solução injetável, EMBALAGEM: Ampola com 5ml, UNID. DE MEDIDA: Unitário</w:t>
            </w:r>
          </w:p>
        </w:tc>
        <w:tc>
          <w:tcPr>
            <w:tcW w:w="1134" w:type="dxa"/>
            <w:vAlign w:val="center"/>
          </w:tcPr>
          <w:p w14:paraId="0D994193" w14:textId="60D65669" w:rsidR="00422E25" w:rsidRDefault="00422E25" w:rsidP="00422E2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14:paraId="4B755F8F" w14:textId="19BDEEF6" w:rsidR="00422E25" w:rsidRDefault="00422E25" w:rsidP="00422E2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992" w:type="dxa"/>
            <w:vAlign w:val="center"/>
          </w:tcPr>
          <w:p w14:paraId="70DFC727" w14:textId="26850DAA" w:rsidR="00422E25" w:rsidRDefault="00422E25" w:rsidP="00422E2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850" w:type="dxa"/>
            <w:vMerge w:val="restart"/>
            <w:vAlign w:val="center"/>
          </w:tcPr>
          <w:p w14:paraId="53E80F5D" w14:textId="68433D5C" w:rsidR="00422E25" w:rsidRPr="00E86F16" w:rsidRDefault="00422E25" w:rsidP="00422E25">
            <w:pPr>
              <w:pStyle w:val="Standard"/>
              <w:widowControl/>
              <w:tabs>
                <w:tab w:val="left" w:pos="-3186"/>
              </w:tabs>
              <w:jc w:val="center"/>
              <w:rPr>
                <w:rFonts w:ascii="Arial" w:hAnsi="Arial" w:cs="Arial"/>
                <w:bCs/>
                <w:color w:val="000000" w:themeColor="text1"/>
                <w:sz w:val="16"/>
                <w:szCs w:val="22"/>
              </w:rPr>
            </w:pPr>
          </w:p>
        </w:tc>
        <w:tc>
          <w:tcPr>
            <w:tcW w:w="1135" w:type="dxa"/>
            <w:vMerge w:val="restart"/>
            <w:vAlign w:val="center"/>
          </w:tcPr>
          <w:p w14:paraId="08A247B8" w14:textId="0045AC09" w:rsidR="00422E25" w:rsidRPr="00E86F16" w:rsidRDefault="00422E25" w:rsidP="00422E25">
            <w:pPr>
              <w:pStyle w:val="Standard"/>
              <w:widowControl/>
              <w:tabs>
                <w:tab w:val="left" w:pos="-3186"/>
              </w:tabs>
              <w:jc w:val="center"/>
              <w:rPr>
                <w:rFonts w:ascii="Arial" w:hAnsi="Arial" w:cs="Arial"/>
                <w:b/>
                <w:bCs/>
                <w:color w:val="000000" w:themeColor="text1"/>
                <w:sz w:val="16"/>
                <w:szCs w:val="22"/>
              </w:rPr>
            </w:pPr>
            <w:r w:rsidRPr="00747849">
              <w:rPr>
                <w:rFonts w:ascii="Arial" w:hAnsi="Arial" w:cs="Arial"/>
                <w:b/>
                <w:bCs/>
                <w:color w:val="000000" w:themeColor="text1"/>
                <w:sz w:val="16"/>
                <w:szCs w:val="22"/>
              </w:rPr>
              <w:t>432 AMPOLAS</w:t>
            </w:r>
          </w:p>
        </w:tc>
        <w:tc>
          <w:tcPr>
            <w:tcW w:w="890" w:type="dxa"/>
            <w:vMerge w:val="restart"/>
            <w:vAlign w:val="center"/>
          </w:tcPr>
          <w:p w14:paraId="54A604A8" w14:textId="589D2F67" w:rsidR="00422E25" w:rsidRPr="00B22AB9" w:rsidRDefault="00422E25" w:rsidP="00422E25">
            <w:pPr>
              <w:spacing w:after="0" w:line="240" w:lineRule="auto"/>
              <w:jc w:val="center"/>
              <w:rPr>
                <w:rFonts w:ascii="Arial" w:hAnsi="Arial" w:cs="Arial"/>
                <w:bCs/>
                <w:sz w:val="16"/>
                <w:szCs w:val="22"/>
              </w:rPr>
            </w:pPr>
            <w:r w:rsidRPr="00747849">
              <w:rPr>
                <w:rFonts w:ascii="Arial" w:hAnsi="Arial" w:cs="Arial"/>
                <w:b/>
                <w:bCs/>
                <w:sz w:val="18"/>
              </w:rPr>
              <w:t>R$</w:t>
            </w:r>
          </w:p>
        </w:tc>
        <w:tc>
          <w:tcPr>
            <w:tcW w:w="1094" w:type="dxa"/>
            <w:vAlign w:val="center"/>
          </w:tcPr>
          <w:p w14:paraId="000D7E52" w14:textId="21307371" w:rsidR="00422E25" w:rsidRPr="005E6BF0" w:rsidRDefault="00422E25" w:rsidP="005E6BF0">
            <w:pPr>
              <w:pStyle w:val="Standard"/>
              <w:widowControl/>
              <w:tabs>
                <w:tab w:val="left" w:pos="-3186"/>
              </w:tabs>
              <w:rPr>
                <w:rFonts w:ascii="Arial" w:hAnsi="Arial" w:cs="Arial"/>
                <w:b/>
                <w:bCs/>
                <w:sz w:val="16"/>
                <w:szCs w:val="22"/>
              </w:rPr>
            </w:pPr>
            <w:r w:rsidRPr="005E6BF0">
              <w:rPr>
                <w:rFonts w:ascii="Arial" w:hAnsi="Arial" w:cs="Arial"/>
                <w:b/>
                <w:bCs/>
                <w:sz w:val="16"/>
              </w:rPr>
              <w:t>R$</w:t>
            </w:r>
          </w:p>
        </w:tc>
      </w:tr>
      <w:tr w:rsidR="005E6BF0" w14:paraId="0B22B37D" w14:textId="77777777" w:rsidTr="005E6BF0">
        <w:trPr>
          <w:cantSplit/>
          <w:trHeight w:val="340"/>
        </w:trPr>
        <w:tc>
          <w:tcPr>
            <w:tcW w:w="426" w:type="dxa"/>
            <w:vMerge/>
          </w:tcPr>
          <w:p w14:paraId="2C28AFF0" w14:textId="77777777" w:rsidR="005E6BF0" w:rsidRPr="00DC40A7"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2FF250EC"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7E173330"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559" w:type="dxa"/>
            <w:vMerge/>
          </w:tcPr>
          <w:p w14:paraId="5B13C740" w14:textId="77777777" w:rsidR="005E6BF0" w:rsidRPr="00D06EA3" w:rsidRDefault="005E6BF0" w:rsidP="005E6BF0">
            <w:pPr>
              <w:pStyle w:val="Standard"/>
              <w:widowControl/>
              <w:tabs>
                <w:tab w:val="left" w:pos="-3186"/>
              </w:tabs>
              <w:jc w:val="center"/>
              <w:rPr>
                <w:rFonts w:ascii="Arial" w:hAnsi="Arial" w:cs="Arial"/>
                <w:color w:val="000000"/>
                <w:sz w:val="20"/>
                <w:szCs w:val="20"/>
              </w:rPr>
            </w:pPr>
          </w:p>
        </w:tc>
        <w:tc>
          <w:tcPr>
            <w:tcW w:w="1134" w:type="dxa"/>
            <w:vAlign w:val="center"/>
          </w:tcPr>
          <w:p w14:paraId="20CFC42F" w14:textId="5969F25F"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14:paraId="5DA6020F" w14:textId="50840884"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14:paraId="44A9E220" w14:textId="7447A045"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850" w:type="dxa"/>
            <w:vMerge/>
            <w:vAlign w:val="center"/>
          </w:tcPr>
          <w:p w14:paraId="4454B5F3" w14:textId="77777777" w:rsidR="005E6BF0" w:rsidRPr="00E86F16" w:rsidRDefault="005E6BF0" w:rsidP="005E6BF0">
            <w:pPr>
              <w:pStyle w:val="Standard"/>
              <w:widowControl/>
              <w:tabs>
                <w:tab w:val="left" w:pos="-3186"/>
              </w:tabs>
              <w:jc w:val="center"/>
              <w:rPr>
                <w:rFonts w:ascii="Arial" w:hAnsi="Arial" w:cs="Arial"/>
                <w:bCs/>
                <w:color w:val="000000" w:themeColor="text1"/>
                <w:sz w:val="16"/>
                <w:szCs w:val="22"/>
              </w:rPr>
            </w:pPr>
          </w:p>
        </w:tc>
        <w:tc>
          <w:tcPr>
            <w:tcW w:w="1135" w:type="dxa"/>
            <w:vMerge/>
            <w:vAlign w:val="center"/>
          </w:tcPr>
          <w:p w14:paraId="00D4FA55" w14:textId="77777777" w:rsidR="005E6BF0" w:rsidRDefault="005E6BF0" w:rsidP="005E6BF0">
            <w:pPr>
              <w:pStyle w:val="Standard"/>
              <w:widowControl/>
              <w:tabs>
                <w:tab w:val="left" w:pos="-3186"/>
              </w:tabs>
              <w:jc w:val="center"/>
              <w:rPr>
                <w:rFonts w:ascii="Arial" w:hAnsi="Arial" w:cs="Arial"/>
                <w:b/>
                <w:bCs/>
                <w:color w:val="000000" w:themeColor="text1"/>
                <w:sz w:val="16"/>
                <w:szCs w:val="22"/>
              </w:rPr>
            </w:pPr>
          </w:p>
        </w:tc>
        <w:tc>
          <w:tcPr>
            <w:tcW w:w="890" w:type="dxa"/>
            <w:vMerge/>
            <w:vAlign w:val="center"/>
          </w:tcPr>
          <w:p w14:paraId="05943432" w14:textId="77777777" w:rsidR="005E6BF0" w:rsidRPr="00B22AB9" w:rsidRDefault="005E6BF0" w:rsidP="005E6BF0">
            <w:pPr>
              <w:spacing w:after="0" w:line="240" w:lineRule="auto"/>
              <w:jc w:val="center"/>
              <w:rPr>
                <w:rFonts w:cs="Arial"/>
                <w:b/>
                <w:bCs/>
                <w:sz w:val="18"/>
              </w:rPr>
            </w:pPr>
          </w:p>
        </w:tc>
        <w:tc>
          <w:tcPr>
            <w:tcW w:w="1094" w:type="dxa"/>
            <w:vAlign w:val="center"/>
          </w:tcPr>
          <w:p w14:paraId="21A3272D" w14:textId="3961C85D" w:rsidR="005E6BF0" w:rsidRPr="005E6BF0" w:rsidRDefault="005E6BF0" w:rsidP="005E6BF0">
            <w:pPr>
              <w:pStyle w:val="Standard"/>
              <w:widowControl/>
              <w:tabs>
                <w:tab w:val="left" w:pos="-3186"/>
              </w:tabs>
              <w:rPr>
                <w:rFonts w:ascii="Arial" w:hAnsi="Arial" w:cs="Arial"/>
                <w:b/>
                <w:bCs/>
                <w:sz w:val="16"/>
                <w:szCs w:val="22"/>
              </w:rPr>
            </w:pPr>
            <w:r w:rsidRPr="005E6BF0">
              <w:rPr>
                <w:rFonts w:ascii="Arial" w:hAnsi="Arial" w:cs="Arial"/>
                <w:b/>
                <w:bCs/>
                <w:sz w:val="16"/>
              </w:rPr>
              <w:t>R$</w:t>
            </w:r>
          </w:p>
        </w:tc>
      </w:tr>
      <w:tr w:rsidR="005E6BF0" w14:paraId="41F9EED8" w14:textId="77777777" w:rsidTr="005E6BF0">
        <w:trPr>
          <w:cantSplit/>
          <w:trHeight w:val="340"/>
        </w:trPr>
        <w:tc>
          <w:tcPr>
            <w:tcW w:w="426" w:type="dxa"/>
            <w:vMerge/>
          </w:tcPr>
          <w:p w14:paraId="4D4C7732" w14:textId="77777777" w:rsidR="005E6BF0" w:rsidRPr="00DC40A7"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0985A4E1"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6712F027"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559" w:type="dxa"/>
            <w:vMerge/>
          </w:tcPr>
          <w:p w14:paraId="5C93ECA5" w14:textId="77777777" w:rsidR="005E6BF0" w:rsidRPr="00D06EA3" w:rsidRDefault="005E6BF0" w:rsidP="005E6BF0">
            <w:pPr>
              <w:pStyle w:val="Standard"/>
              <w:widowControl/>
              <w:tabs>
                <w:tab w:val="left" w:pos="-3186"/>
              </w:tabs>
              <w:jc w:val="center"/>
              <w:rPr>
                <w:rFonts w:ascii="Arial" w:hAnsi="Arial" w:cs="Arial"/>
                <w:color w:val="000000"/>
                <w:sz w:val="20"/>
                <w:szCs w:val="20"/>
              </w:rPr>
            </w:pPr>
          </w:p>
        </w:tc>
        <w:tc>
          <w:tcPr>
            <w:tcW w:w="1134" w:type="dxa"/>
            <w:vAlign w:val="center"/>
          </w:tcPr>
          <w:p w14:paraId="31EA6609" w14:textId="7ADC5B9E"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14:paraId="085936EC" w14:textId="72B3B39B"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14:paraId="619CB26E" w14:textId="72FE4135"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850" w:type="dxa"/>
            <w:vMerge/>
            <w:vAlign w:val="center"/>
          </w:tcPr>
          <w:p w14:paraId="537616BA" w14:textId="77777777" w:rsidR="005E6BF0" w:rsidRPr="00E86F16" w:rsidRDefault="005E6BF0" w:rsidP="005E6BF0">
            <w:pPr>
              <w:pStyle w:val="Standard"/>
              <w:widowControl/>
              <w:tabs>
                <w:tab w:val="left" w:pos="-3186"/>
              </w:tabs>
              <w:jc w:val="center"/>
              <w:rPr>
                <w:rFonts w:ascii="Arial" w:hAnsi="Arial" w:cs="Arial"/>
                <w:bCs/>
                <w:color w:val="000000" w:themeColor="text1"/>
                <w:sz w:val="16"/>
                <w:szCs w:val="22"/>
              </w:rPr>
            </w:pPr>
          </w:p>
        </w:tc>
        <w:tc>
          <w:tcPr>
            <w:tcW w:w="1135" w:type="dxa"/>
            <w:vMerge/>
            <w:vAlign w:val="center"/>
          </w:tcPr>
          <w:p w14:paraId="7452C591" w14:textId="77777777" w:rsidR="005E6BF0" w:rsidRDefault="005E6BF0" w:rsidP="005E6BF0">
            <w:pPr>
              <w:pStyle w:val="Standard"/>
              <w:widowControl/>
              <w:tabs>
                <w:tab w:val="left" w:pos="-3186"/>
              </w:tabs>
              <w:jc w:val="center"/>
              <w:rPr>
                <w:rFonts w:ascii="Arial" w:hAnsi="Arial" w:cs="Arial"/>
                <w:b/>
                <w:bCs/>
                <w:color w:val="000000" w:themeColor="text1"/>
                <w:sz w:val="16"/>
                <w:szCs w:val="22"/>
              </w:rPr>
            </w:pPr>
          </w:p>
        </w:tc>
        <w:tc>
          <w:tcPr>
            <w:tcW w:w="890" w:type="dxa"/>
            <w:vMerge/>
            <w:vAlign w:val="center"/>
          </w:tcPr>
          <w:p w14:paraId="26725060" w14:textId="77777777" w:rsidR="005E6BF0" w:rsidRPr="00B22AB9" w:rsidRDefault="005E6BF0" w:rsidP="005E6BF0">
            <w:pPr>
              <w:spacing w:after="0" w:line="240" w:lineRule="auto"/>
              <w:jc w:val="center"/>
              <w:rPr>
                <w:rFonts w:cs="Arial"/>
                <w:b/>
                <w:bCs/>
                <w:sz w:val="18"/>
              </w:rPr>
            </w:pPr>
          </w:p>
        </w:tc>
        <w:tc>
          <w:tcPr>
            <w:tcW w:w="1094" w:type="dxa"/>
            <w:vAlign w:val="center"/>
          </w:tcPr>
          <w:p w14:paraId="0A8240BB" w14:textId="77507CEF" w:rsidR="005E6BF0" w:rsidRPr="005E6BF0" w:rsidRDefault="005E6BF0" w:rsidP="005E6BF0">
            <w:pPr>
              <w:pStyle w:val="Standard"/>
              <w:widowControl/>
              <w:tabs>
                <w:tab w:val="left" w:pos="-3186"/>
              </w:tabs>
              <w:rPr>
                <w:rFonts w:ascii="Arial" w:hAnsi="Arial" w:cs="Arial"/>
                <w:b/>
                <w:bCs/>
                <w:sz w:val="16"/>
                <w:szCs w:val="22"/>
              </w:rPr>
            </w:pPr>
            <w:r w:rsidRPr="005E6BF0">
              <w:rPr>
                <w:rFonts w:ascii="Arial" w:hAnsi="Arial" w:cs="Arial"/>
                <w:b/>
                <w:bCs/>
                <w:sz w:val="16"/>
              </w:rPr>
              <w:t>R$</w:t>
            </w:r>
          </w:p>
        </w:tc>
      </w:tr>
      <w:tr w:rsidR="005E6BF0" w14:paraId="1F6E0853" w14:textId="77777777" w:rsidTr="005E6BF0">
        <w:trPr>
          <w:cantSplit/>
          <w:trHeight w:val="340"/>
        </w:trPr>
        <w:tc>
          <w:tcPr>
            <w:tcW w:w="426" w:type="dxa"/>
            <w:vMerge/>
          </w:tcPr>
          <w:p w14:paraId="2C4CB50E" w14:textId="77777777" w:rsidR="005E6BF0" w:rsidRPr="00DC40A7"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15CA92BC"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176BF610"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559" w:type="dxa"/>
            <w:vMerge/>
          </w:tcPr>
          <w:p w14:paraId="23CB8D65" w14:textId="77777777" w:rsidR="005E6BF0" w:rsidRPr="00D06EA3" w:rsidRDefault="005E6BF0" w:rsidP="005E6BF0">
            <w:pPr>
              <w:pStyle w:val="Standard"/>
              <w:widowControl/>
              <w:tabs>
                <w:tab w:val="left" w:pos="-3186"/>
              </w:tabs>
              <w:jc w:val="center"/>
              <w:rPr>
                <w:rFonts w:ascii="Arial" w:hAnsi="Arial" w:cs="Arial"/>
                <w:color w:val="000000"/>
                <w:sz w:val="20"/>
                <w:szCs w:val="20"/>
              </w:rPr>
            </w:pPr>
          </w:p>
        </w:tc>
        <w:tc>
          <w:tcPr>
            <w:tcW w:w="1134" w:type="dxa"/>
            <w:vAlign w:val="center"/>
          </w:tcPr>
          <w:p w14:paraId="52FC1D67" w14:textId="1F1890DB"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14:paraId="2D00DDB9" w14:textId="0C79EC1E"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92" w:type="dxa"/>
            <w:vAlign w:val="center"/>
          </w:tcPr>
          <w:p w14:paraId="1546CBDD" w14:textId="3C63E41C"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850" w:type="dxa"/>
            <w:vMerge/>
            <w:vAlign w:val="center"/>
          </w:tcPr>
          <w:p w14:paraId="5807A5F7" w14:textId="77777777" w:rsidR="005E6BF0" w:rsidRPr="00E86F16" w:rsidRDefault="005E6BF0" w:rsidP="005E6BF0">
            <w:pPr>
              <w:pStyle w:val="Standard"/>
              <w:widowControl/>
              <w:tabs>
                <w:tab w:val="left" w:pos="-3186"/>
              </w:tabs>
              <w:jc w:val="center"/>
              <w:rPr>
                <w:rFonts w:ascii="Arial" w:hAnsi="Arial" w:cs="Arial"/>
                <w:bCs/>
                <w:color w:val="000000" w:themeColor="text1"/>
                <w:sz w:val="16"/>
                <w:szCs w:val="22"/>
              </w:rPr>
            </w:pPr>
          </w:p>
        </w:tc>
        <w:tc>
          <w:tcPr>
            <w:tcW w:w="1135" w:type="dxa"/>
            <w:vMerge/>
            <w:vAlign w:val="center"/>
          </w:tcPr>
          <w:p w14:paraId="3876D5EA" w14:textId="77777777" w:rsidR="005E6BF0" w:rsidRDefault="005E6BF0" w:rsidP="005E6BF0">
            <w:pPr>
              <w:pStyle w:val="Standard"/>
              <w:widowControl/>
              <w:tabs>
                <w:tab w:val="left" w:pos="-3186"/>
              </w:tabs>
              <w:jc w:val="center"/>
              <w:rPr>
                <w:rFonts w:ascii="Arial" w:hAnsi="Arial" w:cs="Arial"/>
                <w:b/>
                <w:bCs/>
                <w:color w:val="000000" w:themeColor="text1"/>
                <w:sz w:val="16"/>
                <w:szCs w:val="22"/>
              </w:rPr>
            </w:pPr>
          </w:p>
        </w:tc>
        <w:tc>
          <w:tcPr>
            <w:tcW w:w="890" w:type="dxa"/>
            <w:vMerge/>
            <w:vAlign w:val="center"/>
          </w:tcPr>
          <w:p w14:paraId="41F93C0A" w14:textId="77777777" w:rsidR="005E6BF0" w:rsidRPr="00B22AB9" w:rsidRDefault="005E6BF0" w:rsidP="005E6BF0">
            <w:pPr>
              <w:spacing w:after="0" w:line="240" w:lineRule="auto"/>
              <w:jc w:val="center"/>
              <w:rPr>
                <w:rFonts w:cs="Arial"/>
                <w:b/>
                <w:bCs/>
                <w:sz w:val="18"/>
              </w:rPr>
            </w:pPr>
          </w:p>
        </w:tc>
        <w:tc>
          <w:tcPr>
            <w:tcW w:w="1094" w:type="dxa"/>
            <w:vAlign w:val="center"/>
          </w:tcPr>
          <w:p w14:paraId="118110CB" w14:textId="65D5E544" w:rsidR="005E6BF0" w:rsidRPr="005E6BF0" w:rsidRDefault="005E6BF0" w:rsidP="005E6BF0">
            <w:pPr>
              <w:pStyle w:val="Standard"/>
              <w:widowControl/>
              <w:tabs>
                <w:tab w:val="left" w:pos="-3186"/>
              </w:tabs>
              <w:rPr>
                <w:rFonts w:ascii="Arial" w:hAnsi="Arial" w:cs="Arial"/>
                <w:b/>
                <w:bCs/>
                <w:sz w:val="16"/>
                <w:szCs w:val="22"/>
              </w:rPr>
            </w:pPr>
            <w:r w:rsidRPr="005E6BF0">
              <w:rPr>
                <w:rFonts w:ascii="Arial" w:hAnsi="Arial" w:cs="Arial"/>
                <w:b/>
                <w:bCs/>
                <w:sz w:val="16"/>
              </w:rPr>
              <w:t>R$</w:t>
            </w:r>
          </w:p>
        </w:tc>
      </w:tr>
      <w:tr w:rsidR="005E6BF0" w14:paraId="0082835B" w14:textId="77777777" w:rsidTr="005E6BF0">
        <w:trPr>
          <w:cantSplit/>
          <w:trHeight w:val="340"/>
        </w:trPr>
        <w:tc>
          <w:tcPr>
            <w:tcW w:w="426" w:type="dxa"/>
            <w:vMerge/>
          </w:tcPr>
          <w:p w14:paraId="5B42240E" w14:textId="77777777" w:rsidR="005E6BF0" w:rsidRPr="00DC40A7"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136E0701"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7F0F63A3"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559" w:type="dxa"/>
            <w:vMerge/>
          </w:tcPr>
          <w:p w14:paraId="0C6E5FDA" w14:textId="77777777" w:rsidR="005E6BF0" w:rsidRPr="00D06EA3" w:rsidRDefault="005E6BF0" w:rsidP="005E6BF0">
            <w:pPr>
              <w:pStyle w:val="Standard"/>
              <w:widowControl/>
              <w:tabs>
                <w:tab w:val="left" w:pos="-3186"/>
              </w:tabs>
              <w:jc w:val="center"/>
              <w:rPr>
                <w:rFonts w:ascii="Arial" w:hAnsi="Arial" w:cs="Arial"/>
                <w:color w:val="000000"/>
                <w:sz w:val="20"/>
                <w:szCs w:val="20"/>
              </w:rPr>
            </w:pPr>
          </w:p>
        </w:tc>
        <w:tc>
          <w:tcPr>
            <w:tcW w:w="1134" w:type="dxa"/>
            <w:vAlign w:val="center"/>
          </w:tcPr>
          <w:p w14:paraId="015FD696" w14:textId="5F32DC43"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14:paraId="54B7E84C" w14:textId="3D38EB3A"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14:paraId="2E57811B" w14:textId="4BA4F7B2"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850" w:type="dxa"/>
            <w:vMerge/>
            <w:vAlign w:val="center"/>
          </w:tcPr>
          <w:p w14:paraId="6E00B169" w14:textId="77777777" w:rsidR="005E6BF0" w:rsidRPr="00E86F16" w:rsidRDefault="005E6BF0" w:rsidP="005E6BF0">
            <w:pPr>
              <w:pStyle w:val="Standard"/>
              <w:widowControl/>
              <w:tabs>
                <w:tab w:val="left" w:pos="-3186"/>
              </w:tabs>
              <w:jc w:val="center"/>
              <w:rPr>
                <w:rFonts w:ascii="Arial" w:hAnsi="Arial" w:cs="Arial"/>
                <w:bCs/>
                <w:color w:val="000000" w:themeColor="text1"/>
                <w:sz w:val="16"/>
                <w:szCs w:val="22"/>
              </w:rPr>
            </w:pPr>
          </w:p>
        </w:tc>
        <w:tc>
          <w:tcPr>
            <w:tcW w:w="1135" w:type="dxa"/>
            <w:vMerge/>
            <w:vAlign w:val="center"/>
          </w:tcPr>
          <w:p w14:paraId="2BA309B9" w14:textId="77777777" w:rsidR="005E6BF0" w:rsidRDefault="005E6BF0" w:rsidP="005E6BF0">
            <w:pPr>
              <w:pStyle w:val="Standard"/>
              <w:widowControl/>
              <w:tabs>
                <w:tab w:val="left" w:pos="-3186"/>
              </w:tabs>
              <w:jc w:val="center"/>
              <w:rPr>
                <w:rFonts w:ascii="Arial" w:hAnsi="Arial" w:cs="Arial"/>
                <w:b/>
                <w:bCs/>
                <w:color w:val="000000" w:themeColor="text1"/>
                <w:sz w:val="16"/>
                <w:szCs w:val="22"/>
              </w:rPr>
            </w:pPr>
          </w:p>
        </w:tc>
        <w:tc>
          <w:tcPr>
            <w:tcW w:w="890" w:type="dxa"/>
            <w:vMerge/>
            <w:vAlign w:val="center"/>
          </w:tcPr>
          <w:p w14:paraId="28B8CC5C" w14:textId="77777777" w:rsidR="005E6BF0" w:rsidRPr="00B22AB9" w:rsidRDefault="005E6BF0" w:rsidP="005E6BF0">
            <w:pPr>
              <w:spacing w:after="0" w:line="240" w:lineRule="auto"/>
              <w:jc w:val="center"/>
              <w:rPr>
                <w:rFonts w:cs="Arial"/>
                <w:b/>
                <w:bCs/>
                <w:sz w:val="18"/>
              </w:rPr>
            </w:pPr>
          </w:p>
        </w:tc>
        <w:tc>
          <w:tcPr>
            <w:tcW w:w="1094" w:type="dxa"/>
            <w:vAlign w:val="center"/>
          </w:tcPr>
          <w:p w14:paraId="5484AA35" w14:textId="59C95910" w:rsidR="005E6BF0" w:rsidRPr="005E6BF0" w:rsidRDefault="005E6BF0" w:rsidP="005E6BF0">
            <w:pPr>
              <w:pStyle w:val="Standard"/>
              <w:widowControl/>
              <w:tabs>
                <w:tab w:val="left" w:pos="-3186"/>
              </w:tabs>
              <w:rPr>
                <w:rFonts w:ascii="Arial" w:hAnsi="Arial" w:cs="Arial"/>
                <w:b/>
                <w:bCs/>
                <w:sz w:val="16"/>
                <w:szCs w:val="22"/>
              </w:rPr>
            </w:pPr>
            <w:r w:rsidRPr="005E6BF0">
              <w:rPr>
                <w:rFonts w:ascii="Arial" w:hAnsi="Arial" w:cs="Arial"/>
                <w:b/>
                <w:bCs/>
                <w:sz w:val="16"/>
              </w:rPr>
              <w:t>R$</w:t>
            </w:r>
          </w:p>
        </w:tc>
      </w:tr>
      <w:tr w:rsidR="005E6BF0" w14:paraId="2E34F077" w14:textId="77777777" w:rsidTr="005E6BF0">
        <w:trPr>
          <w:cantSplit/>
          <w:trHeight w:val="340"/>
        </w:trPr>
        <w:tc>
          <w:tcPr>
            <w:tcW w:w="426" w:type="dxa"/>
            <w:vMerge/>
          </w:tcPr>
          <w:p w14:paraId="29F5F434" w14:textId="77777777" w:rsidR="005E6BF0" w:rsidRPr="00DC40A7"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5BA646EE"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14FC0E37"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559" w:type="dxa"/>
            <w:vMerge/>
          </w:tcPr>
          <w:p w14:paraId="24BA056F" w14:textId="77777777" w:rsidR="005E6BF0" w:rsidRPr="00D06EA3" w:rsidRDefault="005E6BF0" w:rsidP="005E6BF0">
            <w:pPr>
              <w:pStyle w:val="Standard"/>
              <w:widowControl/>
              <w:tabs>
                <w:tab w:val="left" w:pos="-3186"/>
              </w:tabs>
              <w:jc w:val="center"/>
              <w:rPr>
                <w:rFonts w:ascii="Arial" w:hAnsi="Arial" w:cs="Arial"/>
                <w:color w:val="000000"/>
                <w:sz w:val="20"/>
                <w:szCs w:val="20"/>
              </w:rPr>
            </w:pPr>
          </w:p>
        </w:tc>
        <w:tc>
          <w:tcPr>
            <w:tcW w:w="1134" w:type="dxa"/>
            <w:vAlign w:val="center"/>
          </w:tcPr>
          <w:p w14:paraId="0F6F48AC" w14:textId="12BF4986"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14:paraId="3B439DB1" w14:textId="4F7455B2"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992" w:type="dxa"/>
            <w:vAlign w:val="center"/>
          </w:tcPr>
          <w:p w14:paraId="2C05536A" w14:textId="3D087A76"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850" w:type="dxa"/>
            <w:vMerge/>
            <w:vAlign w:val="center"/>
          </w:tcPr>
          <w:p w14:paraId="635DC141" w14:textId="77777777" w:rsidR="005E6BF0" w:rsidRPr="00E86F16" w:rsidRDefault="005E6BF0" w:rsidP="005E6BF0">
            <w:pPr>
              <w:pStyle w:val="Standard"/>
              <w:widowControl/>
              <w:tabs>
                <w:tab w:val="left" w:pos="-3186"/>
              </w:tabs>
              <w:jc w:val="center"/>
              <w:rPr>
                <w:rFonts w:ascii="Arial" w:hAnsi="Arial" w:cs="Arial"/>
                <w:bCs/>
                <w:color w:val="000000" w:themeColor="text1"/>
                <w:sz w:val="16"/>
                <w:szCs w:val="22"/>
              </w:rPr>
            </w:pPr>
          </w:p>
        </w:tc>
        <w:tc>
          <w:tcPr>
            <w:tcW w:w="1135" w:type="dxa"/>
            <w:vMerge/>
            <w:vAlign w:val="center"/>
          </w:tcPr>
          <w:p w14:paraId="1ECBB9D9" w14:textId="77777777" w:rsidR="005E6BF0" w:rsidRDefault="005E6BF0" w:rsidP="005E6BF0">
            <w:pPr>
              <w:pStyle w:val="Standard"/>
              <w:widowControl/>
              <w:tabs>
                <w:tab w:val="left" w:pos="-3186"/>
              </w:tabs>
              <w:jc w:val="center"/>
              <w:rPr>
                <w:rFonts w:ascii="Arial" w:hAnsi="Arial" w:cs="Arial"/>
                <w:b/>
                <w:bCs/>
                <w:color w:val="000000" w:themeColor="text1"/>
                <w:sz w:val="16"/>
                <w:szCs w:val="22"/>
              </w:rPr>
            </w:pPr>
          </w:p>
        </w:tc>
        <w:tc>
          <w:tcPr>
            <w:tcW w:w="890" w:type="dxa"/>
            <w:vMerge/>
            <w:vAlign w:val="center"/>
          </w:tcPr>
          <w:p w14:paraId="08A58E81" w14:textId="77777777" w:rsidR="005E6BF0" w:rsidRPr="00B22AB9" w:rsidRDefault="005E6BF0" w:rsidP="005E6BF0">
            <w:pPr>
              <w:spacing w:after="0" w:line="240" w:lineRule="auto"/>
              <w:jc w:val="center"/>
              <w:rPr>
                <w:rFonts w:cs="Arial"/>
                <w:b/>
                <w:bCs/>
                <w:sz w:val="18"/>
              </w:rPr>
            </w:pPr>
          </w:p>
        </w:tc>
        <w:tc>
          <w:tcPr>
            <w:tcW w:w="1094" w:type="dxa"/>
            <w:vAlign w:val="center"/>
          </w:tcPr>
          <w:p w14:paraId="5258A814" w14:textId="1C6AA237" w:rsidR="005E6BF0" w:rsidRPr="005E6BF0" w:rsidRDefault="005E6BF0" w:rsidP="005E6BF0">
            <w:pPr>
              <w:pStyle w:val="Standard"/>
              <w:widowControl/>
              <w:tabs>
                <w:tab w:val="left" w:pos="-3186"/>
              </w:tabs>
              <w:rPr>
                <w:rFonts w:ascii="Arial" w:hAnsi="Arial" w:cs="Arial"/>
                <w:b/>
                <w:bCs/>
                <w:sz w:val="16"/>
                <w:szCs w:val="22"/>
              </w:rPr>
            </w:pPr>
            <w:r w:rsidRPr="005E6BF0">
              <w:rPr>
                <w:rFonts w:ascii="Arial" w:hAnsi="Arial" w:cs="Arial"/>
                <w:b/>
                <w:bCs/>
                <w:sz w:val="16"/>
              </w:rPr>
              <w:t>R$</w:t>
            </w:r>
          </w:p>
        </w:tc>
      </w:tr>
      <w:tr w:rsidR="005E6BF0" w14:paraId="3088A97B" w14:textId="77777777" w:rsidTr="005E6BF0">
        <w:trPr>
          <w:cantSplit/>
          <w:trHeight w:val="340"/>
        </w:trPr>
        <w:tc>
          <w:tcPr>
            <w:tcW w:w="426" w:type="dxa"/>
            <w:vMerge/>
          </w:tcPr>
          <w:p w14:paraId="3FF9DFF8" w14:textId="77777777" w:rsidR="005E6BF0" w:rsidRPr="00DC40A7"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701205A8"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cPr>
          <w:p w14:paraId="7E6FF2B1" w14:textId="77777777" w:rsidR="005E6BF0" w:rsidRDefault="005E6BF0" w:rsidP="005E6BF0">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559" w:type="dxa"/>
            <w:vMerge/>
          </w:tcPr>
          <w:p w14:paraId="27BE6976" w14:textId="77777777" w:rsidR="005E6BF0" w:rsidRPr="00D06EA3" w:rsidRDefault="005E6BF0" w:rsidP="005E6BF0">
            <w:pPr>
              <w:pStyle w:val="Standard"/>
              <w:widowControl/>
              <w:tabs>
                <w:tab w:val="left" w:pos="-3186"/>
              </w:tabs>
              <w:jc w:val="center"/>
              <w:rPr>
                <w:rFonts w:ascii="Arial" w:hAnsi="Arial" w:cs="Arial"/>
                <w:color w:val="000000"/>
                <w:sz w:val="20"/>
                <w:szCs w:val="20"/>
              </w:rPr>
            </w:pPr>
          </w:p>
        </w:tc>
        <w:tc>
          <w:tcPr>
            <w:tcW w:w="1134" w:type="dxa"/>
            <w:vAlign w:val="center"/>
          </w:tcPr>
          <w:p w14:paraId="4EE0A2C4" w14:textId="094ED0D2"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09" w:type="dxa"/>
            <w:vAlign w:val="center"/>
          </w:tcPr>
          <w:p w14:paraId="1AD11D4F" w14:textId="2FADB480"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14:paraId="635E2CF3" w14:textId="35F24C6C"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850" w:type="dxa"/>
            <w:vMerge/>
            <w:vAlign w:val="center"/>
          </w:tcPr>
          <w:p w14:paraId="2EEF4A88" w14:textId="77777777" w:rsidR="005E6BF0" w:rsidRPr="00E86F16" w:rsidRDefault="005E6BF0" w:rsidP="005E6BF0">
            <w:pPr>
              <w:pStyle w:val="Standard"/>
              <w:widowControl/>
              <w:tabs>
                <w:tab w:val="left" w:pos="-3186"/>
              </w:tabs>
              <w:jc w:val="center"/>
              <w:rPr>
                <w:rFonts w:ascii="Arial" w:hAnsi="Arial" w:cs="Arial"/>
                <w:bCs/>
                <w:color w:val="000000" w:themeColor="text1"/>
                <w:sz w:val="16"/>
                <w:szCs w:val="22"/>
              </w:rPr>
            </w:pPr>
          </w:p>
        </w:tc>
        <w:tc>
          <w:tcPr>
            <w:tcW w:w="1135" w:type="dxa"/>
            <w:vMerge/>
            <w:vAlign w:val="center"/>
          </w:tcPr>
          <w:p w14:paraId="2D0B1E98" w14:textId="77777777" w:rsidR="005E6BF0" w:rsidRDefault="005E6BF0" w:rsidP="005E6BF0">
            <w:pPr>
              <w:pStyle w:val="Standard"/>
              <w:widowControl/>
              <w:tabs>
                <w:tab w:val="left" w:pos="-3186"/>
              </w:tabs>
              <w:jc w:val="center"/>
              <w:rPr>
                <w:rFonts w:ascii="Arial" w:hAnsi="Arial" w:cs="Arial"/>
                <w:b/>
                <w:bCs/>
                <w:color w:val="000000" w:themeColor="text1"/>
                <w:sz w:val="16"/>
                <w:szCs w:val="22"/>
              </w:rPr>
            </w:pPr>
          </w:p>
        </w:tc>
        <w:tc>
          <w:tcPr>
            <w:tcW w:w="890" w:type="dxa"/>
            <w:vMerge/>
            <w:vAlign w:val="center"/>
          </w:tcPr>
          <w:p w14:paraId="1EA1893C" w14:textId="77777777" w:rsidR="005E6BF0" w:rsidRPr="00B22AB9" w:rsidRDefault="005E6BF0" w:rsidP="005E6BF0">
            <w:pPr>
              <w:spacing w:after="0" w:line="240" w:lineRule="auto"/>
              <w:jc w:val="center"/>
              <w:rPr>
                <w:rFonts w:cs="Arial"/>
                <w:b/>
                <w:bCs/>
                <w:sz w:val="18"/>
              </w:rPr>
            </w:pPr>
          </w:p>
        </w:tc>
        <w:tc>
          <w:tcPr>
            <w:tcW w:w="1094" w:type="dxa"/>
            <w:vAlign w:val="center"/>
          </w:tcPr>
          <w:p w14:paraId="361A785F" w14:textId="41DDE4EF" w:rsidR="005E6BF0" w:rsidRPr="005E6BF0" w:rsidRDefault="005E6BF0" w:rsidP="005E6BF0">
            <w:pPr>
              <w:pStyle w:val="Standard"/>
              <w:widowControl/>
              <w:tabs>
                <w:tab w:val="left" w:pos="-3186"/>
              </w:tabs>
              <w:rPr>
                <w:rFonts w:ascii="Arial" w:hAnsi="Arial" w:cs="Arial"/>
                <w:b/>
                <w:bCs/>
                <w:sz w:val="16"/>
                <w:szCs w:val="22"/>
              </w:rPr>
            </w:pPr>
            <w:r w:rsidRPr="005E6BF0">
              <w:rPr>
                <w:rFonts w:ascii="Arial" w:hAnsi="Arial" w:cs="Arial"/>
                <w:b/>
                <w:bCs/>
                <w:sz w:val="16"/>
              </w:rPr>
              <w:t>R$</w:t>
            </w:r>
          </w:p>
        </w:tc>
      </w:tr>
      <w:tr w:rsidR="00422E25" w14:paraId="719E84F0" w14:textId="77777777" w:rsidTr="005E6BF0">
        <w:tc>
          <w:tcPr>
            <w:tcW w:w="7655" w:type="dxa"/>
            <w:gridSpan w:val="9"/>
            <w:shd w:val="clear" w:color="auto" w:fill="FFFF00"/>
          </w:tcPr>
          <w:p w14:paraId="1BEEB198" w14:textId="079622C0" w:rsidR="00422E25" w:rsidRPr="00B22AB9" w:rsidRDefault="00256F90" w:rsidP="00422E25">
            <w:pPr>
              <w:pStyle w:val="Standard"/>
              <w:widowControl/>
              <w:tabs>
                <w:tab w:val="left" w:pos="-3186"/>
              </w:tabs>
              <w:spacing w:line="360" w:lineRule="auto"/>
              <w:jc w:val="center"/>
              <w:rPr>
                <w:rFonts w:ascii="Arial" w:hAnsi="Arial" w:cs="Arial"/>
                <w:b/>
                <w:bCs/>
                <w:sz w:val="16"/>
                <w:szCs w:val="22"/>
              </w:rPr>
            </w:pPr>
            <w:r w:rsidRPr="00974207">
              <w:rPr>
                <w:rFonts w:ascii="Arial" w:eastAsia="Times New Roman" w:hAnsi="Arial" w:cs="Arial"/>
                <w:b/>
                <w:bCs/>
                <w:sz w:val="20"/>
                <w:szCs w:val="20"/>
                <w:lang w:eastAsia="pt-BR"/>
              </w:rPr>
              <w:t>VALOR TOTAL</w:t>
            </w:r>
            <w:r w:rsidR="005F7644">
              <w:rPr>
                <w:rFonts w:ascii="Arial" w:eastAsia="Times New Roman" w:hAnsi="Arial" w:cs="Arial"/>
                <w:b/>
                <w:bCs/>
                <w:sz w:val="20"/>
                <w:szCs w:val="20"/>
                <w:lang w:eastAsia="pt-BR"/>
              </w:rPr>
              <w:t xml:space="preserve"> DO LOTE</w:t>
            </w:r>
          </w:p>
        </w:tc>
        <w:tc>
          <w:tcPr>
            <w:tcW w:w="1984" w:type="dxa"/>
            <w:gridSpan w:val="2"/>
            <w:shd w:val="clear" w:color="auto" w:fill="FFFF00"/>
          </w:tcPr>
          <w:p w14:paraId="2F1FCA3E" w14:textId="5AC97C08" w:rsidR="00422E25" w:rsidRPr="00B22AB9" w:rsidRDefault="00422E25" w:rsidP="00422E25">
            <w:pPr>
              <w:spacing w:after="0"/>
              <w:jc w:val="both"/>
              <w:rPr>
                <w:rFonts w:cs="Arial"/>
                <w:b/>
                <w:bCs/>
                <w:lang w:eastAsia="pt-BR"/>
              </w:rPr>
            </w:pPr>
            <w:r w:rsidRPr="00747849">
              <w:rPr>
                <w:rFonts w:ascii="Arial" w:hAnsi="Arial" w:cs="Arial"/>
                <w:b/>
                <w:bCs/>
                <w:sz w:val="18"/>
              </w:rPr>
              <w:t>R$</w:t>
            </w:r>
          </w:p>
        </w:tc>
      </w:tr>
    </w:tbl>
    <w:p w14:paraId="26641FCB" w14:textId="4F9B0309" w:rsidR="00630023" w:rsidRDefault="00630023" w:rsidP="004767D1">
      <w:pPr>
        <w:pStyle w:val="Default"/>
        <w:tabs>
          <w:tab w:val="left" w:pos="284"/>
          <w:tab w:val="left" w:pos="709"/>
          <w:tab w:val="left" w:pos="851"/>
        </w:tabs>
        <w:ind w:left="375"/>
        <w:jc w:val="both"/>
        <w:rPr>
          <w:color w:val="000000" w:themeColor="text1"/>
          <w:sz w:val="22"/>
          <w:szCs w:val="22"/>
        </w:rPr>
      </w:pPr>
    </w:p>
    <w:p w14:paraId="08D04518" w14:textId="79E5D4E4" w:rsidR="00D22857" w:rsidRDefault="00D22857" w:rsidP="004767D1">
      <w:pPr>
        <w:pStyle w:val="Default"/>
        <w:tabs>
          <w:tab w:val="left" w:pos="284"/>
          <w:tab w:val="left" w:pos="709"/>
          <w:tab w:val="left" w:pos="851"/>
        </w:tabs>
        <w:ind w:left="375"/>
        <w:jc w:val="both"/>
        <w:rPr>
          <w:color w:val="000000" w:themeColor="text1"/>
          <w:sz w:val="22"/>
          <w:szCs w:val="22"/>
        </w:rPr>
      </w:pPr>
    </w:p>
    <w:tbl>
      <w:tblPr>
        <w:tblStyle w:val="Tabelacomgrade"/>
        <w:tblW w:w="9639" w:type="dxa"/>
        <w:tblInd w:w="-5" w:type="dxa"/>
        <w:tblLayout w:type="fixed"/>
        <w:tblLook w:val="04A0" w:firstRow="1" w:lastRow="0" w:firstColumn="1" w:lastColumn="0" w:noHBand="0" w:noVBand="1"/>
      </w:tblPr>
      <w:tblGrid>
        <w:gridCol w:w="426"/>
        <w:gridCol w:w="425"/>
        <w:gridCol w:w="425"/>
        <w:gridCol w:w="1559"/>
        <w:gridCol w:w="1134"/>
        <w:gridCol w:w="851"/>
        <w:gridCol w:w="850"/>
        <w:gridCol w:w="832"/>
        <w:gridCol w:w="1011"/>
        <w:gridCol w:w="21"/>
        <w:gridCol w:w="1034"/>
        <w:gridCol w:w="1071"/>
      </w:tblGrid>
      <w:tr w:rsidR="005E6BF0" w14:paraId="5D00AF5E" w14:textId="77777777" w:rsidTr="00513FF5">
        <w:trPr>
          <w:cantSplit/>
          <w:trHeight w:val="433"/>
        </w:trPr>
        <w:tc>
          <w:tcPr>
            <w:tcW w:w="9639" w:type="dxa"/>
            <w:gridSpan w:val="12"/>
            <w:shd w:val="clear" w:color="auto" w:fill="FFFF00"/>
            <w:vAlign w:val="center"/>
          </w:tcPr>
          <w:p w14:paraId="1C5AA88B" w14:textId="77777777" w:rsidR="005E6BF0" w:rsidRPr="008A5B5A" w:rsidRDefault="005E6BF0" w:rsidP="00513FF5">
            <w:pPr>
              <w:pStyle w:val="Standard"/>
              <w:widowControl/>
              <w:tabs>
                <w:tab w:val="left" w:pos="-3186"/>
              </w:tabs>
              <w:jc w:val="center"/>
              <w:rPr>
                <w:rFonts w:ascii="Arial" w:eastAsia="Times New Roman" w:hAnsi="Arial" w:cs="Arial"/>
                <w:b/>
                <w:bCs/>
                <w:color w:val="000000"/>
                <w:sz w:val="16"/>
                <w:szCs w:val="16"/>
                <w:lang w:eastAsia="pt-BR"/>
              </w:rPr>
            </w:pPr>
          </w:p>
        </w:tc>
      </w:tr>
      <w:tr w:rsidR="00C32303" w14:paraId="0EF8E03E" w14:textId="77777777" w:rsidTr="00C32303">
        <w:trPr>
          <w:cantSplit/>
          <w:trHeight w:val="1134"/>
        </w:trPr>
        <w:tc>
          <w:tcPr>
            <w:tcW w:w="426" w:type="dxa"/>
            <w:textDirection w:val="btLr"/>
            <w:vAlign w:val="center"/>
          </w:tcPr>
          <w:p w14:paraId="607C3692" w14:textId="77777777" w:rsidR="00C32303" w:rsidRDefault="00C32303" w:rsidP="00C32303">
            <w:pPr>
              <w:pStyle w:val="Standard"/>
              <w:widowControl/>
              <w:tabs>
                <w:tab w:val="left" w:pos="-3186"/>
              </w:tabs>
              <w:ind w:left="113" w:right="113"/>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2</w:t>
            </w:r>
          </w:p>
        </w:tc>
        <w:tc>
          <w:tcPr>
            <w:tcW w:w="425" w:type="dxa"/>
            <w:textDirection w:val="btLr"/>
            <w:vAlign w:val="center"/>
          </w:tcPr>
          <w:p w14:paraId="1846764A" w14:textId="77777777" w:rsidR="00C32303" w:rsidRDefault="00C32303" w:rsidP="00C32303">
            <w:pPr>
              <w:pStyle w:val="Standard"/>
              <w:widowControl/>
              <w:tabs>
                <w:tab w:val="left" w:pos="-3186"/>
              </w:tabs>
              <w:ind w:left="113" w:right="113"/>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6234BE9C" w14:textId="77777777" w:rsidR="00C32303" w:rsidRDefault="00C32303" w:rsidP="00C32303">
            <w:pPr>
              <w:pStyle w:val="Standard"/>
              <w:widowControl/>
              <w:tabs>
                <w:tab w:val="left" w:pos="-3186"/>
              </w:tabs>
              <w:ind w:left="113" w:right="113"/>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559" w:type="dxa"/>
            <w:vAlign w:val="center"/>
          </w:tcPr>
          <w:p w14:paraId="1C815CB0" w14:textId="77777777" w:rsidR="00C32303" w:rsidRDefault="00C32303" w:rsidP="00C32303">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29CD82A3" w14:textId="77777777" w:rsidR="00C32303" w:rsidRDefault="00C32303" w:rsidP="00C32303">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851" w:type="dxa"/>
            <w:vAlign w:val="center"/>
          </w:tcPr>
          <w:p w14:paraId="4C19719E" w14:textId="77777777" w:rsidR="00C32303" w:rsidRDefault="00C32303" w:rsidP="00C32303">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850" w:type="dxa"/>
            <w:vAlign w:val="center"/>
          </w:tcPr>
          <w:p w14:paraId="0728A267" w14:textId="77777777" w:rsidR="00C32303" w:rsidRDefault="00C32303" w:rsidP="00C32303">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832" w:type="dxa"/>
            <w:vAlign w:val="center"/>
          </w:tcPr>
          <w:p w14:paraId="2E1CA5E7" w14:textId="7724A9A3" w:rsidR="00C32303" w:rsidRPr="008A5B5A" w:rsidRDefault="00C32303" w:rsidP="00C32303">
            <w:pPr>
              <w:pStyle w:val="Standard"/>
              <w:widowControl/>
              <w:tabs>
                <w:tab w:val="left" w:pos="-3186"/>
              </w:tabs>
              <w:jc w:val="center"/>
              <w:rPr>
                <w:rFonts w:ascii="Arial" w:eastAsia="Times New Roman" w:hAnsi="Arial" w:cs="Arial"/>
                <w:b/>
                <w:bCs/>
                <w:color w:val="000000"/>
                <w:sz w:val="16"/>
                <w:szCs w:val="16"/>
                <w:lang w:eastAsia="pt-BR"/>
              </w:rPr>
            </w:pPr>
            <w:r>
              <w:rPr>
                <w:rFonts w:ascii="Arial" w:hAnsi="Arial" w:cs="Arial"/>
                <w:b/>
                <w:bCs/>
                <w:color w:val="000000" w:themeColor="text1"/>
                <w:sz w:val="14"/>
                <w:szCs w:val="14"/>
              </w:rPr>
              <w:t>MARCA</w:t>
            </w:r>
          </w:p>
        </w:tc>
        <w:tc>
          <w:tcPr>
            <w:tcW w:w="1032" w:type="dxa"/>
            <w:gridSpan w:val="2"/>
            <w:vAlign w:val="center"/>
          </w:tcPr>
          <w:p w14:paraId="3CEB0164" w14:textId="795ADEA7" w:rsidR="00C32303" w:rsidRDefault="00C32303" w:rsidP="00C32303">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1EA1271B" w14:textId="77777777" w:rsidR="00C32303" w:rsidRDefault="00C32303" w:rsidP="00C32303">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071" w:type="dxa"/>
            <w:vAlign w:val="center"/>
          </w:tcPr>
          <w:p w14:paraId="2765FF1E" w14:textId="77777777" w:rsidR="00C32303" w:rsidRDefault="00C32303" w:rsidP="00C32303">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32303" w:rsidRPr="003264BC" w14:paraId="153860E8" w14:textId="77777777" w:rsidTr="00C7130F">
        <w:trPr>
          <w:cantSplit/>
          <w:trHeight w:val="397"/>
        </w:trPr>
        <w:tc>
          <w:tcPr>
            <w:tcW w:w="426" w:type="dxa"/>
            <w:vMerge w:val="restart"/>
            <w:textDirection w:val="btLr"/>
          </w:tcPr>
          <w:p w14:paraId="7CBF62CB" w14:textId="77777777" w:rsidR="00C32303" w:rsidRPr="00DC40A7" w:rsidRDefault="00C32303" w:rsidP="00C32303">
            <w:pPr>
              <w:pStyle w:val="Standard"/>
              <w:widowControl/>
              <w:tabs>
                <w:tab w:val="left" w:pos="-3186"/>
              </w:tabs>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25" w:type="dxa"/>
            <w:vMerge w:val="restart"/>
            <w:textDirection w:val="btLr"/>
          </w:tcPr>
          <w:p w14:paraId="553DEF65" w14:textId="77777777" w:rsidR="00C32303" w:rsidRDefault="00C32303" w:rsidP="00C32303">
            <w:pPr>
              <w:pStyle w:val="Standard"/>
              <w:widowControl/>
              <w:tabs>
                <w:tab w:val="left" w:pos="-3186"/>
              </w:tabs>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6505.72897</w:t>
            </w:r>
          </w:p>
          <w:p w14:paraId="4415D407" w14:textId="77777777" w:rsidR="00C32303" w:rsidRPr="00DC40A7" w:rsidRDefault="00C32303" w:rsidP="00C32303">
            <w:pPr>
              <w:pStyle w:val="Standard"/>
              <w:widowControl/>
              <w:tabs>
                <w:tab w:val="left" w:pos="-3186"/>
              </w:tabs>
              <w:ind w:left="113" w:right="113"/>
              <w:jc w:val="center"/>
              <w:rPr>
                <w:rFonts w:ascii="Arial" w:hAnsi="Arial" w:cs="Arial"/>
                <w:b/>
                <w:bCs/>
                <w:color w:val="000000" w:themeColor="text1"/>
                <w:sz w:val="16"/>
                <w:szCs w:val="22"/>
              </w:rPr>
            </w:pPr>
          </w:p>
        </w:tc>
        <w:tc>
          <w:tcPr>
            <w:tcW w:w="425" w:type="dxa"/>
            <w:vMerge w:val="restart"/>
            <w:textDirection w:val="btLr"/>
          </w:tcPr>
          <w:p w14:paraId="1473DE52" w14:textId="77777777" w:rsidR="00C32303" w:rsidRPr="00DC40A7" w:rsidRDefault="00C32303" w:rsidP="00C32303">
            <w:pPr>
              <w:pStyle w:val="Standard"/>
              <w:widowControl/>
              <w:tabs>
                <w:tab w:val="left" w:pos="-3186"/>
              </w:tabs>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0291951</w:t>
            </w:r>
          </w:p>
        </w:tc>
        <w:tc>
          <w:tcPr>
            <w:tcW w:w="1559" w:type="dxa"/>
            <w:vMerge w:val="restart"/>
            <w:vAlign w:val="center"/>
          </w:tcPr>
          <w:p w14:paraId="3C24B818" w14:textId="77777777" w:rsidR="00C32303" w:rsidRPr="00F31F45" w:rsidRDefault="00C32303" w:rsidP="00C32303">
            <w:pPr>
              <w:pStyle w:val="Standard"/>
              <w:widowControl/>
              <w:tabs>
                <w:tab w:val="left" w:pos="-3186"/>
              </w:tabs>
              <w:jc w:val="center"/>
              <w:rPr>
                <w:rFonts w:ascii="Arial" w:hAnsi="Arial" w:cs="Arial"/>
                <w:bCs/>
                <w:color w:val="000000" w:themeColor="text1"/>
                <w:sz w:val="20"/>
                <w:szCs w:val="22"/>
              </w:rPr>
            </w:pPr>
            <w:r w:rsidRPr="00F31F45">
              <w:rPr>
                <w:rFonts w:ascii="Arial" w:hAnsi="Arial" w:cs="Arial"/>
                <w:sz w:val="20"/>
              </w:rPr>
              <w:t>Nitrato de prata, 10 mg/ml (1%), Solução oftálmica, Frasco gotejador, 1 ml</w:t>
            </w:r>
          </w:p>
        </w:tc>
        <w:tc>
          <w:tcPr>
            <w:tcW w:w="1134" w:type="dxa"/>
            <w:vAlign w:val="center"/>
          </w:tcPr>
          <w:p w14:paraId="67B7556C" w14:textId="77777777" w:rsidR="00C32303" w:rsidRPr="00905AAD" w:rsidRDefault="00C32303" w:rsidP="00C3230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851" w:type="dxa"/>
            <w:vAlign w:val="center"/>
          </w:tcPr>
          <w:p w14:paraId="7F54EEDE" w14:textId="77777777" w:rsidR="00C32303" w:rsidRPr="00905AAD" w:rsidRDefault="00C32303" w:rsidP="00C3230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16</w:t>
            </w:r>
          </w:p>
        </w:tc>
        <w:tc>
          <w:tcPr>
            <w:tcW w:w="850" w:type="dxa"/>
            <w:vAlign w:val="center"/>
          </w:tcPr>
          <w:p w14:paraId="785CA44B" w14:textId="77777777" w:rsidR="00C32303" w:rsidRPr="003264BC" w:rsidRDefault="00C32303" w:rsidP="00C32303">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192</w:t>
            </w:r>
          </w:p>
        </w:tc>
        <w:tc>
          <w:tcPr>
            <w:tcW w:w="832" w:type="dxa"/>
            <w:vMerge w:val="restart"/>
          </w:tcPr>
          <w:p w14:paraId="7BCB32DF" w14:textId="77777777" w:rsidR="00C32303" w:rsidRPr="0084165B" w:rsidRDefault="00C32303" w:rsidP="00C32303">
            <w:pPr>
              <w:pStyle w:val="Standard"/>
              <w:widowControl/>
              <w:tabs>
                <w:tab w:val="left" w:pos="-3186"/>
              </w:tabs>
              <w:jc w:val="center"/>
              <w:rPr>
                <w:rFonts w:ascii="Arial" w:hAnsi="Arial" w:cs="Arial"/>
                <w:b/>
                <w:bCs/>
                <w:color w:val="000000" w:themeColor="text1"/>
                <w:sz w:val="16"/>
                <w:szCs w:val="22"/>
              </w:rPr>
            </w:pPr>
          </w:p>
        </w:tc>
        <w:tc>
          <w:tcPr>
            <w:tcW w:w="1032" w:type="dxa"/>
            <w:gridSpan w:val="2"/>
            <w:vMerge w:val="restart"/>
            <w:vAlign w:val="center"/>
          </w:tcPr>
          <w:p w14:paraId="1517D5F2" w14:textId="1C1564DD" w:rsidR="00C32303" w:rsidRPr="0084165B" w:rsidRDefault="00C32303" w:rsidP="00C32303">
            <w:pPr>
              <w:pStyle w:val="Standard"/>
              <w:widowControl/>
              <w:tabs>
                <w:tab w:val="left" w:pos="-3186"/>
              </w:tabs>
              <w:jc w:val="center"/>
              <w:rPr>
                <w:rFonts w:ascii="Arial" w:hAnsi="Arial" w:cs="Arial"/>
                <w:b/>
                <w:bCs/>
                <w:color w:val="000000" w:themeColor="text1"/>
                <w:sz w:val="16"/>
                <w:szCs w:val="22"/>
                <w:highlight w:val="yellow"/>
              </w:rPr>
            </w:pPr>
            <w:r w:rsidRPr="0084165B">
              <w:rPr>
                <w:rFonts w:ascii="Arial" w:hAnsi="Arial" w:cs="Arial"/>
                <w:b/>
                <w:bCs/>
                <w:color w:val="000000" w:themeColor="text1"/>
                <w:sz w:val="16"/>
                <w:szCs w:val="22"/>
              </w:rPr>
              <w:t>542 Frascos</w:t>
            </w:r>
          </w:p>
        </w:tc>
        <w:tc>
          <w:tcPr>
            <w:tcW w:w="1034" w:type="dxa"/>
            <w:vMerge w:val="restart"/>
            <w:vAlign w:val="center"/>
          </w:tcPr>
          <w:p w14:paraId="4E7772C4" w14:textId="58F3874D" w:rsidR="00C32303" w:rsidRPr="006753F9" w:rsidRDefault="00C32303" w:rsidP="00C32303">
            <w:pPr>
              <w:spacing w:after="0" w:line="240" w:lineRule="auto"/>
              <w:rPr>
                <w:rFonts w:ascii="Arial" w:hAnsi="Arial" w:cs="Arial"/>
                <w:bCs/>
                <w:color w:val="000000" w:themeColor="text1"/>
                <w:sz w:val="16"/>
                <w:szCs w:val="22"/>
              </w:rPr>
            </w:pPr>
            <w:r w:rsidRPr="006753F9">
              <w:rPr>
                <w:rFonts w:ascii="Arial" w:hAnsi="Arial" w:cs="Arial"/>
                <w:b/>
                <w:bCs/>
                <w:sz w:val="18"/>
              </w:rPr>
              <w:t>R$</w:t>
            </w:r>
          </w:p>
        </w:tc>
        <w:tc>
          <w:tcPr>
            <w:tcW w:w="1071" w:type="dxa"/>
            <w:vAlign w:val="center"/>
          </w:tcPr>
          <w:p w14:paraId="577A987A" w14:textId="0FE6E491" w:rsidR="00C32303" w:rsidRPr="006753F9" w:rsidRDefault="00C32303" w:rsidP="00C32303">
            <w:pPr>
              <w:pStyle w:val="Standard"/>
              <w:widowControl/>
              <w:tabs>
                <w:tab w:val="left" w:pos="-3186"/>
              </w:tabs>
              <w:rPr>
                <w:rFonts w:ascii="Arial" w:hAnsi="Arial" w:cs="Arial"/>
                <w:bCs/>
                <w:color w:val="000000" w:themeColor="text1"/>
                <w:sz w:val="16"/>
                <w:szCs w:val="22"/>
              </w:rPr>
            </w:pPr>
            <w:r w:rsidRPr="006753F9">
              <w:rPr>
                <w:rFonts w:ascii="Arial" w:hAnsi="Arial" w:cs="Arial"/>
                <w:bCs/>
                <w:color w:val="000000" w:themeColor="text1"/>
                <w:sz w:val="16"/>
                <w:szCs w:val="22"/>
              </w:rPr>
              <w:t>R$</w:t>
            </w:r>
          </w:p>
        </w:tc>
      </w:tr>
      <w:tr w:rsidR="005E6BF0" w:rsidRPr="003264BC" w14:paraId="7C34C6AC" w14:textId="77777777" w:rsidTr="00C7130F">
        <w:trPr>
          <w:cantSplit/>
          <w:trHeight w:val="397"/>
        </w:trPr>
        <w:tc>
          <w:tcPr>
            <w:tcW w:w="426" w:type="dxa"/>
            <w:vMerge/>
          </w:tcPr>
          <w:p w14:paraId="2EEA5CEE"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425" w:type="dxa"/>
            <w:vMerge/>
          </w:tcPr>
          <w:p w14:paraId="6FFBD639"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425" w:type="dxa"/>
            <w:vMerge/>
          </w:tcPr>
          <w:p w14:paraId="2B5638A7"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1559" w:type="dxa"/>
            <w:vMerge/>
          </w:tcPr>
          <w:p w14:paraId="25C82088"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1134" w:type="dxa"/>
            <w:vAlign w:val="center"/>
          </w:tcPr>
          <w:p w14:paraId="0994CE49" w14:textId="77777777" w:rsidR="005E6BF0" w:rsidRPr="00905AAD"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851" w:type="dxa"/>
            <w:vAlign w:val="center"/>
          </w:tcPr>
          <w:p w14:paraId="2CBA87EF" w14:textId="77777777" w:rsidR="005E6BF0" w:rsidRPr="00905AAD"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w:t>
            </w:r>
          </w:p>
        </w:tc>
        <w:tc>
          <w:tcPr>
            <w:tcW w:w="850" w:type="dxa"/>
            <w:vAlign w:val="center"/>
          </w:tcPr>
          <w:p w14:paraId="0AFDA542" w14:textId="77777777" w:rsidR="005E6BF0" w:rsidRPr="003264BC"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180</w:t>
            </w:r>
          </w:p>
        </w:tc>
        <w:tc>
          <w:tcPr>
            <w:tcW w:w="832" w:type="dxa"/>
            <w:vMerge/>
          </w:tcPr>
          <w:p w14:paraId="60D58CEB" w14:textId="77777777" w:rsidR="005E6BF0" w:rsidRPr="0032782B" w:rsidRDefault="005E6BF0" w:rsidP="005E6BF0">
            <w:pPr>
              <w:pStyle w:val="Standard"/>
              <w:widowControl/>
              <w:tabs>
                <w:tab w:val="left" w:pos="-3186"/>
              </w:tabs>
              <w:jc w:val="both"/>
              <w:rPr>
                <w:rFonts w:ascii="Arial" w:hAnsi="Arial" w:cs="Arial"/>
                <w:bCs/>
                <w:color w:val="000000" w:themeColor="text1"/>
                <w:sz w:val="16"/>
                <w:szCs w:val="22"/>
                <w:highlight w:val="yellow"/>
              </w:rPr>
            </w:pPr>
          </w:p>
        </w:tc>
        <w:tc>
          <w:tcPr>
            <w:tcW w:w="1032" w:type="dxa"/>
            <w:gridSpan w:val="2"/>
            <w:vMerge/>
          </w:tcPr>
          <w:p w14:paraId="3FB988C1" w14:textId="3D6B84E1" w:rsidR="005E6BF0" w:rsidRPr="0032782B" w:rsidRDefault="005E6BF0" w:rsidP="005E6BF0">
            <w:pPr>
              <w:pStyle w:val="Standard"/>
              <w:widowControl/>
              <w:tabs>
                <w:tab w:val="left" w:pos="-3186"/>
              </w:tabs>
              <w:jc w:val="both"/>
              <w:rPr>
                <w:rFonts w:ascii="Arial" w:hAnsi="Arial" w:cs="Arial"/>
                <w:bCs/>
                <w:color w:val="000000" w:themeColor="text1"/>
                <w:sz w:val="16"/>
                <w:szCs w:val="22"/>
                <w:highlight w:val="yellow"/>
              </w:rPr>
            </w:pPr>
          </w:p>
        </w:tc>
        <w:tc>
          <w:tcPr>
            <w:tcW w:w="1034" w:type="dxa"/>
            <w:vMerge/>
          </w:tcPr>
          <w:p w14:paraId="4BC01B4B" w14:textId="77777777" w:rsidR="005E6BF0" w:rsidRPr="006753F9" w:rsidRDefault="005E6BF0" w:rsidP="005E6BF0">
            <w:pPr>
              <w:pStyle w:val="Standard"/>
              <w:widowControl/>
              <w:tabs>
                <w:tab w:val="left" w:pos="-3186"/>
              </w:tabs>
              <w:jc w:val="both"/>
              <w:rPr>
                <w:rFonts w:ascii="Arial" w:hAnsi="Arial" w:cs="Arial"/>
                <w:bCs/>
                <w:color w:val="000000" w:themeColor="text1"/>
                <w:sz w:val="16"/>
                <w:szCs w:val="22"/>
              </w:rPr>
            </w:pPr>
          </w:p>
        </w:tc>
        <w:tc>
          <w:tcPr>
            <w:tcW w:w="1071" w:type="dxa"/>
            <w:vAlign w:val="center"/>
          </w:tcPr>
          <w:p w14:paraId="23E3FB84" w14:textId="47DDCF1F" w:rsidR="005E6BF0" w:rsidRPr="006753F9" w:rsidRDefault="005E6BF0" w:rsidP="005E6BF0">
            <w:pPr>
              <w:pStyle w:val="Standard"/>
              <w:widowControl/>
              <w:tabs>
                <w:tab w:val="left" w:pos="-3186"/>
              </w:tabs>
              <w:rPr>
                <w:rFonts w:ascii="Arial" w:hAnsi="Arial" w:cs="Arial"/>
                <w:bCs/>
                <w:color w:val="000000" w:themeColor="text1"/>
                <w:sz w:val="16"/>
                <w:szCs w:val="22"/>
              </w:rPr>
            </w:pPr>
            <w:r w:rsidRPr="00CE7A66">
              <w:rPr>
                <w:rFonts w:ascii="Arial" w:hAnsi="Arial" w:cs="Arial"/>
                <w:bCs/>
                <w:color w:val="000000" w:themeColor="text1"/>
                <w:sz w:val="16"/>
                <w:szCs w:val="22"/>
              </w:rPr>
              <w:t>R$</w:t>
            </w:r>
          </w:p>
        </w:tc>
      </w:tr>
      <w:tr w:rsidR="005E6BF0" w:rsidRPr="003264BC" w14:paraId="5A0F5783" w14:textId="77777777" w:rsidTr="00C7130F">
        <w:trPr>
          <w:cantSplit/>
          <w:trHeight w:val="397"/>
        </w:trPr>
        <w:tc>
          <w:tcPr>
            <w:tcW w:w="426" w:type="dxa"/>
            <w:vMerge/>
          </w:tcPr>
          <w:p w14:paraId="0FB6BEE1"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425" w:type="dxa"/>
            <w:vMerge/>
          </w:tcPr>
          <w:p w14:paraId="70C58418"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425" w:type="dxa"/>
            <w:vMerge/>
          </w:tcPr>
          <w:p w14:paraId="64697C0F"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1559" w:type="dxa"/>
            <w:vMerge/>
          </w:tcPr>
          <w:p w14:paraId="3DC948A8"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1134" w:type="dxa"/>
            <w:vAlign w:val="center"/>
          </w:tcPr>
          <w:p w14:paraId="6DF51C83" w14:textId="77777777"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851" w:type="dxa"/>
            <w:vAlign w:val="center"/>
          </w:tcPr>
          <w:p w14:paraId="6F53B25E" w14:textId="77777777" w:rsidR="005E6BF0" w:rsidRPr="00905AAD"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850" w:type="dxa"/>
            <w:vAlign w:val="center"/>
          </w:tcPr>
          <w:p w14:paraId="78EEA5D3" w14:textId="77777777" w:rsidR="005E6BF0" w:rsidRPr="003264BC"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832" w:type="dxa"/>
            <w:vMerge/>
          </w:tcPr>
          <w:p w14:paraId="45793B5D" w14:textId="77777777" w:rsidR="005E6BF0" w:rsidRPr="0032782B" w:rsidRDefault="005E6BF0" w:rsidP="005E6BF0">
            <w:pPr>
              <w:pStyle w:val="Standard"/>
              <w:widowControl/>
              <w:tabs>
                <w:tab w:val="left" w:pos="-3186"/>
              </w:tabs>
              <w:jc w:val="both"/>
              <w:rPr>
                <w:rFonts w:ascii="Arial" w:hAnsi="Arial" w:cs="Arial"/>
                <w:bCs/>
                <w:color w:val="000000" w:themeColor="text1"/>
                <w:sz w:val="16"/>
                <w:szCs w:val="22"/>
                <w:highlight w:val="yellow"/>
              </w:rPr>
            </w:pPr>
          </w:p>
        </w:tc>
        <w:tc>
          <w:tcPr>
            <w:tcW w:w="1032" w:type="dxa"/>
            <w:gridSpan w:val="2"/>
            <w:vMerge/>
          </w:tcPr>
          <w:p w14:paraId="765C7C38" w14:textId="7B8C03C3" w:rsidR="005E6BF0" w:rsidRPr="0032782B" w:rsidRDefault="005E6BF0" w:rsidP="005E6BF0">
            <w:pPr>
              <w:pStyle w:val="Standard"/>
              <w:widowControl/>
              <w:tabs>
                <w:tab w:val="left" w:pos="-3186"/>
              </w:tabs>
              <w:jc w:val="both"/>
              <w:rPr>
                <w:rFonts w:ascii="Arial" w:hAnsi="Arial" w:cs="Arial"/>
                <w:bCs/>
                <w:color w:val="000000" w:themeColor="text1"/>
                <w:sz w:val="16"/>
                <w:szCs w:val="22"/>
                <w:highlight w:val="yellow"/>
              </w:rPr>
            </w:pPr>
          </w:p>
        </w:tc>
        <w:tc>
          <w:tcPr>
            <w:tcW w:w="1034" w:type="dxa"/>
            <w:vMerge/>
          </w:tcPr>
          <w:p w14:paraId="55167830" w14:textId="77777777" w:rsidR="005E6BF0" w:rsidRPr="006753F9" w:rsidRDefault="005E6BF0" w:rsidP="005E6BF0">
            <w:pPr>
              <w:pStyle w:val="Standard"/>
              <w:widowControl/>
              <w:tabs>
                <w:tab w:val="left" w:pos="-3186"/>
              </w:tabs>
              <w:jc w:val="both"/>
              <w:rPr>
                <w:rFonts w:ascii="Arial" w:hAnsi="Arial" w:cs="Arial"/>
                <w:bCs/>
                <w:color w:val="000000" w:themeColor="text1"/>
                <w:sz w:val="16"/>
                <w:szCs w:val="22"/>
              </w:rPr>
            </w:pPr>
          </w:p>
        </w:tc>
        <w:tc>
          <w:tcPr>
            <w:tcW w:w="1071" w:type="dxa"/>
            <w:vAlign w:val="center"/>
          </w:tcPr>
          <w:p w14:paraId="5A0DAF6A" w14:textId="235FC0CA" w:rsidR="005E6BF0" w:rsidRPr="006753F9" w:rsidRDefault="005E6BF0" w:rsidP="005E6BF0">
            <w:pPr>
              <w:pStyle w:val="Standard"/>
              <w:widowControl/>
              <w:tabs>
                <w:tab w:val="left" w:pos="-3186"/>
              </w:tabs>
              <w:rPr>
                <w:rFonts w:ascii="Arial" w:hAnsi="Arial" w:cs="Arial"/>
                <w:bCs/>
                <w:color w:val="000000" w:themeColor="text1"/>
                <w:sz w:val="16"/>
                <w:szCs w:val="22"/>
              </w:rPr>
            </w:pPr>
            <w:r w:rsidRPr="00CE7A66">
              <w:rPr>
                <w:rFonts w:ascii="Arial" w:hAnsi="Arial" w:cs="Arial"/>
                <w:bCs/>
                <w:color w:val="000000" w:themeColor="text1"/>
                <w:sz w:val="16"/>
                <w:szCs w:val="22"/>
              </w:rPr>
              <w:t>R$</w:t>
            </w:r>
          </w:p>
        </w:tc>
      </w:tr>
      <w:tr w:rsidR="005E6BF0" w:rsidRPr="003264BC" w14:paraId="612485FF" w14:textId="77777777" w:rsidTr="00C7130F">
        <w:trPr>
          <w:cantSplit/>
          <w:trHeight w:val="397"/>
        </w:trPr>
        <w:tc>
          <w:tcPr>
            <w:tcW w:w="426" w:type="dxa"/>
            <w:vMerge/>
          </w:tcPr>
          <w:p w14:paraId="199D2CE9"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425" w:type="dxa"/>
            <w:vMerge/>
          </w:tcPr>
          <w:p w14:paraId="3DD0A4D6"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425" w:type="dxa"/>
            <w:vMerge/>
          </w:tcPr>
          <w:p w14:paraId="08507672"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1559" w:type="dxa"/>
            <w:vMerge/>
          </w:tcPr>
          <w:p w14:paraId="11DC9895" w14:textId="77777777" w:rsidR="005E6BF0" w:rsidRPr="00905AAD" w:rsidRDefault="005E6BF0" w:rsidP="005E6BF0">
            <w:pPr>
              <w:pStyle w:val="Standard"/>
              <w:widowControl/>
              <w:tabs>
                <w:tab w:val="left" w:pos="-3186"/>
              </w:tabs>
              <w:jc w:val="both"/>
              <w:rPr>
                <w:rFonts w:ascii="Arial" w:hAnsi="Arial" w:cs="Arial"/>
                <w:bCs/>
                <w:color w:val="000000" w:themeColor="text1"/>
                <w:sz w:val="16"/>
                <w:szCs w:val="22"/>
              </w:rPr>
            </w:pPr>
          </w:p>
        </w:tc>
        <w:tc>
          <w:tcPr>
            <w:tcW w:w="1134" w:type="dxa"/>
            <w:vAlign w:val="center"/>
          </w:tcPr>
          <w:p w14:paraId="56D64333" w14:textId="77777777" w:rsidR="005E6BF0"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851" w:type="dxa"/>
            <w:vAlign w:val="center"/>
          </w:tcPr>
          <w:p w14:paraId="74DCE8C5" w14:textId="77777777" w:rsidR="005E6BF0" w:rsidRPr="00905AAD"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04</w:t>
            </w:r>
          </w:p>
        </w:tc>
        <w:tc>
          <w:tcPr>
            <w:tcW w:w="850" w:type="dxa"/>
            <w:vAlign w:val="center"/>
          </w:tcPr>
          <w:p w14:paraId="59DAC753" w14:textId="77777777" w:rsidR="005E6BF0" w:rsidRPr="003264BC" w:rsidRDefault="005E6BF0" w:rsidP="005E6BF0">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832" w:type="dxa"/>
            <w:vMerge/>
          </w:tcPr>
          <w:p w14:paraId="7D7A3A8E" w14:textId="77777777" w:rsidR="005E6BF0" w:rsidRPr="0032782B" w:rsidRDefault="005E6BF0" w:rsidP="005E6BF0">
            <w:pPr>
              <w:pStyle w:val="Standard"/>
              <w:widowControl/>
              <w:tabs>
                <w:tab w:val="left" w:pos="-3186"/>
              </w:tabs>
              <w:jc w:val="both"/>
              <w:rPr>
                <w:rFonts w:ascii="Arial" w:hAnsi="Arial" w:cs="Arial"/>
                <w:bCs/>
                <w:color w:val="000000" w:themeColor="text1"/>
                <w:sz w:val="16"/>
                <w:szCs w:val="22"/>
                <w:highlight w:val="yellow"/>
              </w:rPr>
            </w:pPr>
          </w:p>
        </w:tc>
        <w:tc>
          <w:tcPr>
            <w:tcW w:w="1032" w:type="dxa"/>
            <w:gridSpan w:val="2"/>
            <w:vMerge/>
          </w:tcPr>
          <w:p w14:paraId="391D9B70" w14:textId="56E72B70" w:rsidR="005E6BF0" w:rsidRPr="0032782B" w:rsidRDefault="005E6BF0" w:rsidP="005E6BF0">
            <w:pPr>
              <w:pStyle w:val="Standard"/>
              <w:widowControl/>
              <w:tabs>
                <w:tab w:val="left" w:pos="-3186"/>
              </w:tabs>
              <w:jc w:val="both"/>
              <w:rPr>
                <w:rFonts w:ascii="Arial" w:hAnsi="Arial" w:cs="Arial"/>
                <w:bCs/>
                <w:color w:val="000000" w:themeColor="text1"/>
                <w:sz w:val="16"/>
                <w:szCs w:val="22"/>
                <w:highlight w:val="yellow"/>
              </w:rPr>
            </w:pPr>
          </w:p>
        </w:tc>
        <w:tc>
          <w:tcPr>
            <w:tcW w:w="1034" w:type="dxa"/>
            <w:vMerge/>
          </w:tcPr>
          <w:p w14:paraId="3FE0DAD3" w14:textId="77777777" w:rsidR="005E6BF0" w:rsidRPr="006753F9" w:rsidRDefault="005E6BF0" w:rsidP="005E6BF0">
            <w:pPr>
              <w:pStyle w:val="Standard"/>
              <w:widowControl/>
              <w:tabs>
                <w:tab w:val="left" w:pos="-3186"/>
              </w:tabs>
              <w:jc w:val="both"/>
              <w:rPr>
                <w:rFonts w:ascii="Arial" w:hAnsi="Arial" w:cs="Arial"/>
                <w:bCs/>
                <w:color w:val="000000" w:themeColor="text1"/>
                <w:sz w:val="16"/>
                <w:szCs w:val="22"/>
              </w:rPr>
            </w:pPr>
          </w:p>
        </w:tc>
        <w:tc>
          <w:tcPr>
            <w:tcW w:w="1071" w:type="dxa"/>
            <w:vAlign w:val="center"/>
          </w:tcPr>
          <w:p w14:paraId="3037A0E7" w14:textId="2B73C7C5" w:rsidR="005E6BF0" w:rsidRPr="006753F9" w:rsidRDefault="005E6BF0" w:rsidP="005E6BF0">
            <w:pPr>
              <w:pStyle w:val="Standard"/>
              <w:widowControl/>
              <w:tabs>
                <w:tab w:val="left" w:pos="-3186"/>
              </w:tabs>
              <w:rPr>
                <w:rFonts w:ascii="Arial" w:hAnsi="Arial" w:cs="Arial"/>
                <w:bCs/>
                <w:color w:val="000000" w:themeColor="text1"/>
                <w:sz w:val="16"/>
                <w:szCs w:val="22"/>
              </w:rPr>
            </w:pPr>
            <w:r w:rsidRPr="00CE7A66">
              <w:rPr>
                <w:rFonts w:ascii="Arial" w:hAnsi="Arial" w:cs="Arial"/>
                <w:bCs/>
                <w:color w:val="000000" w:themeColor="text1"/>
                <w:sz w:val="16"/>
                <w:szCs w:val="22"/>
              </w:rPr>
              <w:t>R$</w:t>
            </w:r>
          </w:p>
        </w:tc>
      </w:tr>
      <w:tr w:rsidR="005E6BF0" w14:paraId="612EE85A" w14:textId="77777777" w:rsidTr="005E6BF0">
        <w:tc>
          <w:tcPr>
            <w:tcW w:w="7513" w:type="dxa"/>
            <w:gridSpan w:val="9"/>
            <w:shd w:val="clear" w:color="auto" w:fill="FFFF00"/>
          </w:tcPr>
          <w:p w14:paraId="74978797" w14:textId="16F4D041" w:rsidR="005E6BF0" w:rsidRPr="00B22AB9" w:rsidRDefault="005F7644" w:rsidP="00513FF5">
            <w:pPr>
              <w:pStyle w:val="Standard"/>
              <w:widowControl/>
              <w:tabs>
                <w:tab w:val="left" w:pos="-3186"/>
              </w:tabs>
              <w:spacing w:line="360" w:lineRule="auto"/>
              <w:jc w:val="center"/>
              <w:rPr>
                <w:rFonts w:ascii="Arial" w:hAnsi="Arial" w:cs="Arial"/>
                <w:b/>
                <w:bCs/>
                <w:sz w:val="16"/>
                <w:szCs w:val="22"/>
              </w:rPr>
            </w:pPr>
            <w:r w:rsidRPr="00974207">
              <w:rPr>
                <w:rFonts w:ascii="Arial" w:eastAsia="Times New Roman" w:hAnsi="Arial" w:cs="Arial"/>
                <w:b/>
                <w:bCs/>
                <w:sz w:val="20"/>
                <w:szCs w:val="20"/>
                <w:lang w:eastAsia="pt-BR"/>
              </w:rPr>
              <w:t>VALOR TOTAL</w:t>
            </w:r>
            <w:r>
              <w:rPr>
                <w:rFonts w:ascii="Arial" w:eastAsia="Times New Roman" w:hAnsi="Arial" w:cs="Arial"/>
                <w:b/>
                <w:bCs/>
                <w:sz w:val="20"/>
                <w:szCs w:val="20"/>
                <w:lang w:eastAsia="pt-BR"/>
              </w:rPr>
              <w:t xml:space="preserve"> DO LOTE</w:t>
            </w:r>
          </w:p>
        </w:tc>
        <w:tc>
          <w:tcPr>
            <w:tcW w:w="2126" w:type="dxa"/>
            <w:gridSpan w:val="3"/>
            <w:shd w:val="clear" w:color="auto" w:fill="FFFF00"/>
          </w:tcPr>
          <w:p w14:paraId="74399C52" w14:textId="77777777" w:rsidR="005E6BF0" w:rsidRPr="00B22AB9" w:rsidRDefault="005E6BF0" w:rsidP="00513FF5">
            <w:pPr>
              <w:spacing w:after="0"/>
              <w:jc w:val="both"/>
              <w:rPr>
                <w:rFonts w:cs="Arial"/>
                <w:b/>
                <w:bCs/>
                <w:lang w:eastAsia="pt-BR"/>
              </w:rPr>
            </w:pPr>
            <w:r w:rsidRPr="00747849">
              <w:rPr>
                <w:rFonts w:ascii="Arial" w:hAnsi="Arial" w:cs="Arial"/>
                <w:b/>
                <w:bCs/>
                <w:sz w:val="18"/>
              </w:rPr>
              <w:t>R$</w:t>
            </w:r>
          </w:p>
        </w:tc>
      </w:tr>
    </w:tbl>
    <w:p w14:paraId="01251795" w14:textId="1BA38D65" w:rsidR="00C32303" w:rsidRDefault="00C32303" w:rsidP="004767D1">
      <w:pPr>
        <w:pStyle w:val="Default"/>
        <w:tabs>
          <w:tab w:val="left" w:pos="284"/>
          <w:tab w:val="left" w:pos="709"/>
          <w:tab w:val="left" w:pos="851"/>
        </w:tabs>
        <w:ind w:left="375"/>
        <w:jc w:val="both"/>
        <w:rPr>
          <w:color w:val="000000" w:themeColor="text1"/>
          <w:sz w:val="22"/>
          <w:szCs w:val="22"/>
        </w:rPr>
      </w:pPr>
    </w:p>
    <w:tbl>
      <w:tblPr>
        <w:tblStyle w:val="Tabelacomgrade"/>
        <w:tblW w:w="9793" w:type="dxa"/>
        <w:tblInd w:w="-5" w:type="dxa"/>
        <w:tblLayout w:type="fixed"/>
        <w:tblLook w:val="04A0" w:firstRow="1" w:lastRow="0" w:firstColumn="1" w:lastColumn="0" w:noHBand="0" w:noVBand="1"/>
      </w:tblPr>
      <w:tblGrid>
        <w:gridCol w:w="426"/>
        <w:gridCol w:w="425"/>
        <w:gridCol w:w="425"/>
        <w:gridCol w:w="1559"/>
        <w:gridCol w:w="1134"/>
        <w:gridCol w:w="850"/>
        <w:gridCol w:w="851"/>
        <w:gridCol w:w="851"/>
        <w:gridCol w:w="992"/>
        <w:gridCol w:w="133"/>
        <w:gridCol w:w="901"/>
        <w:gridCol w:w="1237"/>
        <w:gridCol w:w="9"/>
      </w:tblGrid>
      <w:tr w:rsidR="000D4DE2" w14:paraId="13414EF9" w14:textId="77777777" w:rsidTr="00FE6620">
        <w:trPr>
          <w:gridAfter w:val="1"/>
          <w:wAfter w:w="9" w:type="dxa"/>
          <w:cantSplit/>
          <w:trHeight w:val="433"/>
        </w:trPr>
        <w:tc>
          <w:tcPr>
            <w:tcW w:w="9784" w:type="dxa"/>
            <w:gridSpan w:val="12"/>
            <w:shd w:val="clear" w:color="auto" w:fill="FFFF00"/>
            <w:vAlign w:val="center"/>
          </w:tcPr>
          <w:p w14:paraId="0D1C56F9" w14:textId="41835F0F" w:rsidR="000D4DE2" w:rsidRPr="008A5B5A" w:rsidRDefault="000D4DE2" w:rsidP="00350ABA">
            <w:pPr>
              <w:pStyle w:val="Standard"/>
              <w:widowControl/>
              <w:tabs>
                <w:tab w:val="left" w:pos="-3186"/>
              </w:tabs>
              <w:ind w:left="601"/>
              <w:jc w:val="center"/>
              <w:rPr>
                <w:rFonts w:ascii="Arial" w:eastAsia="Times New Roman" w:hAnsi="Arial" w:cs="Arial"/>
                <w:b/>
                <w:bCs/>
                <w:color w:val="000000"/>
                <w:sz w:val="16"/>
                <w:szCs w:val="16"/>
                <w:lang w:eastAsia="pt-BR"/>
              </w:rPr>
            </w:pPr>
          </w:p>
        </w:tc>
      </w:tr>
      <w:tr w:rsidR="000D4DE2" w14:paraId="0DA7A350" w14:textId="77777777" w:rsidTr="00FE6620">
        <w:trPr>
          <w:cantSplit/>
          <w:trHeight w:val="1134"/>
        </w:trPr>
        <w:tc>
          <w:tcPr>
            <w:tcW w:w="426" w:type="dxa"/>
            <w:textDirection w:val="btLr"/>
            <w:vAlign w:val="center"/>
          </w:tcPr>
          <w:p w14:paraId="668BA8E7" w14:textId="77777777" w:rsidR="000D4DE2" w:rsidRDefault="000D4DE2" w:rsidP="00350ABA">
            <w:pPr>
              <w:pStyle w:val="Standard"/>
              <w:widowControl/>
              <w:tabs>
                <w:tab w:val="left" w:pos="-3186"/>
              </w:tabs>
              <w:ind w:left="113" w:right="113"/>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3</w:t>
            </w:r>
          </w:p>
        </w:tc>
        <w:tc>
          <w:tcPr>
            <w:tcW w:w="425" w:type="dxa"/>
            <w:textDirection w:val="btLr"/>
            <w:vAlign w:val="center"/>
          </w:tcPr>
          <w:p w14:paraId="16DB8082" w14:textId="77777777" w:rsidR="000D4DE2" w:rsidRDefault="000D4DE2" w:rsidP="00350ABA">
            <w:pPr>
              <w:pStyle w:val="Standard"/>
              <w:widowControl/>
              <w:tabs>
                <w:tab w:val="left" w:pos="-3186"/>
              </w:tabs>
              <w:ind w:left="113" w:right="113"/>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7DDDC5DA" w14:textId="77777777" w:rsidR="000D4DE2" w:rsidRDefault="000D4DE2" w:rsidP="00350ABA">
            <w:pPr>
              <w:pStyle w:val="Standard"/>
              <w:widowControl/>
              <w:tabs>
                <w:tab w:val="left" w:pos="-3186"/>
              </w:tabs>
              <w:ind w:left="113" w:right="113"/>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559" w:type="dxa"/>
            <w:vAlign w:val="center"/>
          </w:tcPr>
          <w:p w14:paraId="3FFC391A" w14:textId="77777777" w:rsidR="000D4DE2" w:rsidRDefault="000D4DE2" w:rsidP="00350ABA">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4A276C7E" w14:textId="77777777" w:rsidR="000D4DE2" w:rsidRDefault="000D4DE2" w:rsidP="00350ABA">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850" w:type="dxa"/>
            <w:vAlign w:val="center"/>
          </w:tcPr>
          <w:p w14:paraId="6579F3A4" w14:textId="77777777" w:rsidR="000D4DE2" w:rsidRDefault="000D4DE2" w:rsidP="00350ABA">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851" w:type="dxa"/>
            <w:vAlign w:val="center"/>
          </w:tcPr>
          <w:p w14:paraId="1284BA90" w14:textId="77777777" w:rsidR="000D4DE2" w:rsidRDefault="000D4DE2" w:rsidP="00350ABA">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851" w:type="dxa"/>
            <w:vAlign w:val="center"/>
          </w:tcPr>
          <w:p w14:paraId="2DD887E9" w14:textId="7308B1D5" w:rsidR="000D4DE2" w:rsidRPr="008A5B5A" w:rsidRDefault="0019088C" w:rsidP="00350ABA">
            <w:pPr>
              <w:pStyle w:val="Standard"/>
              <w:widowControl/>
              <w:jc w:val="center"/>
              <w:rPr>
                <w:rFonts w:ascii="Arial" w:eastAsia="Times New Roman" w:hAnsi="Arial" w:cs="Arial"/>
                <w:b/>
                <w:bCs/>
                <w:color w:val="000000"/>
                <w:sz w:val="16"/>
                <w:szCs w:val="16"/>
                <w:lang w:eastAsia="pt-BR"/>
              </w:rPr>
            </w:pPr>
            <w:r>
              <w:rPr>
                <w:rFonts w:ascii="Arial" w:hAnsi="Arial" w:cs="Arial"/>
                <w:b/>
                <w:bCs/>
                <w:color w:val="000000" w:themeColor="text1"/>
                <w:sz w:val="14"/>
                <w:szCs w:val="14"/>
              </w:rPr>
              <w:t>MARCA</w:t>
            </w:r>
          </w:p>
        </w:tc>
        <w:tc>
          <w:tcPr>
            <w:tcW w:w="992" w:type="dxa"/>
            <w:vAlign w:val="center"/>
          </w:tcPr>
          <w:p w14:paraId="08F5F3F1" w14:textId="7A73217C" w:rsidR="000D4DE2" w:rsidRDefault="000D4DE2" w:rsidP="00350ABA">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14:paraId="5E9C1EEB" w14:textId="77777777" w:rsidR="000D4DE2" w:rsidRDefault="000D4DE2" w:rsidP="00350ABA">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246" w:type="dxa"/>
            <w:gridSpan w:val="2"/>
            <w:vAlign w:val="center"/>
          </w:tcPr>
          <w:p w14:paraId="265B0A52" w14:textId="77777777" w:rsidR="000D4DE2" w:rsidRDefault="000D4DE2" w:rsidP="00350ABA">
            <w:pPr>
              <w:pStyle w:val="Standard"/>
              <w:widowControl/>
              <w:tabs>
                <w:tab w:val="left" w:pos="-3186"/>
              </w:tabs>
              <w:jc w:val="center"/>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0D4DE2" w:rsidRPr="00905AAD" w14:paraId="73F710FA" w14:textId="77777777" w:rsidTr="00C7130F">
        <w:trPr>
          <w:cantSplit/>
          <w:trHeight w:val="1020"/>
        </w:trPr>
        <w:tc>
          <w:tcPr>
            <w:tcW w:w="426" w:type="dxa"/>
            <w:vMerge w:val="restart"/>
            <w:textDirection w:val="btLr"/>
            <w:vAlign w:val="center"/>
          </w:tcPr>
          <w:p w14:paraId="7330FE63" w14:textId="77777777" w:rsidR="000D4DE2" w:rsidRPr="00DC40A7" w:rsidRDefault="000D4DE2" w:rsidP="00350ABA">
            <w:pPr>
              <w:pStyle w:val="Standard"/>
              <w:widowControl/>
              <w:tabs>
                <w:tab w:val="left" w:pos="-3186"/>
              </w:tabs>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25" w:type="dxa"/>
            <w:vMerge w:val="restart"/>
            <w:textDirection w:val="btLr"/>
            <w:vAlign w:val="center"/>
          </w:tcPr>
          <w:p w14:paraId="399C235C" w14:textId="77777777" w:rsidR="000D4DE2" w:rsidRPr="00DC40A7" w:rsidRDefault="000D4DE2" w:rsidP="00350ABA">
            <w:pPr>
              <w:pStyle w:val="Standard"/>
              <w:widowControl/>
              <w:tabs>
                <w:tab w:val="left" w:pos="-3186"/>
              </w:tabs>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6505.59278</w:t>
            </w:r>
          </w:p>
        </w:tc>
        <w:tc>
          <w:tcPr>
            <w:tcW w:w="425" w:type="dxa"/>
            <w:vMerge w:val="restart"/>
            <w:textDirection w:val="btLr"/>
            <w:vAlign w:val="center"/>
          </w:tcPr>
          <w:p w14:paraId="360562F4" w14:textId="77777777" w:rsidR="000D4DE2" w:rsidRPr="00DC40A7" w:rsidRDefault="000D4DE2" w:rsidP="00350ABA">
            <w:pPr>
              <w:pStyle w:val="Standard"/>
              <w:widowControl/>
              <w:tabs>
                <w:tab w:val="left" w:pos="-3186"/>
              </w:tabs>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343631</w:t>
            </w:r>
          </w:p>
        </w:tc>
        <w:tc>
          <w:tcPr>
            <w:tcW w:w="1559" w:type="dxa"/>
            <w:vMerge w:val="restart"/>
            <w:vAlign w:val="center"/>
          </w:tcPr>
          <w:p w14:paraId="07B1FF03" w14:textId="2B764862" w:rsidR="000D4DE2" w:rsidRPr="00F31F45" w:rsidRDefault="000D4DE2" w:rsidP="00350ABA">
            <w:pPr>
              <w:pStyle w:val="Standard"/>
              <w:widowControl/>
              <w:tabs>
                <w:tab w:val="left" w:pos="-3186"/>
              </w:tabs>
              <w:jc w:val="center"/>
              <w:rPr>
                <w:rFonts w:ascii="Arial" w:hAnsi="Arial" w:cs="Arial"/>
                <w:bCs/>
                <w:color w:val="000000" w:themeColor="text1"/>
                <w:sz w:val="16"/>
                <w:szCs w:val="22"/>
              </w:rPr>
            </w:pPr>
            <w:proofErr w:type="spellStart"/>
            <w:r w:rsidRPr="00F31F45">
              <w:rPr>
                <w:rFonts w:ascii="Arial" w:hAnsi="Arial" w:cs="Arial"/>
                <w:sz w:val="20"/>
              </w:rPr>
              <w:t>Polidocanol</w:t>
            </w:r>
            <w:proofErr w:type="spellEnd"/>
            <w:r w:rsidRPr="00F31F45">
              <w:rPr>
                <w:rFonts w:ascii="Arial" w:hAnsi="Arial" w:cs="Arial"/>
                <w:sz w:val="20"/>
              </w:rPr>
              <w:t>, 0,5%, Ampola, 2ml, VIA DE ADMINISTRAÇÃO: Intravenosa, UNID. DE MEDIDA: Unitário</w:t>
            </w:r>
          </w:p>
        </w:tc>
        <w:tc>
          <w:tcPr>
            <w:tcW w:w="1134" w:type="dxa"/>
            <w:vAlign w:val="center"/>
          </w:tcPr>
          <w:p w14:paraId="5290DDCC" w14:textId="77777777" w:rsidR="000D4DE2" w:rsidRPr="00905AAD" w:rsidRDefault="000D4DE2" w:rsidP="00350AB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850" w:type="dxa"/>
            <w:vAlign w:val="center"/>
          </w:tcPr>
          <w:p w14:paraId="1A99AE6F" w14:textId="77777777" w:rsidR="000D4DE2" w:rsidRPr="00905AAD" w:rsidRDefault="000D4DE2" w:rsidP="00350AB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w:t>
            </w:r>
          </w:p>
        </w:tc>
        <w:tc>
          <w:tcPr>
            <w:tcW w:w="851" w:type="dxa"/>
            <w:vAlign w:val="center"/>
          </w:tcPr>
          <w:p w14:paraId="14C58B34" w14:textId="77777777" w:rsidR="000D4DE2" w:rsidRPr="00905AAD" w:rsidRDefault="000D4DE2" w:rsidP="00350AB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180</w:t>
            </w:r>
          </w:p>
        </w:tc>
        <w:tc>
          <w:tcPr>
            <w:tcW w:w="851" w:type="dxa"/>
            <w:vMerge w:val="restart"/>
            <w:vAlign w:val="center"/>
          </w:tcPr>
          <w:p w14:paraId="24A66C16" w14:textId="77777777" w:rsidR="000D4DE2" w:rsidRPr="0084165B" w:rsidRDefault="000D4DE2" w:rsidP="00350ABA">
            <w:pPr>
              <w:pStyle w:val="Standard"/>
              <w:widowControl/>
              <w:tabs>
                <w:tab w:val="left" w:pos="-3186"/>
              </w:tabs>
              <w:jc w:val="center"/>
              <w:rPr>
                <w:rFonts w:ascii="Arial" w:hAnsi="Arial" w:cs="Arial"/>
                <w:b/>
                <w:bCs/>
                <w:color w:val="000000" w:themeColor="text1"/>
                <w:sz w:val="16"/>
                <w:szCs w:val="22"/>
              </w:rPr>
            </w:pPr>
          </w:p>
        </w:tc>
        <w:tc>
          <w:tcPr>
            <w:tcW w:w="992" w:type="dxa"/>
            <w:vMerge w:val="restart"/>
            <w:vAlign w:val="center"/>
          </w:tcPr>
          <w:p w14:paraId="797A0A2D" w14:textId="66E2C4D7" w:rsidR="000D4DE2" w:rsidRPr="006753F9" w:rsidRDefault="000D4DE2" w:rsidP="00350ABA">
            <w:pPr>
              <w:pStyle w:val="Standard"/>
              <w:widowControl/>
              <w:tabs>
                <w:tab w:val="left" w:pos="-3186"/>
              </w:tabs>
              <w:jc w:val="center"/>
              <w:rPr>
                <w:rFonts w:ascii="Arial" w:hAnsi="Arial" w:cs="Arial"/>
                <w:bCs/>
                <w:color w:val="000000" w:themeColor="text1"/>
                <w:sz w:val="16"/>
                <w:szCs w:val="22"/>
              </w:rPr>
            </w:pPr>
            <w:r w:rsidRPr="0084165B">
              <w:rPr>
                <w:rFonts w:ascii="Arial" w:hAnsi="Arial" w:cs="Arial"/>
                <w:b/>
                <w:bCs/>
                <w:color w:val="000000" w:themeColor="text1"/>
                <w:sz w:val="16"/>
                <w:szCs w:val="22"/>
              </w:rPr>
              <w:t xml:space="preserve">204 </w:t>
            </w:r>
            <w:r w:rsidRPr="00A86C42">
              <w:rPr>
                <w:rFonts w:ascii="Arial" w:hAnsi="Arial" w:cs="Arial"/>
                <w:b/>
                <w:bCs/>
                <w:color w:val="000000" w:themeColor="text1"/>
                <w:sz w:val="16"/>
                <w:szCs w:val="22"/>
              </w:rPr>
              <w:t>AMPOLAS</w:t>
            </w:r>
          </w:p>
        </w:tc>
        <w:tc>
          <w:tcPr>
            <w:tcW w:w="1034" w:type="dxa"/>
            <w:gridSpan w:val="2"/>
            <w:vMerge w:val="restart"/>
            <w:vAlign w:val="center"/>
          </w:tcPr>
          <w:p w14:paraId="59E55AB4" w14:textId="28372926" w:rsidR="000D4DE2" w:rsidRPr="006753F9" w:rsidRDefault="000D4DE2" w:rsidP="00350ABA">
            <w:pPr>
              <w:pStyle w:val="Standard"/>
              <w:widowControl/>
              <w:tabs>
                <w:tab w:val="left" w:pos="-3186"/>
              </w:tabs>
              <w:jc w:val="center"/>
              <w:rPr>
                <w:rFonts w:ascii="Arial" w:hAnsi="Arial" w:cs="Arial"/>
                <w:b/>
                <w:bCs/>
                <w:color w:val="000000" w:themeColor="text1"/>
                <w:sz w:val="16"/>
                <w:szCs w:val="22"/>
              </w:rPr>
            </w:pPr>
            <w:r w:rsidRPr="006753F9">
              <w:rPr>
                <w:rFonts w:ascii="Arial" w:hAnsi="Arial" w:cs="Arial"/>
                <w:b/>
                <w:bCs/>
                <w:color w:val="000000" w:themeColor="text1"/>
                <w:sz w:val="18"/>
                <w:szCs w:val="22"/>
              </w:rPr>
              <w:t>R$</w:t>
            </w:r>
          </w:p>
        </w:tc>
        <w:tc>
          <w:tcPr>
            <w:tcW w:w="1246" w:type="dxa"/>
            <w:gridSpan w:val="2"/>
            <w:vAlign w:val="center"/>
          </w:tcPr>
          <w:p w14:paraId="4ED59D0E" w14:textId="2B882AEB" w:rsidR="000D4DE2" w:rsidRPr="006753F9" w:rsidRDefault="000D4DE2" w:rsidP="00350ABA">
            <w:pPr>
              <w:pStyle w:val="Standard"/>
              <w:widowControl/>
              <w:tabs>
                <w:tab w:val="left" w:pos="-3186"/>
              </w:tabs>
              <w:jc w:val="center"/>
              <w:rPr>
                <w:rFonts w:ascii="Arial" w:hAnsi="Arial" w:cs="Arial"/>
                <w:bCs/>
                <w:color w:val="000000" w:themeColor="text1"/>
                <w:sz w:val="16"/>
                <w:szCs w:val="22"/>
              </w:rPr>
            </w:pPr>
            <w:r w:rsidRPr="006753F9">
              <w:rPr>
                <w:rFonts w:ascii="Arial" w:hAnsi="Arial" w:cs="Arial"/>
                <w:bCs/>
                <w:color w:val="000000" w:themeColor="text1"/>
                <w:sz w:val="16"/>
                <w:szCs w:val="22"/>
              </w:rPr>
              <w:t>R$</w:t>
            </w:r>
          </w:p>
        </w:tc>
      </w:tr>
      <w:tr w:rsidR="000D4DE2" w:rsidRPr="00905AAD" w14:paraId="4E101263" w14:textId="77777777" w:rsidTr="00C7130F">
        <w:trPr>
          <w:cantSplit/>
          <w:trHeight w:val="1020"/>
        </w:trPr>
        <w:tc>
          <w:tcPr>
            <w:tcW w:w="426" w:type="dxa"/>
            <w:vMerge/>
            <w:textDirection w:val="btLr"/>
            <w:vAlign w:val="center"/>
          </w:tcPr>
          <w:p w14:paraId="6853406D" w14:textId="77777777" w:rsidR="000D4DE2" w:rsidRPr="00DC40A7" w:rsidRDefault="000D4DE2" w:rsidP="00350ABA">
            <w:pPr>
              <w:pStyle w:val="Standard"/>
              <w:widowControl/>
              <w:tabs>
                <w:tab w:val="left" w:pos="-3186"/>
              </w:tabs>
              <w:ind w:left="113" w:right="113"/>
              <w:jc w:val="center"/>
              <w:rPr>
                <w:rFonts w:ascii="Arial" w:hAnsi="Arial" w:cs="Arial"/>
                <w:b/>
                <w:bCs/>
                <w:color w:val="000000" w:themeColor="text1"/>
                <w:sz w:val="16"/>
                <w:szCs w:val="22"/>
              </w:rPr>
            </w:pPr>
          </w:p>
        </w:tc>
        <w:tc>
          <w:tcPr>
            <w:tcW w:w="425" w:type="dxa"/>
            <w:vMerge/>
            <w:textDirection w:val="btLr"/>
            <w:vAlign w:val="center"/>
          </w:tcPr>
          <w:p w14:paraId="5CDB8E4E" w14:textId="77777777" w:rsidR="000D4DE2" w:rsidRDefault="000D4DE2" w:rsidP="00350ABA">
            <w:pPr>
              <w:pStyle w:val="Standard"/>
              <w:widowControl/>
              <w:tabs>
                <w:tab w:val="left" w:pos="-3186"/>
              </w:tabs>
              <w:ind w:left="113" w:right="113"/>
              <w:jc w:val="center"/>
              <w:rPr>
                <w:rFonts w:ascii="Arial" w:hAnsi="Arial" w:cs="Arial"/>
                <w:b/>
                <w:bCs/>
                <w:color w:val="000000" w:themeColor="text1"/>
                <w:sz w:val="16"/>
                <w:szCs w:val="22"/>
              </w:rPr>
            </w:pPr>
          </w:p>
        </w:tc>
        <w:tc>
          <w:tcPr>
            <w:tcW w:w="425" w:type="dxa"/>
            <w:vMerge/>
            <w:textDirection w:val="btLr"/>
            <w:vAlign w:val="center"/>
          </w:tcPr>
          <w:p w14:paraId="6DEF3813" w14:textId="77777777" w:rsidR="000D4DE2" w:rsidRDefault="000D4DE2" w:rsidP="00350ABA">
            <w:pPr>
              <w:pStyle w:val="Standard"/>
              <w:widowControl/>
              <w:tabs>
                <w:tab w:val="left" w:pos="-3186"/>
              </w:tabs>
              <w:ind w:left="113" w:right="113"/>
              <w:jc w:val="center"/>
              <w:rPr>
                <w:rFonts w:ascii="Arial" w:hAnsi="Arial" w:cs="Arial"/>
                <w:b/>
                <w:bCs/>
                <w:color w:val="000000" w:themeColor="text1"/>
                <w:sz w:val="16"/>
                <w:szCs w:val="22"/>
              </w:rPr>
            </w:pPr>
          </w:p>
        </w:tc>
        <w:tc>
          <w:tcPr>
            <w:tcW w:w="1559" w:type="dxa"/>
            <w:vMerge/>
            <w:vAlign w:val="center"/>
          </w:tcPr>
          <w:p w14:paraId="0D4726C5" w14:textId="77777777" w:rsidR="000D4DE2" w:rsidRPr="00F31F45" w:rsidRDefault="000D4DE2" w:rsidP="00350ABA">
            <w:pPr>
              <w:pStyle w:val="Standard"/>
              <w:widowControl/>
              <w:tabs>
                <w:tab w:val="left" w:pos="-3186"/>
              </w:tabs>
              <w:jc w:val="center"/>
              <w:rPr>
                <w:rFonts w:ascii="Arial" w:hAnsi="Arial" w:cs="Arial"/>
                <w:sz w:val="20"/>
              </w:rPr>
            </w:pPr>
          </w:p>
        </w:tc>
        <w:tc>
          <w:tcPr>
            <w:tcW w:w="1134" w:type="dxa"/>
            <w:vAlign w:val="center"/>
          </w:tcPr>
          <w:p w14:paraId="7DA6FC66" w14:textId="77777777" w:rsidR="000D4DE2" w:rsidRDefault="000D4DE2" w:rsidP="00350AB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850" w:type="dxa"/>
            <w:vAlign w:val="center"/>
          </w:tcPr>
          <w:p w14:paraId="0A2DD509" w14:textId="77777777" w:rsidR="000D4DE2" w:rsidRDefault="000D4DE2" w:rsidP="00350AB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851" w:type="dxa"/>
            <w:vAlign w:val="center"/>
          </w:tcPr>
          <w:p w14:paraId="1B52770A" w14:textId="77777777" w:rsidR="000D4DE2" w:rsidRDefault="000D4DE2" w:rsidP="00350ABA">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851" w:type="dxa"/>
            <w:vMerge/>
            <w:vAlign w:val="center"/>
          </w:tcPr>
          <w:p w14:paraId="0993AC3C" w14:textId="77777777" w:rsidR="000D4DE2" w:rsidRPr="006753F9" w:rsidRDefault="000D4DE2" w:rsidP="00350ABA">
            <w:pPr>
              <w:pStyle w:val="Standard"/>
              <w:widowControl/>
              <w:tabs>
                <w:tab w:val="left" w:pos="-3186"/>
              </w:tabs>
              <w:jc w:val="center"/>
              <w:rPr>
                <w:rFonts w:ascii="Arial" w:hAnsi="Arial" w:cs="Arial"/>
                <w:bCs/>
                <w:color w:val="000000" w:themeColor="text1"/>
                <w:sz w:val="16"/>
                <w:szCs w:val="22"/>
              </w:rPr>
            </w:pPr>
          </w:p>
        </w:tc>
        <w:tc>
          <w:tcPr>
            <w:tcW w:w="992" w:type="dxa"/>
            <w:vMerge/>
            <w:vAlign w:val="center"/>
          </w:tcPr>
          <w:p w14:paraId="45AD7A06" w14:textId="1F8D44C3" w:rsidR="000D4DE2" w:rsidRPr="006753F9" w:rsidRDefault="000D4DE2" w:rsidP="00350ABA">
            <w:pPr>
              <w:pStyle w:val="Standard"/>
              <w:widowControl/>
              <w:tabs>
                <w:tab w:val="left" w:pos="-3186"/>
              </w:tabs>
              <w:jc w:val="center"/>
              <w:rPr>
                <w:rFonts w:ascii="Arial" w:hAnsi="Arial" w:cs="Arial"/>
                <w:bCs/>
                <w:color w:val="000000" w:themeColor="text1"/>
                <w:sz w:val="16"/>
                <w:szCs w:val="22"/>
              </w:rPr>
            </w:pPr>
          </w:p>
        </w:tc>
        <w:tc>
          <w:tcPr>
            <w:tcW w:w="1034" w:type="dxa"/>
            <w:gridSpan w:val="2"/>
            <w:vMerge/>
            <w:vAlign w:val="center"/>
          </w:tcPr>
          <w:p w14:paraId="2B2F0548" w14:textId="77777777" w:rsidR="000D4DE2" w:rsidRPr="006753F9" w:rsidRDefault="000D4DE2" w:rsidP="00350ABA">
            <w:pPr>
              <w:pStyle w:val="Standard"/>
              <w:widowControl/>
              <w:tabs>
                <w:tab w:val="left" w:pos="-3186"/>
              </w:tabs>
              <w:jc w:val="center"/>
              <w:rPr>
                <w:rFonts w:ascii="Arial" w:hAnsi="Arial" w:cs="Arial"/>
                <w:b/>
                <w:bCs/>
                <w:color w:val="000000" w:themeColor="text1"/>
                <w:sz w:val="18"/>
                <w:szCs w:val="22"/>
              </w:rPr>
            </w:pPr>
          </w:p>
        </w:tc>
        <w:tc>
          <w:tcPr>
            <w:tcW w:w="1246" w:type="dxa"/>
            <w:gridSpan w:val="2"/>
            <w:vAlign w:val="center"/>
          </w:tcPr>
          <w:p w14:paraId="45EA7179" w14:textId="09B979F4" w:rsidR="000D4DE2" w:rsidRPr="006753F9" w:rsidRDefault="000D4DE2" w:rsidP="00350ABA">
            <w:pPr>
              <w:pStyle w:val="Standard"/>
              <w:widowControl/>
              <w:tabs>
                <w:tab w:val="left" w:pos="-3186"/>
              </w:tabs>
              <w:jc w:val="center"/>
              <w:rPr>
                <w:rFonts w:ascii="Arial" w:hAnsi="Arial" w:cs="Arial"/>
                <w:bCs/>
                <w:color w:val="000000" w:themeColor="text1"/>
                <w:sz w:val="16"/>
                <w:szCs w:val="22"/>
              </w:rPr>
            </w:pPr>
            <w:r w:rsidRPr="006753F9">
              <w:rPr>
                <w:rFonts w:ascii="Arial" w:hAnsi="Arial" w:cs="Arial"/>
                <w:bCs/>
                <w:color w:val="000000" w:themeColor="text1"/>
                <w:sz w:val="16"/>
                <w:szCs w:val="22"/>
              </w:rPr>
              <w:t>R$</w:t>
            </w:r>
          </w:p>
        </w:tc>
      </w:tr>
      <w:tr w:rsidR="000D4DE2" w14:paraId="165B7527" w14:textId="77777777" w:rsidTr="00FE6620">
        <w:trPr>
          <w:gridAfter w:val="1"/>
          <w:wAfter w:w="9" w:type="dxa"/>
        </w:trPr>
        <w:tc>
          <w:tcPr>
            <w:tcW w:w="7646" w:type="dxa"/>
            <w:gridSpan w:val="10"/>
            <w:shd w:val="clear" w:color="auto" w:fill="FFFF00"/>
            <w:vAlign w:val="center"/>
          </w:tcPr>
          <w:p w14:paraId="16801380" w14:textId="39F2CA78" w:rsidR="000D4DE2" w:rsidRPr="00B22AB9" w:rsidRDefault="005F7644" w:rsidP="00350ABA">
            <w:pPr>
              <w:pStyle w:val="Standard"/>
              <w:widowControl/>
              <w:tabs>
                <w:tab w:val="left" w:pos="-3186"/>
              </w:tabs>
              <w:spacing w:line="360" w:lineRule="auto"/>
              <w:jc w:val="center"/>
              <w:rPr>
                <w:rFonts w:ascii="Arial" w:hAnsi="Arial" w:cs="Arial"/>
                <w:b/>
                <w:bCs/>
                <w:sz w:val="16"/>
                <w:szCs w:val="22"/>
              </w:rPr>
            </w:pPr>
            <w:r w:rsidRPr="00974207">
              <w:rPr>
                <w:rFonts w:ascii="Arial" w:eastAsia="Times New Roman" w:hAnsi="Arial" w:cs="Arial"/>
                <w:b/>
                <w:bCs/>
                <w:sz w:val="20"/>
                <w:szCs w:val="20"/>
                <w:lang w:eastAsia="pt-BR"/>
              </w:rPr>
              <w:t>VALOR TOTAL</w:t>
            </w:r>
            <w:r>
              <w:rPr>
                <w:rFonts w:ascii="Arial" w:eastAsia="Times New Roman" w:hAnsi="Arial" w:cs="Arial"/>
                <w:b/>
                <w:bCs/>
                <w:sz w:val="20"/>
                <w:szCs w:val="20"/>
                <w:lang w:eastAsia="pt-BR"/>
              </w:rPr>
              <w:t xml:space="preserve"> DO LOTE</w:t>
            </w:r>
          </w:p>
        </w:tc>
        <w:tc>
          <w:tcPr>
            <w:tcW w:w="2138" w:type="dxa"/>
            <w:gridSpan w:val="2"/>
            <w:shd w:val="clear" w:color="auto" w:fill="FFFF00"/>
            <w:vAlign w:val="center"/>
          </w:tcPr>
          <w:p w14:paraId="4A78C647" w14:textId="77777777" w:rsidR="000D4DE2" w:rsidRPr="00B22AB9" w:rsidRDefault="000D4DE2" w:rsidP="00350ABA">
            <w:pPr>
              <w:spacing w:after="0"/>
              <w:jc w:val="center"/>
              <w:rPr>
                <w:rFonts w:cs="Arial"/>
                <w:b/>
                <w:bCs/>
                <w:lang w:eastAsia="pt-BR"/>
              </w:rPr>
            </w:pPr>
            <w:r w:rsidRPr="00747849">
              <w:rPr>
                <w:rFonts w:ascii="Arial" w:hAnsi="Arial" w:cs="Arial"/>
                <w:b/>
                <w:bCs/>
                <w:sz w:val="18"/>
              </w:rPr>
              <w:t>R$</w:t>
            </w:r>
          </w:p>
        </w:tc>
      </w:tr>
    </w:tbl>
    <w:p w14:paraId="6C7416E2" w14:textId="3EE1407A" w:rsidR="000D4DE2" w:rsidRDefault="000D4DE2" w:rsidP="004767D1">
      <w:pPr>
        <w:pStyle w:val="Default"/>
        <w:tabs>
          <w:tab w:val="left" w:pos="284"/>
          <w:tab w:val="left" w:pos="709"/>
          <w:tab w:val="left" w:pos="851"/>
        </w:tabs>
        <w:ind w:left="375"/>
        <w:jc w:val="both"/>
        <w:rPr>
          <w:color w:val="000000" w:themeColor="text1"/>
          <w:sz w:val="22"/>
          <w:szCs w:val="22"/>
        </w:rPr>
      </w:pPr>
    </w:p>
    <w:tbl>
      <w:tblPr>
        <w:tblStyle w:val="Tabelacomgrade"/>
        <w:tblW w:w="9827" w:type="dxa"/>
        <w:tblInd w:w="-5" w:type="dxa"/>
        <w:tblLayout w:type="fixed"/>
        <w:tblLook w:val="04A0" w:firstRow="1" w:lastRow="0" w:firstColumn="1" w:lastColumn="0" w:noHBand="0" w:noVBand="1"/>
      </w:tblPr>
      <w:tblGrid>
        <w:gridCol w:w="426"/>
        <w:gridCol w:w="425"/>
        <w:gridCol w:w="425"/>
        <w:gridCol w:w="1559"/>
        <w:gridCol w:w="1134"/>
        <w:gridCol w:w="850"/>
        <w:gridCol w:w="851"/>
        <w:gridCol w:w="851"/>
        <w:gridCol w:w="992"/>
        <w:gridCol w:w="123"/>
        <w:gridCol w:w="869"/>
        <w:gridCol w:w="1276"/>
        <w:gridCol w:w="46"/>
      </w:tblGrid>
      <w:tr w:rsidR="00FE6620" w14:paraId="71EBBD80" w14:textId="77777777" w:rsidTr="00FE6620">
        <w:trPr>
          <w:cantSplit/>
          <w:trHeight w:val="433"/>
        </w:trPr>
        <w:tc>
          <w:tcPr>
            <w:tcW w:w="9827" w:type="dxa"/>
            <w:gridSpan w:val="13"/>
            <w:shd w:val="clear" w:color="auto" w:fill="FFFF00"/>
          </w:tcPr>
          <w:p w14:paraId="4B7F68FE" w14:textId="651D1A76" w:rsidR="00FE6620" w:rsidRPr="008A5B5A" w:rsidRDefault="00FE6620" w:rsidP="00513FF5">
            <w:pPr>
              <w:pStyle w:val="Standard"/>
              <w:widowControl/>
              <w:tabs>
                <w:tab w:val="left" w:pos="-3186"/>
              </w:tabs>
              <w:jc w:val="center"/>
              <w:rPr>
                <w:rFonts w:ascii="Arial" w:eastAsia="Times New Roman" w:hAnsi="Arial" w:cs="Arial"/>
                <w:b/>
                <w:bCs/>
                <w:color w:val="000000"/>
                <w:sz w:val="16"/>
                <w:szCs w:val="16"/>
                <w:lang w:eastAsia="pt-BR"/>
              </w:rPr>
            </w:pPr>
          </w:p>
        </w:tc>
      </w:tr>
      <w:tr w:rsidR="000D4DE2" w14:paraId="672466F6" w14:textId="77777777" w:rsidTr="0019088C">
        <w:trPr>
          <w:gridAfter w:val="1"/>
          <w:wAfter w:w="46" w:type="dxa"/>
          <w:cantSplit/>
          <w:trHeight w:val="1134"/>
        </w:trPr>
        <w:tc>
          <w:tcPr>
            <w:tcW w:w="426" w:type="dxa"/>
            <w:textDirection w:val="btLr"/>
            <w:vAlign w:val="center"/>
          </w:tcPr>
          <w:p w14:paraId="3F5904B9" w14:textId="77777777" w:rsidR="000D4DE2" w:rsidRDefault="000D4DE2" w:rsidP="00513FF5">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4</w:t>
            </w:r>
          </w:p>
        </w:tc>
        <w:tc>
          <w:tcPr>
            <w:tcW w:w="425" w:type="dxa"/>
            <w:textDirection w:val="btLr"/>
            <w:vAlign w:val="center"/>
          </w:tcPr>
          <w:p w14:paraId="5516F4FD" w14:textId="77777777" w:rsidR="000D4DE2" w:rsidRDefault="000D4DE2" w:rsidP="00513FF5">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6CC16832" w14:textId="77777777" w:rsidR="000D4DE2" w:rsidRDefault="000D4DE2" w:rsidP="00513FF5">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559" w:type="dxa"/>
            <w:vAlign w:val="center"/>
          </w:tcPr>
          <w:p w14:paraId="52C741A5"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412E3DF8"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850" w:type="dxa"/>
            <w:vAlign w:val="center"/>
          </w:tcPr>
          <w:p w14:paraId="260C2392"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851" w:type="dxa"/>
            <w:vAlign w:val="center"/>
          </w:tcPr>
          <w:p w14:paraId="3ABD4EAA"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851" w:type="dxa"/>
            <w:vAlign w:val="center"/>
          </w:tcPr>
          <w:p w14:paraId="0C968E1B" w14:textId="2F9B22EE" w:rsidR="000D4DE2" w:rsidRPr="008A5B5A" w:rsidRDefault="0019088C" w:rsidP="0019088C">
            <w:pPr>
              <w:pStyle w:val="Standard"/>
              <w:widowControl/>
              <w:tabs>
                <w:tab w:val="left" w:pos="-3186"/>
              </w:tabs>
              <w:jc w:val="center"/>
              <w:rPr>
                <w:rFonts w:ascii="Arial" w:eastAsia="Times New Roman" w:hAnsi="Arial" w:cs="Arial"/>
                <w:b/>
                <w:bCs/>
                <w:color w:val="000000"/>
                <w:sz w:val="16"/>
                <w:szCs w:val="16"/>
                <w:lang w:eastAsia="pt-BR"/>
              </w:rPr>
            </w:pPr>
            <w:r>
              <w:rPr>
                <w:rFonts w:ascii="Arial" w:hAnsi="Arial" w:cs="Arial"/>
                <w:b/>
                <w:bCs/>
                <w:color w:val="000000" w:themeColor="text1"/>
                <w:sz w:val="14"/>
                <w:szCs w:val="14"/>
              </w:rPr>
              <w:t>MARCA</w:t>
            </w:r>
          </w:p>
        </w:tc>
        <w:tc>
          <w:tcPr>
            <w:tcW w:w="992" w:type="dxa"/>
            <w:vAlign w:val="center"/>
          </w:tcPr>
          <w:p w14:paraId="0B7F9332" w14:textId="44E7D300"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92" w:type="dxa"/>
            <w:gridSpan w:val="2"/>
            <w:vAlign w:val="center"/>
          </w:tcPr>
          <w:p w14:paraId="383EAAEC"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276" w:type="dxa"/>
            <w:vAlign w:val="center"/>
          </w:tcPr>
          <w:p w14:paraId="572FFDB2"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0D4DE2" w:rsidRPr="00905AAD" w14:paraId="0071A3A1" w14:textId="77777777" w:rsidTr="00C7130F">
        <w:trPr>
          <w:gridAfter w:val="1"/>
          <w:wAfter w:w="46" w:type="dxa"/>
          <w:cantSplit/>
          <w:trHeight w:val="1020"/>
        </w:trPr>
        <w:tc>
          <w:tcPr>
            <w:tcW w:w="426" w:type="dxa"/>
            <w:vMerge w:val="restart"/>
            <w:textDirection w:val="btLr"/>
          </w:tcPr>
          <w:p w14:paraId="7A8EC846" w14:textId="77777777" w:rsidR="000D4DE2" w:rsidRPr="00DC40A7" w:rsidRDefault="000D4DE2" w:rsidP="00513FF5">
            <w:pPr>
              <w:pStyle w:val="Standard"/>
              <w:widowControl/>
              <w:tabs>
                <w:tab w:val="left" w:pos="-3186"/>
              </w:tabs>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25" w:type="dxa"/>
            <w:vMerge w:val="restart"/>
            <w:textDirection w:val="btLr"/>
          </w:tcPr>
          <w:p w14:paraId="52A62E9F" w14:textId="77777777" w:rsidR="000D4DE2" w:rsidRPr="00DC40A7" w:rsidRDefault="000D4DE2" w:rsidP="00513FF5">
            <w:pPr>
              <w:pStyle w:val="Standard"/>
              <w:widowControl/>
              <w:tabs>
                <w:tab w:val="left" w:pos="-3186"/>
              </w:tabs>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6505.59280</w:t>
            </w:r>
          </w:p>
        </w:tc>
        <w:tc>
          <w:tcPr>
            <w:tcW w:w="425" w:type="dxa"/>
            <w:vMerge w:val="restart"/>
            <w:textDirection w:val="btLr"/>
          </w:tcPr>
          <w:p w14:paraId="4C577A14" w14:textId="77777777" w:rsidR="000D4DE2" w:rsidRPr="00DC40A7" w:rsidRDefault="000D4DE2" w:rsidP="00513FF5">
            <w:pPr>
              <w:pStyle w:val="Standard"/>
              <w:widowControl/>
              <w:tabs>
                <w:tab w:val="left" w:pos="-3186"/>
              </w:tabs>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343632</w:t>
            </w:r>
          </w:p>
        </w:tc>
        <w:tc>
          <w:tcPr>
            <w:tcW w:w="1559" w:type="dxa"/>
            <w:vMerge w:val="restart"/>
            <w:vAlign w:val="center"/>
          </w:tcPr>
          <w:p w14:paraId="52F335D2" w14:textId="77777777" w:rsidR="000D4DE2" w:rsidRPr="00F31F45" w:rsidRDefault="000D4DE2" w:rsidP="00513FF5">
            <w:pPr>
              <w:pStyle w:val="Standard"/>
              <w:widowControl/>
              <w:tabs>
                <w:tab w:val="left" w:pos="-3186"/>
              </w:tabs>
              <w:jc w:val="center"/>
              <w:rPr>
                <w:rFonts w:ascii="Arial" w:hAnsi="Arial" w:cs="Arial"/>
                <w:bCs/>
                <w:color w:val="000000" w:themeColor="text1"/>
                <w:sz w:val="20"/>
                <w:szCs w:val="20"/>
              </w:rPr>
            </w:pPr>
            <w:proofErr w:type="spellStart"/>
            <w:r w:rsidRPr="00F31F45">
              <w:rPr>
                <w:rFonts w:ascii="Arial" w:hAnsi="Arial" w:cs="Arial"/>
                <w:sz w:val="20"/>
                <w:szCs w:val="20"/>
              </w:rPr>
              <w:t>Polidocanol</w:t>
            </w:r>
            <w:proofErr w:type="spellEnd"/>
            <w:r w:rsidRPr="00F31F45">
              <w:rPr>
                <w:rFonts w:ascii="Arial" w:hAnsi="Arial" w:cs="Arial"/>
                <w:sz w:val="20"/>
                <w:szCs w:val="20"/>
              </w:rPr>
              <w:t>, 1%, Ampola, 2ml, VIA DE ADMINISTRAÇÃO: Intravenosa, UNID. DE MEDIDA: Unitário</w:t>
            </w:r>
          </w:p>
        </w:tc>
        <w:tc>
          <w:tcPr>
            <w:tcW w:w="1134" w:type="dxa"/>
            <w:vAlign w:val="center"/>
          </w:tcPr>
          <w:p w14:paraId="576489FC" w14:textId="77777777" w:rsidR="000D4DE2" w:rsidRPr="00905AAD"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850" w:type="dxa"/>
            <w:vAlign w:val="center"/>
          </w:tcPr>
          <w:p w14:paraId="470E7A70" w14:textId="77777777" w:rsidR="000D4DE2" w:rsidRPr="00905AAD"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851" w:type="dxa"/>
            <w:vAlign w:val="center"/>
          </w:tcPr>
          <w:p w14:paraId="117BF820" w14:textId="77777777" w:rsidR="000D4DE2" w:rsidRPr="00905AAD"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851" w:type="dxa"/>
            <w:vMerge w:val="restart"/>
            <w:vAlign w:val="center"/>
          </w:tcPr>
          <w:p w14:paraId="6736A754" w14:textId="77777777" w:rsidR="000D4DE2" w:rsidRPr="0084165B" w:rsidRDefault="000D4DE2" w:rsidP="000D4DE2">
            <w:pPr>
              <w:pStyle w:val="Standard"/>
              <w:widowControl/>
              <w:tabs>
                <w:tab w:val="left" w:pos="-3186"/>
              </w:tabs>
              <w:jc w:val="center"/>
              <w:rPr>
                <w:rFonts w:ascii="Arial" w:hAnsi="Arial" w:cs="Arial"/>
                <w:b/>
                <w:bCs/>
                <w:color w:val="000000" w:themeColor="text1"/>
                <w:sz w:val="16"/>
                <w:szCs w:val="22"/>
              </w:rPr>
            </w:pPr>
          </w:p>
        </w:tc>
        <w:tc>
          <w:tcPr>
            <w:tcW w:w="992" w:type="dxa"/>
            <w:vMerge w:val="restart"/>
            <w:vAlign w:val="center"/>
          </w:tcPr>
          <w:p w14:paraId="5BEAAA81" w14:textId="06D652E4" w:rsidR="000D4DE2" w:rsidRPr="006753F9" w:rsidRDefault="000D4DE2" w:rsidP="00513FF5">
            <w:pPr>
              <w:pStyle w:val="Standard"/>
              <w:widowControl/>
              <w:tabs>
                <w:tab w:val="left" w:pos="-3186"/>
              </w:tabs>
              <w:jc w:val="center"/>
              <w:rPr>
                <w:rFonts w:ascii="Arial" w:hAnsi="Arial" w:cs="Arial"/>
                <w:bCs/>
                <w:color w:val="000000" w:themeColor="text1"/>
                <w:sz w:val="16"/>
                <w:szCs w:val="22"/>
              </w:rPr>
            </w:pPr>
            <w:r w:rsidRPr="0084165B">
              <w:rPr>
                <w:rFonts w:ascii="Arial" w:hAnsi="Arial" w:cs="Arial"/>
                <w:b/>
                <w:bCs/>
                <w:color w:val="000000" w:themeColor="text1"/>
                <w:sz w:val="16"/>
                <w:szCs w:val="22"/>
              </w:rPr>
              <w:t xml:space="preserve">624 </w:t>
            </w:r>
            <w:r w:rsidRPr="00A86C42">
              <w:rPr>
                <w:rFonts w:ascii="Arial" w:hAnsi="Arial" w:cs="Arial"/>
                <w:b/>
                <w:bCs/>
                <w:color w:val="000000" w:themeColor="text1"/>
                <w:sz w:val="16"/>
                <w:szCs w:val="22"/>
              </w:rPr>
              <w:t>AMPOLAS</w:t>
            </w:r>
          </w:p>
        </w:tc>
        <w:tc>
          <w:tcPr>
            <w:tcW w:w="992" w:type="dxa"/>
            <w:gridSpan w:val="2"/>
            <w:vMerge w:val="restart"/>
            <w:vAlign w:val="center"/>
          </w:tcPr>
          <w:p w14:paraId="549C109F" w14:textId="0193AF27" w:rsidR="000D4DE2" w:rsidRPr="006753F9" w:rsidRDefault="000D4DE2" w:rsidP="00513FF5">
            <w:pPr>
              <w:pStyle w:val="Standard"/>
              <w:widowControl/>
              <w:tabs>
                <w:tab w:val="left" w:pos="-3186"/>
              </w:tabs>
              <w:rPr>
                <w:rFonts w:ascii="Arial" w:hAnsi="Arial" w:cs="Arial"/>
                <w:b/>
                <w:bCs/>
                <w:color w:val="000000" w:themeColor="text1"/>
                <w:sz w:val="16"/>
                <w:szCs w:val="22"/>
              </w:rPr>
            </w:pPr>
            <w:r w:rsidRPr="006753F9">
              <w:rPr>
                <w:rFonts w:ascii="Arial" w:hAnsi="Arial" w:cs="Arial"/>
                <w:b/>
                <w:bCs/>
                <w:color w:val="000000" w:themeColor="text1"/>
                <w:sz w:val="18"/>
                <w:szCs w:val="22"/>
              </w:rPr>
              <w:t>R$</w:t>
            </w:r>
          </w:p>
        </w:tc>
        <w:tc>
          <w:tcPr>
            <w:tcW w:w="1276" w:type="dxa"/>
            <w:vAlign w:val="center"/>
          </w:tcPr>
          <w:p w14:paraId="023683F9" w14:textId="38752831" w:rsidR="000D4DE2" w:rsidRPr="006753F9" w:rsidRDefault="000D4DE2" w:rsidP="00513FF5">
            <w:pPr>
              <w:pStyle w:val="Standard"/>
              <w:widowControl/>
              <w:tabs>
                <w:tab w:val="left" w:pos="-3186"/>
              </w:tabs>
              <w:rPr>
                <w:rFonts w:ascii="Arial" w:hAnsi="Arial" w:cs="Arial"/>
                <w:bCs/>
                <w:color w:val="000000" w:themeColor="text1"/>
                <w:sz w:val="16"/>
                <w:szCs w:val="22"/>
              </w:rPr>
            </w:pPr>
            <w:r w:rsidRPr="006753F9">
              <w:rPr>
                <w:rFonts w:ascii="Arial" w:hAnsi="Arial" w:cs="Arial"/>
                <w:bCs/>
                <w:color w:val="000000" w:themeColor="text1"/>
                <w:sz w:val="16"/>
                <w:szCs w:val="22"/>
              </w:rPr>
              <w:t>R$</w:t>
            </w:r>
          </w:p>
        </w:tc>
      </w:tr>
      <w:tr w:rsidR="000D4DE2" w:rsidRPr="00905AAD" w14:paraId="507887B4" w14:textId="77777777" w:rsidTr="00C7130F">
        <w:trPr>
          <w:gridAfter w:val="1"/>
          <w:wAfter w:w="46" w:type="dxa"/>
          <w:cantSplit/>
          <w:trHeight w:val="1020"/>
        </w:trPr>
        <w:tc>
          <w:tcPr>
            <w:tcW w:w="426" w:type="dxa"/>
            <w:vMerge/>
            <w:textDirection w:val="btLr"/>
          </w:tcPr>
          <w:p w14:paraId="229F0580" w14:textId="77777777" w:rsidR="000D4DE2" w:rsidRPr="00DC40A7" w:rsidRDefault="000D4DE2" w:rsidP="00513FF5">
            <w:pPr>
              <w:pStyle w:val="Standard"/>
              <w:widowControl/>
              <w:tabs>
                <w:tab w:val="left" w:pos="-3186"/>
              </w:tabs>
              <w:ind w:left="113" w:right="113"/>
              <w:jc w:val="center"/>
              <w:rPr>
                <w:rFonts w:ascii="Arial" w:hAnsi="Arial" w:cs="Arial"/>
                <w:b/>
                <w:bCs/>
                <w:color w:val="000000" w:themeColor="text1"/>
                <w:sz w:val="16"/>
                <w:szCs w:val="22"/>
              </w:rPr>
            </w:pPr>
          </w:p>
        </w:tc>
        <w:tc>
          <w:tcPr>
            <w:tcW w:w="425" w:type="dxa"/>
            <w:vMerge/>
            <w:textDirection w:val="btLr"/>
          </w:tcPr>
          <w:p w14:paraId="49A2B7D7" w14:textId="77777777" w:rsidR="000D4DE2" w:rsidRDefault="000D4DE2" w:rsidP="00513FF5">
            <w:pPr>
              <w:pStyle w:val="Standard"/>
              <w:widowControl/>
              <w:tabs>
                <w:tab w:val="left" w:pos="-3186"/>
              </w:tabs>
              <w:ind w:left="113" w:right="113"/>
              <w:jc w:val="center"/>
              <w:rPr>
                <w:rFonts w:ascii="Arial" w:hAnsi="Arial" w:cs="Arial"/>
                <w:b/>
                <w:bCs/>
                <w:color w:val="000000" w:themeColor="text1"/>
                <w:sz w:val="16"/>
                <w:szCs w:val="22"/>
              </w:rPr>
            </w:pPr>
          </w:p>
        </w:tc>
        <w:tc>
          <w:tcPr>
            <w:tcW w:w="425" w:type="dxa"/>
            <w:vMerge/>
            <w:textDirection w:val="btLr"/>
          </w:tcPr>
          <w:p w14:paraId="02739095" w14:textId="77777777" w:rsidR="000D4DE2" w:rsidRDefault="000D4DE2" w:rsidP="00513FF5">
            <w:pPr>
              <w:pStyle w:val="Standard"/>
              <w:widowControl/>
              <w:tabs>
                <w:tab w:val="left" w:pos="-3186"/>
              </w:tabs>
              <w:ind w:left="113" w:right="113"/>
              <w:jc w:val="center"/>
              <w:rPr>
                <w:rFonts w:ascii="Arial" w:hAnsi="Arial" w:cs="Arial"/>
                <w:b/>
                <w:bCs/>
                <w:color w:val="000000" w:themeColor="text1"/>
                <w:sz w:val="16"/>
                <w:szCs w:val="22"/>
              </w:rPr>
            </w:pPr>
          </w:p>
        </w:tc>
        <w:tc>
          <w:tcPr>
            <w:tcW w:w="1559" w:type="dxa"/>
            <w:vMerge/>
            <w:vAlign w:val="center"/>
          </w:tcPr>
          <w:p w14:paraId="267E5B47" w14:textId="77777777" w:rsidR="000D4DE2" w:rsidRPr="00F31F45" w:rsidRDefault="000D4DE2" w:rsidP="00513FF5">
            <w:pPr>
              <w:pStyle w:val="Standard"/>
              <w:widowControl/>
              <w:tabs>
                <w:tab w:val="left" w:pos="-3186"/>
              </w:tabs>
              <w:jc w:val="center"/>
              <w:rPr>
                <w:rFonts w:ascii="Arial" w:hAnsi="Arial" w:cs="Arial"/>
                <w:sz w:val="20"/>
                <w:szCs w:val="20"/>
              </w:rPr>
            </w:pPr>
          </w:p>
        </w:tc>
        <w:tc>
          <w:tcPr>
            <w:tcW w:w="1134" w:type="dxa"/>
            <w:vAlign w:val="center"/>
          </w:tcPr>
          <w:p w14:paraId="588080A5" w14:textId="77777777" w:rsidR="000D4DE2"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850" w:type="dxa"/>
            <w:vAlign w:val="center"/>
          </w:tcPr>
          <w:p w14:paraId="54D42038" w14:textId="77777777" w:rsidR="000D4DE2"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851" w:type="dxa"/>
            <w:vAlign w:val="center"/>
          </w:tcPr>
          <w:p w14:paraId="68E4DBDC" w14:textId="77777777" w:rsidR="000D4DE2"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851" w:type="dxa"/>
            <w:vMerge/>
          </w:tcPr>
          <w:p w14:paraId="389EE78A" w14:textId="77777777" w:rsidR="000D4DE2" w:rsidRPr="006753F9" w:rsidRDefault="000D4DE2" w:rsidP="00513FF5">
            <w:pPr>
              <w:pStyle w:val="Standard"/>
              <w:widowControl/>
              <w:tabs>
                <w:tab w:val="left" w:pos="-3186"/>
              </w:tabs>
              <w:jc w:val="center"/>
              <w:rPr>
                <w:rFonts w:ascii="Arial" w:hAnsi="Arial" w:cs="Arial"/>
                <w:bCs/>
                <w:color w:val="000000" w:themeColor="text1"/>
                <w:sz w:val="16"/>
                <w:szCs w:val="22"/>
              </w:rPr>
            </w:pPr>
          </w:p>
        </w:tc>
        <w:tc>
          <w:tcPr>
            <w:tcW w:w="992" w:type="dxa"/>
            <w:vMerge/>
            <w:vAlign w:val="center"/>
          </w:tcPr>
          <w:p w14:paraId="2ED366C2" w14:textId="36BE2BB1" w:rsidR="000D4DE2" w:rsidRPr="006753F9" w:rsidRDefault="000D4DE2" w:rsidP="00513FF5">
            <w:pPr>
              <w:pStyle w:val="Standard"/>
              <w:widowControl/>
              <w:tabs>
                <w:tab w:val="left" w:pos="-3186"/>
              </w:tabs>
              <w:jc w:val="center"/>
              <w:rPr>
                <w:rFonts w:ascii="Arial" w:hAnsi="Arial" w:cs="Arial"/>
                <w:bCs/>
                <w:color w:val="000000" w:themeColor="text1"/>
                <w:sz w:val="16"/>
                <w:szCs w:val="22"/>
              </w:rPr>
            </w:pPr>
          </w:p>
        </w:tc>
        <w:tc>
          <w:tcPr>
            <w:tcW w:w="992" w:type="dxa"/>
            <w:gridSpan w:val="2"/>
            <w:vMerge/>
            <w:vAlign w:val="center"/>
          </w:tcPr>
          <w:p w14:paraId="7F19E029" w14:textId="77777777" w:rsidR="000D4DE2" w:rsidRPr="006753F9" w:rsidRDefault="000D4DE2" w:rsidP="00513FF5">
            <w:pPr>
              <w:pStyle w:val="Standard"/>
              <w:widowControl/>
              <w:tabs>
                <w:tab w:val="left" w:pos="-3186"/>
              </w:tabs>
              <w:jc w:val="center"/>
              <w:rPr>
                <w:rFonts w:ascii="Arial" w:hAnsi="Arial" w:cs="Arial"/>
                <w:b/>
                <w:bCs/>
                <w:color w:val="000000" w:themeColor="text1"/>
                <w:sz w:val="18"/>
                <w:szCs w:val="22"/>
              </w:rPr>
            </w:pPr>
          </w:p>
        </w:tc>
        <w:tc>
          <w:tcPr>
            <w:tcW w:w="1276" w:type="dxa"/>
            <w:vAlign w:val="center"/>
          </w:tcPr>
          <w:p w14:paraId="1EB9943C" w14:textId="797C8131" w:rsidR="000D4DE2" w:rsidRPr="006753F9" w:rsidRDefault="000D4DE2" w:rsidP="00513FF5">
            <w:pPr>
              <w:pStyle w:val="Standard"/>
              <w:widowControl/>
              <w:tabs>
                <w:tab w:val="left" w:pos="-3186"/>
              </w:tabs>
              <w:rPr>
                <w:rFonts w:ascii="Arial" w:hAnsi="Arial" w:cs="Arial"/>
                <w:bCs/>
                <w:color w:val="000000" w:themeColor="text1"/>
                <w:sz w:val="16"/>
                <w:szCs w:val="22"/>
              </w:rPr>
            </w:pPr>
            <w:r w:rsidRPr="006753F9">
              <w:rPr>
                <w:rFonts w:ascii="Arial" w:hAnsi="Arial" w:cs="Arial"/>
                <w:bCs/>
                <w:color w:val="000000" w:themeColor="text1"/>
                <w:sz w:val="16"/>
                <w:szCs w:val="22"/>
              </w:rPr>
              <w:t>R$</w:t>
            </w:r>
          </w:p>
        </w:tc>
      </w:tr>
      <w:tr w:rsidR="007514A5" w14:paraId="236EAF85" w14:textId="77777777" w:rsidTr="00FE6620">
        <w:tc>
          <w:tcPr>
            <w:tcW w:w="7636" w:type="dxa"/>
            <w:gridSpan w:val="10"/>
            <w:shd w:val="clear" w:color="auto" w:fill="FFFF00"/>
          </w:tcPr>
          <w:p w14:paraId="4DAA0719" w14:textId="7CB75A3E" w:rsidR="007514A5" w:rsidRPr="00B22AB9" w:rsidRDefault="005F7644" w:rsidP="00513FF5">
            <w:pPr>
              <w:pStyle w:val="Standard"/>
              <w:widowControl/>
              <w:tabs>
                <w:tab w:val="left" w:pos="-3186"/>
              </w:tabs>
              <w:spacing w:line="360" w:lineRule="auto"/>
              <w:jc w:val="center"/>
              <w:rPr>
                <w:rFonts w:ascii="Arial" w:hAnsi="Arial" w:cs="Arial"/>
                <w:b/>
                <w:bCs/>
                <w:sz w:val="16"/>
                <w:szCs w:val="22"/>
              </w:rPr>
            </w:pPr>
            <w:r w:rsidRPr="00974207">
              <w:rPr>
                <w:rFonts w:ascii="Arial" w:eastAsia="Times New Roman" w:hAnsi="Arial" w:cs="Arial"/>
                <w:b/>
                <w:bCs/>
                <w:sz w:val="20"/>
                <w:szCs w:val="20"/>
                <w:lang w:eastAsia="pt-BR"/>
              </w:rPr>
              <w:t>VALOR TOTAL</w:t>
            </w:r>
            <w:r>
              <w:rPr>
                <w:rFonts w:ascii="Arial" w:eastAsia="Times New Roman" w:hAnsi="Arial" w:cs="Arial"/>
                <w:b/>
                <w:bCs/>
                <w:sz w:val="20"/>
                <w:szCs w:val="20"/>
                <w:lang w:eastAsia="pt-BR"/>
              </w:rPr>
              <w:t xml:space="preserve"> DO LOTE</w:t>
            </w:r>
          </w:p>
        </w:tc>
        <w:tc>
          <w:tcPr>
            <w:tcW w:w="2191" w:type="dxa"/>
            <w:gridSpan w:val="3"/>
            <w:shd w:val="clear" w:color="auto" w:fill="FFFF00"/>
          </w:tcPr>
          <w:p w14:paraId="0EDF3130" w14:textId="77777777" w:rsidR="007514A5" w:rsidRPr="00B22AB9" w:rsidRDefault="007514A5" w:rsidP="00513FF5">
            <w:pPr>
              <w:spacing w:after="0"/>
              <w:jc w:val="both"/>
              <w:rPr>
                <w:rFonts w:cs="Arial"/>
                <w:b/>
                <w:bCs/>
                <w:lang w:eastAsia="pt-BR"/>
              </w:rPr>
            </w:pPr>
            <w:r w:rsidRPr="00747849">
              <w:rPr>
                <w:rFonts w:ascii="Arial" w:hAnsi="Arial" w:cs="Arial"/>
                <w:b/>
                <w:bCs/>
                <w:sz w:val="18"/>
              </w:rPr>
              <w:t>R$</w:t>
            </w:r>
          </w:p>
        </w:tc>
      </w:tr>
    </w:tbl>
    <w:p w14:paraId="62735DE3" w14:textId="042A2BA0" w:rsidR="000D4DE2" w:rsidRDefault="000D4DE2" w:rsidP="004767D1">
      <w:pPr>
        <w:pStyle w:val="Default"/>
        <w:tabs>
          <w:tab w:val="left" w:pos="284"/>
          <w:tab w:val="left" w:pos="709"/>
          <w:tab w:val="left" w:pos="851"/>
        </w:tabs>
        <w:ind w:left="375"/>
        <w:jc w:val="both"/>
        <w:rPr>
          <w:color w:val="000000" w:themeColor="text1"/>
          <w:sz w:val="22"/>
          <w:szCs w:val="22"/>
        </w:rPr>
      </w:pPr>
    </w:p>
    <w:tbl>
      <w:tblPr>
        <w:tblStyle w:val="Tabelacomgrade"/>
        <w:tblW w:w="9781" w:type="dxa"/>
        <w:tblInd w:w="-5" w:type="dxa"/>
        <w:tblLayout w:type="fixed"/>
        <w:tblLook w:val="04A0" w:firstRow="1" w:lastRow="0" w:firstColumn="1" w:lastColumn="0" w:noHBand="0" w:noVBand="1"/>
      </w:tblPr>
      <w:tblGrid>
        <w:gridCol w:w="426"/>
        <w:gridCol w:w="426"/>
        <w:gridCol w:w="425"/>
        <w:gridCol w:w="1558"/>
        <w:gridCol w:w="1134"/>
        <w:gridCol w:w="850"/>
        <w:gridCol w:w="851"/>
        <w:gridCol w:w="851"/>
        <w:gridCol w:w="1012"/>
        <w:gridCol w:w="20"/>
        <w:gridCol w:w="952"/>
        <w:gridCol w:w="1276"/>
      </w:tblGrid>
      <w:tr w:rsidR="007514A5" w14:paraId="38D4AE2D" w14:textId="77777777" w:rsidTr="00E96E54">
        <w:trPr>
          <w:cantSplit/>
          <w:trHeight w:val="433"/>
        </w:trPr>
        <w:tc>
          <w:tcPr>
            <w:tcW w:w="9781" w:type="dxa"/>
            <w:gridSpan w:val="12"/>
            <w:shd w:val="clear" w:color="auto" w:fill="FFFF00"/>
          </w:tcPr>
          <w:p w14:paraId="7BD1C08C" w14:textId="398F06C5" w:rsidR="007514A5" w:rsidRPr="008A5B5A" w:rsidRDefault="007514A5" w:rsidP="00513FF5">
            <w:pPr>
              <w:pStyle w:val="Standard"/>
              <w:widowControl/>
              <w:tabs>
                <w:tab w:val="left" w:pos="-3186"/>
              </w:tabs>
              <w:jc w:val="center"/>
              <w:rPr>
                <w:rFonts w:ascii="Arial" w:eastAsia="Times New Roman" w:hAnsi="Arial" w:cs="Arial"/>
                <w:b/>
                <w:bCs/>
                <w:color w:val="000000"/>
                <w:sz w:val="16"/>
                <w:szCs w:val="16"/>
                <w:lang w:eastAsia="pt-BR"/>
              </w:rPr>
            </w:pPr>
          </w:p>
        </w:tc>
      </w:tr>
      <w:tr w:rsidR="000D4DE2" w14:paraId="42C55C07" w14:textId="77777777" w:rsidTr="0019088C">
        <w:trPr>
          <w:cantSplit/>
          <w:trHeight w:val="1134"/>
        </w:trPr>
        <w:tc>
          <w:tcPr>
            <w:tcW w:w="426" w:type="dxa"/>
            <w:textDirection w:val="btLr"/>
            <w:vAlign w:val="center"/>
          </w:tcPr>
          <w:p w14:paraId="64419AE1" w14:textId="77777777" w:rsidR="000D4DE2" w:rsidRDefault="000D4DE2" w:rsidP="00513FF5">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5</w:t>
            </w:r>
          </w:p>
        </w:tc>
        <w:tc>
          <w:tcPr>
            <w:tcW w:w="426" w:type="dxa"/>
            <w:textDirection w:val="btLr"/>
            <w:vAlign w:val="center"/>
          </w:tcPr>
          <w:p w14:paraId="43DF9C6B" w14:textId="77777777" w:rsidR="000D4DE2" w:rsidRDefault="000D4DE2" w:rsidP="00513FF5">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14:paraId="74807B9A" w14:textId="77777777" w:rsidR="000D4DE2" w:rsidRDefault="000D4DE2" w:rsidP="00513FF5">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558" w:type="dxa"/>
            <w:vAlign w:val="center"/>
          </w:tcPr>
          <w:p w14:paraId="0012AEC5"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67C77DBA"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850" w:type="dxa"/>
            <w:vAlign w:val="center"/>
          </w:tcPr>
          <w:p w14:paraId="6B2F3152"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851" w:type="dxa"/>
            <w:vAlign w:val="center"/>
          </w:tcPr>
          <w:p w14:paraId="0C83FBB9"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851" w:type="dxa"/>
            <w:vAlign w:val="center"/>
          </w:tcPr>
          <w:p w14:paraId="701FE861" w14:textId="6D97C353" w:rsidR="000D4DE2" w:rsidRPr="008A5B5A" w:rsidRDefault="0019088C" w:rsidP="0019088C">
            <w:pPr>
              <w:pStyle w:val="Standard"/>
              <w:widowControl/>
              <w:tabs>
                <w:tab w:val="left" w:pos="-3186"/>
              </w:tabs>
              <w:jc w:val="center"/>
              <w:rPr>
                <w:rFonts w:ascii="Arial" w:eastAsia="Times New Roman" w:hAnsi="Arial" w:cs="Arial"/>
                <w:b/>
                <w:bCs/>
                <w:color w:val="000000"/>
                <w:sz w:val="16"/>
                <w:szCs w:val="16"/>
                <w:lang w:eastAsia="pt-BR"/>
              </w:rPr>
            </w:pPr>
            <w:r>
              <w:rPr>
                <w:rFonts w:ascii="Arial" w:hAnsi="Arial" w:cs="Arial"/>
                <w:b/>
                <w:bCs/>
                <w:color w:val="000000" w:themeColor="text1"/>
                <w:sz w:val="14"/>
                <w:szCs w:val="14"/>
              </w:rPr>
              <w:t>MARCA</w:t>
            </w:r>
          </w:p>
        </w:tc>
        <w:tc>
          <w:tcPr>
            <w:tcW w:w="1032" w:type="dxa"/>
            <w:gridSpan w:val="2"/>
            <w:vAlign w:val="center"/>
          </w:tcPr>
          <w:p w14:paraId="3E5C8F18" w14:textId="03FBDB7C"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52" w:type="dxa"/>
            <w:vAlign w:val="center"/>
          </w:tcPr>
          <w:p w14:paraId="7FEA6FF8"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276" w:type="dxa"/>
            <w:vAlign w:val="center"/>
          </w:tcPr>
          <w:p w14:paraId="5FD67EA5" w14:textId="77777777" w:rsidR="000D4DE2" w:rsidRDefault="000D4DE2" w:rsidP="00513FF5">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0D4DE2" w:rsidRPr="00905AAD" w14:paraId="69F43712" w14:textId="77777777" w:rsidTr="00E96E54">
        <w:trPr>
          <w:cantSplit/>
          <w:trHeight w:val="794"/>
        </w:trPr>
        <w:tc>
          <w:tcPr>
            <w:tcW w:w="426" w:type="dxa"/>
            <w:vMerge w:val="restart"/>
            <w:textDirection w:val="btLr"/>
          </w:tcPr>
          <w:p w14:paraId="28685B73" w14:textId="77777777" w:rsidR="000D4DE2" w:rsidRPr="00DC40A7" w:rsidRDefault="000D4DE2" w:rsidP="00513FF5">
            <w:pPr>
              <w:pStyle w:val="Standard"/>
              <w:widowControl/>
              <w:tabs>
                <w:tab w:val="left" w:pos="-3186"/>
              </w:tabs>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26" w:type="dxa"/>
            <w:vMerge w:val="restart"/>
            <w:textDirection w:val="btLr"/>
          </w:tcPr>
          <w:p w14:paraId="46891BA0" w14:textId="77777777" w:rsidR="000D4DE2" w:rsidRPr="00DC40A7" w:rsidRDefault="000D4DE2" w:rsidP="00513FF5">
            <w:pPr>
              <w:pStyle w:val="Standard"/>
              <w:widowControl/>
              <w:tabs>
                <w:tab w:val="left" w:pos="-3186"/>
              </w:tabs>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6505.59281</w:t>
            </w:r>
          </w:p>
        </w:tc>
        <w:tc>
          <w:tcPr>
            <w:tcW w:w="425" w:type="dxa"/>
            <w:vMerge w:val="restart"/>
            <w:textDirection w:val="btLr"/>
          </w:tcPr>
          <w:p w14:paraId="14F5A298" w14:textId="77777777" w:rsidR="000D4DE2" w:rsidRPr="00DC40A7" w:rsidRDefault="000D4DE2" w:rsidP="00513FF5">
            <w:pPr>
              <w:pStyle w:val="Standard"/>
              <w:widowControl/>
              <w:tabs>
                <w:tab w:val="left" w:pos="-3186"/>
              </w:tabs>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343633</w:t>
            </w:r>
          </w:p>
        </w:tc>
        <w:tc>
          <w:tcPr>
            <w:tcW w:w="1558" w:type="dxa"/>
            <w:vMerge w:val="restart"/>
            <w:vAlign w:val="center"/>
          </w:tcPr>
          <w:p w14:paraId="2E6B500D" w14:textId="77777777" w:rsidR="000D4DE2" w:rsidRPr="00F31F45" w:rsidRDefault="000D4DE2" w:rsidP="00513FF5">
            <w:pPr>
              <w:pStyle w:val="Standard"/>
              <w:widowControl/>
              <w:tabs>
                <w:tab w:val="left" w:pos="-3186"/>
              </w:tabs>
              <w:jc w:val="center"/>
              <w:rPr>
                <w:rFonts w:ascii="Arial" w:hAnsi="Arial" w:cs="Arial"/>
                <w:bCs/>
                <w:color w:val="000000" w:themeColor="text1"/>
                <w:sz w:val="20"/>
                <w:szCs w:val="22"/>
              </w:rPr>
            </w:pPr>
            <w:proofErr w:type="spellStart"/>
            <w:r w:rsidRPr="00F31F45">
              <w:rPr>
                <w:rFonts w:ascii="Arial" w:hAnsi="Arial" w:cs="Arial"/>
                <w:sz w:val="20"/>
              </w:rPr>
              <w:t>Polidocanol</w:t>
            </w:r>
            <w:proofErr w:type="spellEnd"/>
            <w:r w:rsidRPr="00F31F45">
              <w:rPr>
                <w:rFonts w:ascii="Arial" w:hAnsi="Arial" w:cs="Arial"/>
                <w:sz w:val="20"/>
              </w:rPr>
              <w:t>, 3%, Ampola, 2ml, VIA DE ADMINISTRAÇÃO: Intravenosa, UNID. DE MEDIDA: Unitário</w:t>
            </w:r>
          </w:p>
        </w:tc>
        <w:tc>
          <w:tcPr>
            <w:tcW w:w="1134" w:type="dxa"/>
            <w:vAlign w:val="center"/>
          </w:tcPr>
          <w:p w14:paraId="65EACA5A" w14:textId="77777777" w:rsidR="000D4DE2" w:rsidRPr="00905AAD"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850" w:type="dxa"/>
            <w:vAlign w:val="center"/>
          </w:tcPr>
          <w:p w14:paraId="7B61D168" w14:textId="77777777" w:rsidR="000D4DE2" w:rsidRPr="00905AAD"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80</w:t>
            </w:r>
          </w:p>
        </w:tc>
        <w:tc>
          <w:tcPr>
            <w:tcW w:w="851" w:type="dxa"/>
            <w:vAlign w:val="center"/>
          </w:tcPr>
          <w:p w14:paraId="72AB8681" w14:textId="77777777" w:rsidR="000D4DE2" w:rsidRPr="00905AAD"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960</w:t>
            </w:r>
          </w:p>
        </w:tc>
        <w:tc>
          <w:tcPr>
            <w:tcW w:w="851" w:type="dxa"/>
            <w:vMerge w:val="restart"/>
            <w:vAlign w:val="center"/>
          </w:tcPr>
          <w:p w14:paraId="37CFC48F" w14:textId="77777777" w:rsidR="000D4DE2" w:rsidRPr="0084165B" w:rsidRDefault="000D4DE2" w:rsidP="000D4DE2">
            <w:pPr>
              <w:pStyle w:val="Standard"/>
              <w:widowControl/>
              <w:tabs>
                <w:tab w:val="left" w:pos="-3186"/>
              </w:tabs>
              <w:jc w:val="center"/>
              <w:rPr>
                <w:rFonts w:ascii="Arial" w:hAnsi="Arial" w:cs="Arial"/>
                <w:b/>
                <w:bCs/>
                <w:color w:val="000000" w:themeColor="text1"/>
                <w:sz w:val="16"/>
                <w:szCs w:val="22"/>
              </w:rPr>
            </w:pPr>
          </w:p>
        </w:tc>
        <w:tc>
          <w:tcPr>
            <w:tcW w:w="1032" w:type="dxa"/>
            <w:gridSpan w:val="2"/>
            <w:vMerge w:val="restart"/>
            <w:vAlign w:val="center"/>
          </w:tcPr>
          <w:p w14:paraId="3953E94A" w14:textId="1322C442" w:rsidR="000D4DE2" w:rsidRPr="0084165B" w:rsidRDefault="000D4DE2" w:rsidP="00513FF5">
            <w:pPr>
              <w:pStyle w:val="Standard"/>
              <w:widowControl/>
              <w:tabs>
                <w:tab w:val="left" w:pos="-3186"/>
              </w:tabs>
              <w:jc w:val="center"/>
              <w:rPr>
                <w:rFonts w:ascii="Arial" w:hAnsi="Arial" w:cs="Arial"/>
                <w:b/>
                <w:bCs/>
                <w:color w:val="000000" w:themeColor="text1"/>
                <w:sz w:val="16"/>
                <w:szCs w:val="22"/>
              </w:rPr>
            </w:pPr>
            <w:r w:rsidRPr="0084165B">
              <w:rPr>
                <w:rFonts w:ascii="Arial" w:hAnsi="Arial" w:cs="Arial"/>
                <w:b/>
                <w:bCs/>
                <w:color w:val="000000" w:themeColor="text1"/>
                <w:sz w:val="16"/>
                <w:szCs w:val="22"/>
              </w:rPr>
              <w:t>984 AMPOLAS</w:t>
            </w:r>
          </w:p>
        </w:tc>
        <w:tc>
          <w:tcPr>
            <w:tcW w:w="952" w:type="dxa"/>
            <w:vMerge w:val="restart"/>
            <w:vAlign w:val="center"/>
          </w:tcPr>
          <w:p w14:paraId="6329A169" w14:textId="37B93B5E" w:rsidR="000D4DE2" w:rsidRPr="006753F9" w:rsidRDefault="000D4DE2" w:rsidP="00513FF5">
            <w:pPr>
              <w:spacing w:after="0" w:line="240" w:lineRule="auto"/>
              <w:rPr>
                <w:rFonts w:ascii="Arial" w:hAnsi="Arial" w:cs="Arial"/>
                <w:b/>
                <w:bCs/>
                <w:sz w:val="18"/>
                <w:lang w:eastAsia="pt-BR"/>
              </w:rPr>
            </w:pPr>
            <w:r w:rsidRPr="006753F9">
              <w:rPr>
                <w:rFonts w:ascii="Arial" w:hAnsi="Arial" w:cs="Arial"/>
                <w:b/>
                <w:bCs/>
                <w:sz w:val="18"/>
              </w:rPr>
              <w:t xml:space="preserve">R$ </w:t>
            </w:r>
          </w:p>
        </w:tc>
        <w:tc>
          <w:tcPr>
            <w:tcW w:w="1276" w:type="dxa"/>
            <w:vAlign w:val="center"/>
          </w:tcPr>
          <w:p w14:paraId="4F2217B4" w14:textId="202B49C1" w:rsidR="000D4DE2" w:rsidRPr="006753F9" w:rsidRDefault="000D4DE2" w:rsidP="00513FF5">
            <w:pPr>
              <w:pStyle w:val="Standard"/>
              <w:widowControl/>
              <w:tabs>
                <w:tab w:val="left" w:pos="-3186"/>
              </w:tabs>
              <w:rPr>
                <w:rFonts w:ascii="Arial" w:hAnsi="Arial" w:cs="Arial"/>
                <w:bCs/>
                <w:color w:val="000000" w:themeColor="text1"/>
                <w:sz w:val="16"/>
                <w:szCs w:val="22"/>
              </w:rPr>
            </w:pPr>
            <w:r w:rsidRPr="006753F9">
              <w:rPr>
                <w:rFonts w:ascii="Arial" w:hAnsi="Arial" w:cs="Arial"/>
                <w:b/>
                <w:bCs/>
                <w:sz w:val="16"/>
                <w:szCs w:val="20"/>
              </w:rPr>
              <w:t xml:space="preserve">R$ </w:t>
            </w:r>
          </w:p>
        </w:tc>
      </w:tr>
      <w:tr w:rsidR="000D4DE2" w:rsidRPr="00905AAD" w14:paraId="21772E51" w14:textId="77777777" w:rsidTr="00E96E54">
        <w:trPr>
          <w:cantSplit/>
          <w:trHeight w:val="794"/>
        </w:trPr>
        <w:tc>
          <w:tcPr>
            <w:tcW w:w="426" w:type="dxa"/>
            <w:vMerge/>
            <w:textDirection w:val="btLr"/>
          </w:tcPr>
          <w:p w14:paraId="58F18FD8" w14:textId="77777777" w:rsidR="000D4DE2" w:rsidRPr="00DC40A7" w:rsidRDefault="000D4DE2" w:rsidP="00513FF5">
            <w:pPr>
              <w:pStyle w:val="Standard"/>
              <w:widowControl/>
              <w:tabs>
                <w:tab w:val="left" w:pos="-3186"/>
              </w:tabs>
              <w:ind w:left="113" w:right="113"/>
              <w:jc w:val="center"/>
              <w:rPr>
                <w:rFonts w:ascii="Arial" w:hAnsi="Arial" w:cs="Arial"/>
                <w:b/>
                <w:bCs/>
                <w:color w:val="000000" w:themeColor="text1"/>
                <w:sz w:val="16"/>
                <w:szCs w:val="22"/>
              </w:rPr>
            </w:pPr>
          </w:p>
        </w:tc>
        <w:tc>
          <w:tcPr>
            <w:tcW w:w="426" w:type="dxa"/>
            <w:vMerge/>
            <w:textDirection w:val="btLr"/>
          </w:tcPr>
          <w:p w14:paraId="4628374C" w14:textId="77777777" w:rsidR="000D4DE2" w:rsidRDefault="000D4DE2" w:rsidP="00513FF5">
            <w:pPr>
              <w:pStyle w:val="Standard"/>
              <w:widowControl/>
              <w:tabs>
                <w:tab w:val="left" w:pos="-3186"/>
              </w:tabs>
              <w:ind w:left="113" w:right="113"/>
              <w:jc w:val="center"/>
              <w:rPr>
                <w:rFonts w:ascii="Arial" w:hAnsi="Arial" w:cs="Arial"/>
                <w:b/>
                <w:bCs/>
                <w:color w:val="000000" w:themeColor="text1"/>
                <w:sz w:val="16"/>
                <w:szCs w:val="22"/>
              </w:rPr>
            </w:pPr>
          </w:p>
        </w:tc>
        <w:tc>
          <w:tcPr>
            <w:tcW w:w="425" w:type="dxa"/>
            <w:vMerge/>
            <w:textDirection w:val="btLr"/>
          </w:tcPr>
          <w:p w14:paraId="0FDE32AF" w14:textId="77777777" w:rsidR="000D4DE2" w:rsidRDefault="000D4DE2" w:rsidP="00513FF5">
            <w:pPr>
              <w:pStyle w:val="Standard"/>
              <w:widowControl/>
              <w:tabs>
                <w:tab w:val="left" w:pos="-3186"/>
              </w:tabs>
              <w:ind w:left="113" w:right="113"/>
              <w:jc w:val="center"/>
              <w:rPr>
                <w:rFonts w:ascii="Arial" w:hAnsi="Arial" w:cs="Arial"/>
                <w:b/>
                <w:bCs/>
                <w:color w:val="000000" w:themeColor="text1"/>
                <w:sz w:val="16"/>
                <w:szCs w:val="22"/>
              </w:rPr>
            </w:pPr>
          </w:p>
        </w:tc>
        <w:tc>
          <w:tcPr>
            <w:tcW w:w="1558" w:type="dxa"/>
            <w:vMerge/>
            <w:vAlign w:val="center"/>
          </w:tcPr>
          <w:p w14:paraId="5A4B0F68" w14:textId="77777777" w:rsidR="000D4DE2" w:rsidRPr="00F31F45" w:rsidRDefault="000D4DE2" w:rsidP="00513FF5">
            <w:pPr>
              <w:pStyle w:val="Standard"/>
              <w:widowControl/>
              <w:tabs>
                <w:tab w:val="left" w:pos="-3186"/>
              </w:tabs>
              <w:jc w:val="center"/>
              <w:rPr>
                <w:rFonts w:ascii="Arial" w:hAnsi="Arial" w:cs="Arial"/>
                <w:sz w:val="20"/>
              </w:rPr>
            </w:pPr>
          </w:p>
        </w:tc>
        <w:tc>
          <w:tcPr>
            <w:tcW w:w="1134" w:type="dxa"/>
            <w:vAlign w:val="center"/>
          </w:tcPr>
          <w:p w14:paraId="0C9AEC97" w14:textId="77777777" w:rsidR="000D4DE2"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850" w:type="dxa"/>
            <w:vAlign w:val="center"/>
          </w:tcPr>
          <w:p w14:paraId="2E730E3C" w14:textId="77777777" w:rsidR="000D4DE2" w:rsidRPr="00905AAD"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851" w:type="dxa"/>
            <w:vAlign w:val="center"/>
          </w:tcPr>
          <w:p w14:paraId="0EF5E22D" w14:textId="77777777" w:rsidR="000D4DE2" w:rsidRPr="00905AAD" w:rsidRDefault="000D4DE2" w:rsidP="00513FF5">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851" w:type="dxa"/>
            <w:vMerge/>
          </w:tcPr>
          <w:p w14:paraId="7F6DE102" w14:textId="77777777" w:rsidR="000D4DE2" w:rsidRPr="006753F9" w:rsidRDefault="000D4DE2" w:rsidP="00513FF5">
            <w:pPr>
              <w:pStyle w:val="Standard"/>
              <w:widowControl/>
              <w:tabs>
                <w:tab w:val="left" w:pos="-3186"/>
              </w:tabs>
              <w:jc w:val="center"/>
              <w:rPr>
                <w:rFonts w:ascii="Arial" w:hAnsi="Arial" w:cs="Arial"/>
                <w:bCs/>
                <w:color w:val="000000" w:themeColor="text1"/>
                <w:sz w:val="16"/>
                <w:szCs w:val="22"/>
              </w:rPr>
            </w:pPr>
          </w:p>
        </w:tc>
        <w:tc>
          <w:tcPr>
            <w:tcW w:w="1032" w:type="dxa"/>
            <w:gridSpan w:val="2"/>
            <w:vMerge/>
            <w:vAlign w:val="center"/>
          </w:tcPr>
          <w:p w14:paraId="09F28BAD" w14:textId="38B47EB6" w:rsidR="000D4DE2" w:rsidRPr="006753F9" w:rsidRDefault="000D4DE2" w:rsidP="00513FF5">
            <w:pPr>
              <w:pStyle w:val="Standard"/>
              <w:widowControl/>
              <w:tabs>
                <w:tab w:val="left" w:pos="-3186"/>
              </w:tabs>
              <w:jc w:val="center"/>
              <w:rPr>
                <w:rFonts w:ascii="Arial" w:hAnsi="Arial" w:cs="Arial"/>
                <w:bCs/>
                <w:color w:val="000000" w:themeColor="text1"/>
                <w:sz w:val="16"/>
                <w:szCs w:val="22"/>
              </w:rPr>
            </w:pPr>
          </w:p>
        </w:tc>
        <w:tc>
          <w:tcPr>
            <w:tcW w:w="952" w:type="dxa"/>
            <w:vMerge/>
            <w:vAlign w:val="center"/>
          </w:tcPr>
          <w:p w14:paraId="38E52F95" w14:textId="77777777" w:rsidR="000D4DE2" w:rsidRPr="006753F9" w:rsidRDefault="000D4DE2" w:rsidP="00513FF5">
            <w:pPr>
              <w:spacing w:after="0" w:line="240" w:lineRule="auto"/>
              <w:rPr>
                <w:rFonts w:ascii="Arial" w:hAnsi="Arial" w:cs="Arial"/>
                <w:b/>
                <w:bCs/>
                <w:sz w:val="18"/>
              </w:rPr>
            </w:pPr>
          </w:p>
        </w:tc>
        <w:tc>
          <w:tcPr>
            <w:tcW w:w="1276" w:type="dxa"/>
            <w:vAlign w:val="center"/>
          </w:tcPr>
          <w:p w14:paraId="4B5F48C3" w14:textId="4E2FF087" w:rsidR="000D4DE2" w:rsidRPr="006753F9" w:rsidRDefault="000D4DE2" w:rsidP="00513FF5">
            <w:pPr>
              <w:pStyle w:val="Standard"/>
              <w:widowControl/>
              <w:tabs>
                <w:tab w:val="left" w:pos="-3186"/>
              </w:tabs>
              <w:rPr>
                <w:rFonts w:ascii="Arial" w:hAnsi="Arial" w:cs="Arial"/>
                <w:b/>
                <w:bCs/>
                <w:sz w:val="16"/>
                <w:szCs w:val="20"/>
              </w:rPr>
            </w:pPr>
            <w:r w:rsidRPr="006753F9">
              <w:rPr>
                <w:rFonts w:ascii="Arial" w:hAnsi="Arial" w:cs="Arial"/>
                <w:b/>
                <w:bCs/>
                <w:sz w:val="16"/>
                <w:szCs w:val="20"/>
              </w:rPr>
              <w:t>R$</w:t>
            </w:r>
          </w:p>
        </w:tc>
      </w:tr>
      <w:tr w:rsidR="007514A5" w14:paraId="34A97EAF" w14:textId="77777777" w:rsidTr="00E96E54">
        <w:tc>
          <w:tcPr>
            <w:tcW w:w="7533" w:type="dxa"/>
            <w:gridSpan w:val="9"/>
            <w:shd w:val="clear" w:color="auto" w:fill="FFFF00"/>
          </w:tcPr>
          <w:p w14:paraId="685033D1" w14:textId="3290C747" w:rsidR="007514A5" w:rsidRPr="00B22AB9" w:rsidRDefault="005F7644" w:rsidP="00513FF5">
            <w:pPr>
              <w:pStyle w:val="Standard"/>
              <w:widowControl/>
              <w:tabs>
                <w:tab w:val="left" w:pos="-3186"/>
              </w:tabs>
              <w:spacing w:line="360" w:lineRule="auto"/>
              <w:jc w:val="center"/>
              <w:rPr>
                <w:rFonts w:ascii="Arial" w:hAnsi="Arial" w:cs="Arial"/>
                <w:b/>
                <w:bCs/>
                <w:sz w:val="16"/>
                <w:szCs w:val="22"/>
              </w:rPr>
            </w:pPr>
            <w:r w:rsidRPr="00974207">
              <w:rPr>
                <w:rFonts w:ascii="Arial" w:eastAsia="Times New Roman" w:hAnsi="Arial" w:cs="Arial"/>
                <w:b/>
                <w:bCs/>
                <w:sz w:val="20"/>
                <w:szCs w:val="20"/>
                <w:lang w:eastAsia="pt-BR"/>
              </w:rPr>
              <w:t>VALOR TOTAL</w:t>
            </w:r>
            <w:r>
              <w:rPr>
                <w:rFonts w:ascii="Arial" w:eastAsia="Times New Roman" w:hAnsi="Arial" w:cs="Arial"/>
                <w:b/>
                <w:bCs/>
                <w:sz w:val="20"/>
                <w:szCs w:val="20"/>
                <w:lang w:eastAsia="pt-BR"/>
              </w:rPr>
              <w:t xml:space="preserve"> DO LOTE</w:t>
            </w:r>
          </w:p>
        </w:tc>
        <w:tc>
          <w:tcPr>
            <w:tcW w:w="2248" w:type="dxa"/>
            <w:gridSpan w:val="3"/>
            <w:shd w:val="clear" w:color="auto" w:fill="FFFF00"/>
          </w:tcPr>
          <w:p w14:paraId="67E0C319" w14:textId="77777777" w:rsidR="007514A5" w:rsidRPr="00B22AB9" w:rsidRDefault="007514A5" w:rsidP="00513FF5">
            <w:pPr>
              <w:spacing w:after="0"/>
              <w:jc w:val="both"/>
              <w:rPr>
                <w:rFonts w:cs="Arial"/>
                <w:b/>
                <w:bCs/>
                <w:lang w:eastAsia="pt-BR"/>
              </w:rPr>
            </w:pPr>
            <w:r w:rsidRPr="00747849">
              <w:rPr>
                <w:rFonts w:ascii="Arial" w:hAnsi="Arial" w:cs="Arial"/>
                <w:b/>
                <w:bCs/>
                <w:sz w:val="18"/>
              </w:rPr>
              <w:t>R$</w:t>
            </w:r>
          </w:p>
        </w:tc>
      </w:tr>
    </w:tbl>
    <w:p w14:paraId="60D839CB" w14:textId="77777777" w:rsidR="000D4DE2" w:rsidRDefault="000D4DE2" w:rsidP="004767D1">
      <w:pPr>
        <w:pStyle w:val="Default"/>
        <w:tabs>
          <w:tab w:val="left" w:pos="284"/>
          <w:tab w:val="left" w:pos="709"/>
          <w:tab w:val="left" w:pos="851"/>
        </w:tabs>
        <w:ind w:left="375"/>
        <w:jc w:val="both"/>
        <w:rPr>
          <w:color w:val="000000" w:themeColor="text1"/>
          <w:sz w:val="22"/>
          <w:szCs w:val="22"/>
        </w:rPr>
      </w:pPr>
    </w:p>
    <w:p w14:paraId="0A1C1523" w14:textId="77777777" w:rsidR="008046FB" w:rsidRDefault="008046FB" w:rsidP="004767D1">
      <w:pPr>
        <w:pStyle w:val="Default"/>
        <w:tabs>
          <w:tab w:val="left" w:pos="284"/>
          <w:tab w:val="left" w:pos="709"/>
          <w:tab w:val="left" w:pos="851"/>
        </w:tabs>
        <w:ind w:left="375"/>
        <w:jc w:val="both"/>
        <w:rPr>
          <w:color w:val="000000" w:themeColor="text1"/>
          <w:sz w:val="22"/>
          <w:szCs w:val="22"/>
        </w:rPr>
      </w:pPr>
    </w:p>
    <w:p w14:paraId="66659C39" w14:textId="6CAF2F94" w:rsidR="003E0AE8" w:rsidRDefault="003E0AE8" w:rsidP="004767D1">
      <w:pPr>
        <w:pStyle w:val="Default"/>
        <w:tabs>
          <w:tab w:val="left" w:pos="284"/>
          <w:tab w:val="left" w:pos="709"/>
          <w:tab w:val="left" w:pos="851"/>
        </w:tabs>
        <w:ind w:left="375"/>
        <w:jc w:val="both"/>
        <w:rPr>
          <w:color w:val="000000" w:themeColor="text1"/>
          <w:sz w:val="22"/>
          <w:szCs w:val="22"/>
        </w:rPr>
      </w:pPr>
    </w:p>
    <w:p w14:paraId="65E54823" w14:textId="3489CB18" w:rsidR="006D1C46" w:rsidRPr="00F86EF1" w:rsidRDefault="00F86EF1" w:rsidP="00F86EF1">
      <w:pPr>
        <w:jc w:val="both"/>
        <w:rPr>
          <w:rFonts w:ascii="Arial" w:eastAsia="Arial" w:hAnsi="Arial" w:cs="Arial"/>
          <w:b/>
          <w:bCs/>
        </w:rPr>
      </w:pPr>
      <w:r>
        <w:rPr>
          <w:rFonts w:ascii="Arial" w:eastAsia="Arial" w:hAnsi="Arial" w:cs="Arial"/>
          <w:b/>
          <w:bCs/>
        </w:rPr>
        <w:lastRenderedPageBreak/>
        <w:t xml:space="preserve">1.1.1 </w:t>
      </w:r>
      <w:r w:rsidR="006D1C46" w:rsidRPr="00F86EF1">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2"/>
        <w:gridCol w:w="5125"/>
      </w:tblGrid>
      <w:tr w:rsidR="00972A89" w:rsidRPr="00974207" w14:paraId="3958DAC9" w14:textId="77777777" w:rsidTr="0031577D">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71A351FB" w14:textId="21E4E205" w:rsidR="00972A89" w:rsidRPr="00974207" w:rsidRDefault="00972A89" w:rsidP="00972A89">
            <w:pPr>
              <w:spacing w:after="0" w:line="240" w:lineRule="auto"/>
              <w:jc w:val="center"/>
              <w:rPr>
                <w:rFonts w:ascii="Arial" w:eastAsia="Times New Roman" w:hAnsi="Arial" w:cs="Arial"/>
                <w:sz w:val="20"/>
                <w:szCs w:val="20"/>
                <w:lang w:eastAsia="pt-BR"/>
              </w:rPr>
            </w:pPr>
            <w:r w:rsidRPr="00974207">
              <w:rPr>
                <w:rFonts w:ascii="Arial" w:eastAsia="Times New Roman" w:hAnsi="Arial" w:cs="Arial"/>
                <w:sz w:val="20"/>
                <w:szCs w:val="20"/>
                <w:lang w:eastAsia="pt-BR"/>
              </w:rPr>
              <w:t>HDSPR</w:t>
            </w:r>
          </w:p>
        </w:tc>
        <w:tc>
          <w:tcPr>
            <w:tcW w:w="2662" w:type="pct"/>
            <w:tcBorders>
              <w:top w:val="single" w:sz="4" w:space="0" w:color="auto"/>
              <w:left w:val="nil"/>
              <w:bottom w:val="single" w:sz="4" w:space="0" w:color="auto"/>
              <w:right w:val="single" w:sz="4" w:space="0" w:color="auto"/>
            </w:tcBorders>
            <w:shd w:val="clear" w:color="auto" w:fill="auto"/>
            <w:noWrap/>
          </w:tcPr>
          <w:p w14:paraId="218D007F" w14:textId="31E62B02" w:rsidR="00972A89" w:rsidRPr="00B22AB9" w:rsidRDefault="00972A89" w:rsidP="00972A89">
            <w:pPr>
              <w:spacing w:after="0" w:line="240" w:lineRule="auto"/>
              <w:jc w:val="center"/>
              <w:rPr>
                <w:rFonts w:ascii="Arial" w:hAnsi="Arial" w:cs="Arial"/>
                <w:sz w:val="20"/>
                <w:szCs w:val="20"/>
              </w:rPr>
            </w:pPr>
            <w:r w:rsidRPr="00B22AB9">
              <w:rPr>
                <w:rFonts w:ascii="Arial" w:hAnsi="Arial" w:cs="Arial"/>
                <w:sz w:val="20"/>
                <w:szCs w:val="20"/>
              </w:rPr>
              <w:t>R$</w:t>
            </w:r>
          </w:p>
        </w:tc>
      </w:tr>
      <w:tr w:rsidR="00BC4DD4" w:rsidRPr="00974207" w14:paraId="30A57169" w14:textId="77777777" w:rsidTr="001427A3">
        <w:trPr>
          <w:trHeight w:val="106"/>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270E582" w14:textId="64C5D0BC" w:rsidR="00BC4DD4" w:rsidRPr="00974207" w:rsidRDefault="00BC4DD4" w:rsidP="00BC4DD4">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HIWN</w:t>
            </w:r>
          </w:p>
        </w:tc>
        <w:tc>
          <w:tcPr>
            <w:tcW w:w="2662" w:type="pct"/>
            <w:tcBorders>
              <w:top w:val="nil"/>
              <w:left w:val="nil"/>
              <w:bottom w:val="single" w:sz="4" w:space="0" w:color="auto"/>
              <w:right w:val="single" w:sz="4" w:space="0" w:color="auto"/>
            </w:tcBorders>
            <w:shd w:val="clear" w:color="auto" w:fill="auto"/>
            <w:noWrap/>
          </w:tcPr>
          <w:p w14:paraId="502182D8" w14:textId="666CCEC8" w:rsidR="00BC4DD4" w:rsidRPr="00B22AB9" w:rsidRDefault="00BC4DD4" w:rsidP="00BC4DD4">
            <w:pPr>
              <w:spacing w:after="0" w:line="240" w:lineRule="auto"/>
              <w:jc w:val="center"/>
              <w:rPr>
                <w:rFonts w:ascii="Arial" w:eastAsia="Times New Roman" w:hAnsi="Arial" w:cs="Arial"/>
                <w:b/>
                <w:bCs/>
                <w:sz w:val="20"/>
                <w:szCs w:val="20"/>
                <w:lang w:eastAsia="pt-BR"/>
              </w:rPr>
            </w:pPr>
            <w:r w:rsidRPr="00E279F5">
              <w:rPr>
                <w:rFonts w:ascii="Arial" w:hAnsi="Arial" w:cs="Arial"/>
                <w:sz w:val="20"/>
                <w:szCs w:val="20"/>
              </w:rPr>
              <w:t>R$</w:t>
            </w:r>
          </w:p>
        </w:tc>
      </w:tr>
      <w:tr w:rsidR="00BC4DD4" w:rsidRPr="00974207" w14:paraId="253EADAD"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CC519A2" w14:textId="0C158C4A" w:rsidR="00BC4DD4" w:rsidRPr="00974207" w:rsidRDefault="00BC4DD4" w:rsidP="00BC4DD4">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HRL</w:t>
            </w:r>
          </w:p>
        </w:tc>
        <w:tc>
          <w:tcPr>
            <w:tcW w:w="2662" w:type="pct"/>
            <w:tcBorders>
              <w:top w:val="nil"/>
              <w:left w:val="nil"/>
              <w:bottom w:val="single" w:sz="4" w:space="0" w:color="auto"/>
              <w:right w:val="single" w:sz="4" w:space="0" w:color="auto"/>
            </w:tcBorders>
            <w:shd w:val="clear" w:color="auto" w:fill="auto"/>
            <w:noWrap/>
          </w:tcPr>
          <w:p w14:paraId="00750B49" w14:textId="499F7C4E" w:rsidR="00BC4DD4" w:rsidRPr="00B22AB9" w:rsidRDefault="00BC4DD4" w:rsidP="00BC4DD4">
            <w:pPr>
              <w:spacing w:after="0" w:line="240" w:lineRule="auto"/>
              <w:jc w:val="center"/>
              <w:rPr>
                <w:rFonts w:ascii="Arial" w:eastAsia="Times New Roman" w:hAnsi="Arial" w:cs="Arial"/>
                <w:b/>
                <w:bCs/>
                <w:sz w:val="20"/>
                <w:szCs w:val="20"/>
                <w:lang w:eastAsia="pt-BR"/>
              </w:rPr>
            </w:pPr>
            <w:r w:rsidRPr="00E279F5">
              <w:rPr>
                <w:rFonts w:ascii="Arial" w:hAnsi="Arial" w:cs="Arial"/>
                <w:sz w:val="20"/>
                <w:szCs w:val="20"/>
              </w:rPr>
              <w:t>R$</w:t>
            </w:r>
          </w:p>
        </w:tc>
      </w:tr>
      <w:tr w:rsidR="00BC4DD4" w:rsidRPr="00974207" w14:paraId="4238866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5DA9455" w14:textId="31B39D12" w:rsidR="00BC4DD4" w:rsidRPr="00974207" w:rsidRDefault="00BC4DD4" w:rsidP="00BC4DD4">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HRNP</w:t>
            </w:r>
          </w:p>
        </w:tc>
        <w:tc>
          <w:tcPr>
            <w:tcW w:w="2662" w:type="pct"/>
            <w:tcBorders>
              <w:top w:val="nil"/>
              <w:left w:val="nil"/>
              <w:bottom w:val="single" w:sz="4" w:space="0" w:color="auto"/>
              <w:right w:val="single" w:sz="4" w:space="0" w:color="auto"/>
            </w:tcBorders>
            <w:shd w:val="clear" w:color="auto" w:fill="auto"/>
            <w:noWrap/>
          </w:tcPr>
          <w:p w14:paraId="4D795180" w14:textId="06708FE3" w:rsidR="00BC4DD4" w:rsidRPr="00B22AB9" w:rsidRDefault="00BC4DD4" w:rsidP="00BC4DD4">
            <w:pPr>
              <w:spacing w:after="0" w:line="240" w:lineRule="auto"/>
              <w:jc w:val="center"/>
              <w:rPr>
                <w:rFonts w:ascii="Arial" w:eastAsia="Times New Roman" w:hAnsi="Arial" w:cs="Arial"/>
                <w:b/>
                <w:bCs/>
                <w:sz w:val="20"/>
                <w:szCs w:val="20"/>
                <w:lang w:eastAsia="pt-BR"/>
              </w:rPr>
            </w:pPr>
            <w:r w:rsidRPr="00E279F5">
              <w:rPr>
                <w:rFonts w:ascii="Arial" w:hAnsi="Arial" w:cs="Arial"/>
                <w:sz w:val="20"/>
                <w:szCs w:val="20"/>
              </w:rPr>
              <w:t>R$</w:t>
            </w:r>
          </w:p>
        </w:tc>
      </w:tr>
      <w:tr w:rsidR="00BC4DD4" w:rsidRPr="00974207" w14:paraId="71722C2E"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B0D7D73" w14:textId="529D7921" w:rsidR="00BC4DD4" w:rsidRPr="00974207" w:rsidRDefault="00BC4DD4" w:rsidP="00BC4DD4">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HRSWAP</w:t>
            </w:r>
          </w:p>
        </w:tc>
        <w:tc>
          <w:tcPr>
            <w:tcW w:w="2662" w:type="pct"/>
            <w:tcBorders>
              <w:top w:val="nil"/>
              <w:left w:val="nil"/>
              <w:bottom w:val="single" w:sz="4" w:space="0" w:color="auto"/>
              <w:right w:val="single" w:sz="4" w:space="0" w:color="auto"/>
            </w:tcBorders>
            <w:shd w:val="clear" w:color="auto" w:fill="auto"/>
            <w:noWrap/>
          </w:tcPr>
          <w:p w14:paraId="3F927A7F" w14:textId="274C98E2" w:rsidR="00BC4DD4" w:rsidRPr="00B22AB9" w:rsidRDefault="00BC4DD4" w:rsidP="00BC4DD4">
            <w:pPr>
              <w:spacing w:after="0" w:line="240" w:lineRule="auto"/>
              <w:jc w:val="center"/>
              <w:rPr>
                <w:rFonts w:ascii="Arial" w:eastAsia="Times New Roman" w:hAnsi="Arial" w:cs="Arial"/>
                <w:b/>
                <w:bCs/>
                <w:sz w:val="20"/>
                <w:szCs w:val="20"/>
                <w:lang w:eastAsia="pt-BR"/>
              </w:rPr>
            </w:pPr>
            <w:r w:rsidRPr="00E279F5">
              <w:rPr>
                <w:rFonts w:ascii="Arial" w:hAnsi="Arial" w:cs="Arial"/>
                <w:sz w:val="20"/>
                <w:szCs w:val="20"/>
              </w:rPr>
              <w:t>R$</w:t>
            </w:r>
          </w:p>
        </w:tc>
      </w:tr>
      <w:tr w:rsidR="00BC4DD4" w:rsidRPr="00974207" w14:paraId="2B6E9609"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6F87199" w14:textId="7E3CCCAA" w:rsidR="00BC4DD4" w:rsidRPr="00974207" w:rsidRDefault="00BC4DD4" w:rsidP="00BC4DD4">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HZN</w:t>
            </w:r>
          </w:p>
        </w:tc>
        <w:tc>
          <w:tcPr>
            <w:tcW w:w="2662" w:type="pct"/>
            <w:tcBorders>
              <w:top w:val="nil"/>
              <w:left w:val="nil"/>
              <w:bottom w:val="single" w:sz="4" w:space="0" w:color="auto"/>
              <w:right w:val="single" w:sz="4" w:space="0" w:color="auto"/>
            </w:tcBorders>
            <w:shd w:val="clear" w:color="auto" w:fill="auto"/>
            <w:noWrap/>
          </w:tcPr>
          <w:p w14:paraId="742ADD09" w14:textId="4091F064" w:rsidR="00BC4DD4" w:rsidRPr="00B22AB9" w:rsidRDefault="00BC4DD4" w:rsidP="00BC4DD4">
            <w:pPr>
              <w:spacing w:after="0" w:line="240" w:lineRule="auto"/>
              <w:jc w:val="center"/>
              <w:rPr>
                <w:rFonts w:ascii="Arial" w:eastAsia="Times New Roman" w:hAnsi="Arial" w:cs="Arial"/>
                <w:b/>
                <w:bCs/>
                <w:sz w:val="20"/>
                <w:szCs w:val="20"/>
                <w:lang w:eastAsia="pt-BR"/>
              </w:rPr>
            </w:pPr>
            <w:r w:rsidRPr="00E279F5">
              <w:rPr>
                <w:rFonts w:ascii="Arial" w:hAnsi="Arial" w:cs="Arial"/>
                <w:sz w:val="20"/>
                <w:szCs w:val="20"/>
              </w:rPr>
              <w:t>R$</w:t>
            </w:r>
          </w:p>
        </w:tc>
      </w:tr>
      <w:tr w:rsidR="00BC4DD4" w:rsidRPr="00974207" w14:paraId="6251CC22"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EEF8AB3" w14:textId="7D848240" w:rsidR="00BC4DD4" w:rsidRPr="00974207" w:rsidRDefault="00BC4DD4" w:rsidP="00BC4DD4">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HZS</w:t>
            </w:r>
          </w:p>
        </w:tc>
        <w:tc>
          <w:tcPr>
            <w:tcW w:w="2662" w:type="pct"/>
            <w:tcBorders>
              <w:top w:val="nil"/>
              <w:left w:val="nil"/>
              <w:bottom w:val="single" w:sz="4" w:space="0" w:color="auto"/>
              <w:right w:val="single" w:sz="4" w:space="0" w:color="auto"/>
            </w:tcBorders>
            <w:shd w:val="clear" w:color="auto" w:fill="auto"/>
            <w:noWrap/>
          </w:tcPr>
          <w:p w14:paraId="16A8BC70" w14:textId="39C00173" w:rsidR="00BC4DD4" w:rsidRPr="00B22AB9" w:rsidRDefault="00BC4DD4" w:rsidP="00BC4DD4">
            <w:pPr>
              <w:spacing w:after="0" w:line="240" w:lineRule="auto"/>
              <w:jc w:val="center"/>
              <w:rPr>
                <w:rFonts w:ascii="Arial" w:eastAsia="Times New Roman" w:hAnsi="Arial" w:cs="Arial"/>
                <w:b/>
                <w:bCs/>
                <w:sz w:val="20"/>
                <w:szCs w:val="20"/>
                <w:lang w:eastAsia="pt-BR"/>
              </w:rPr>
            </w:pPr>
            <w:r w:rsidRPr="00E279F5">
              <w:rPr>
                <w:rFonts w:ascii="Arial" w:hAnsi="Arial" w:cs="Arial"/>
                <w:sz w:val="20"/>
                <w:szCs w:val="20"/>
              </w:rPr>
              <w:t>R$</w:t>
            </w:r>
          </w:p>
        </w:tc>
      </w:tr>
      <w:tr w:rsidR="00BC4DD4" w:rsidRPr="00974207" w14:paraId="307C8DC7"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2EBE674" w14:textId="220CF905" w:rsidR="00BC4DD4" w:rsidRDefault="00BC4DD4" w:rsidP="00BC4DD4">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HRTB</w:t>
            </w:r>
          </w:p>
        </w:tc>
        <w:tc>
          <w:tcPr>
            <w:tcW w:w="2662" w:type="pct"/>
            <w:tcBorders>
              <w:top w:val="nil"/>
              <w:left w:val="nil"/>
              <w:bottom w:val="single" w:sz="4" w:space="0" w:color="auto"/>
              <w:right w:val="single" w:sz="4" w:space="0" w:color="auto"/>
            </w:tcBorders>
            <w:shd w:val="clear" w:color="auto" w:fill="auto"/>
            <w:noWrap/>
          </w:tcPr>
          <w:p w14:paraId="1EF4CD81" w14:textId="456835AA" w:rsidR="00BC4DD4" w:rsidRPr="00B22AB9" w:rsidRDefault="00BC4DD4" w:rsidP="00BC4DD4">
            <w:pPr>
              <w:spacing w:after="0" w:line="240" w:lineRule="auto"/>
              <w:jc w:val="center"/>
              <w:rPr>
                <w:rFonts w:ascii="Arial" w:hAnsi="Arial" w:cs="Arial"/>
                <w:sz w:val="20"/>
                <w:szCs w:val="20"/>
              </w:rPr>
            </w:pPr>
            <w:r w:rsidRPr="00E279F5">
              <w:rPr>
                <w:rFonts w:ascii="Arial" w:hAnsi="Arial" w:cs="Arial"/>
                <w:sz w:val="20"/>
                <w:szCs w:val="20"/>
              </w:rPr>
              <w:t>R$</w:t>
            </w:r>
          </w:p>
        </w:tc>
      </w:tr>
      <w:tr w:rsidR="00BC4DD4" w:rsidRPr="00974207" w14:paraId="6AED6041" w14:textId="77777777" w:rsidTr="00513FF5">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BC4DD4" w:rsidRPr="00974207" w:rsidRDefault="00BC4DD4" w:rsidP="00BC4DD4">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tcPr>
          <w:p w14:paraId="425FA944" w14:textId="49DFA48E" w:rsidR="00BC4DD4" w:rsidRPr="00B22AB9" w:rsidRDefault="00BC4DD4" w:rsidP="00BC4DD4">
            <w:pPr>
              <w:spacing w:after="0" w:line="240" w:lineRule="auto"/>
              <w:jc w:val="center"/>
              <w:rPr>
                <w:rFonts w:ascii="Arial" w:eastAsia="Times New Roman" w:hAnsi="Arial" w:cs="Arial"/>
                <w:b/>
                <w:bCs/>
                <w:sz w:val="20"/>
                <w:szCs w:val="20"/>
                <w:lang w:eastAsia="pt-BR"/>
              </w:rPr>
            </w:pPr>
            <w:r w:rsidRPr="00E279F5">
              <w:rPr>
                <w:rFonts w:ascii="Arial" w:hAnsi="Arial" w:cs="Arial"/>
                <w:sz w:val="20"/>
                <w:szCs w:val="20"/>
              </w:rPr>
              <w:t>R$</w:t>
            </w:r>
          </w:p>
        </w:tc>
      </w:tr>
    </w:tbl>
    <w:p w14:paraId="5EF0C01A" w14:textId="56D19BF0" w:rsidR="00755D42" w:rsidRDefault="00755D42" w:rsidP="00057368">
      <w:pPr>
        <w:pStyle w:val="Standard"/>
        <w:widowControl/>
        <w:spacing w:line="360" w:lineRule="auto"/>
        <w:jc w:val="both"/>
        <w:rPr>
          <w:rFonts w:ascii="Arial" w:hAnsi="Arial" w:cs="Arial"/>
          <w:b/>
          <w:color w:val="000000" w:themeColor="text1"/>
          <w:sz w:val="22"/>
          <w:szCs w:val="22"/>
        </w:rPr>
      </w:pPr>
    </w:p>
    <w:p w14:paraId="42583B9A" w14:textId="77777777" w:rsidR="008046FB" w:rsidRDefault="008046FB" w:rsidP="00057368">
      <w:pPr>
        <w:pStyle w:val="Standard"/>
        <w:widowControl/>
        <w:spacing w:line="360" w:lineRule="auto"/>
        <w:jc w:val="both"/>
        <w:rPr>
          <w:rFonts w:ascii="Arial" w:hAnsi="Arial" w:cs="Arial"/>
          <w:b/>
          <w:color w:val="000000" w:themeColor="text1"/>
          <w:sz w:val="22"/>
          <w:szCs w:val="22"/>
        </w:rPr>
      </w:pPr>
    </w:p>
    <w:p w14:paraId="5B7D2D9E" w14:textId="4330E14B" w:rsidR="00781B13" w:rsidRDefault="00AA4A85" w:rsidP="00FC6641">
      <w:pPr>
        <w:pStyle w:val="Standard"/>
        <w:widowControl/>
        <w:numPr>
          <w:ilvl w:val="1"/>
          <w:numId w:val="15"/>
        </w:numPr>
        <w:spacing w:line="360" w:lineRule="auto"/>
        <w:jc w:val="both"/>
        <w:rPr>
          <w:rFonts w:ascii="Arial" w:eastAsia="Times New Roman" w:hAnsi="Arial" w:cs="Arial"/>
          <w:b/>
          <w:bCs/>
          <w:color w:val="000000" w:themeColor="text1"/>
          <w:lang w:eastAsia="pt-BR"/>
        </w:rPr>
      </w:pPr>
      <w:r w:rsidRPr="0084772B">
        <w:rPr>
          <w:rFonts w:ascii="Arial" w:hAnsi="Arial" w:cs="Arial"/>
          <w:b/>
          <w:color w:val="000000" w:themeColor="text1"/>
          <w:sz w:val="22"/>
          <w:szCs w:val="22"/>
        </w:rPr>
        <w:t>ESPECIFICAÇÕES TÉCNICAS</w:t>
      </w:r>
      <w:r w:rsidR="00392FA1">
        <w:rPr>
          <w:rFonts w:ascii="Arial" w:hAnsi="Arial" w:cs="Arial"/>
          <w:b/>
          <w:color w:val="000000" w:themeColor="text1"/>
          <w:sz w:val="22"/>
          <w:szCs w:val="22"/>
        </w:rPr>
        <w:t xml:space="preserve"> </w:t>
      </w:r>
      <w:r w:rsidR="0047305D" w:rsidRPr="00392FA1">
        <w:rPr>
          <w:rFonts w:ascii="Arial" w:eastAsia="Times New Roman" w:hAnsi="Arial" w:cs="Arial"/>
          <w:b/>
          <w:bCs/>
          <w:color w:val="000000" w:themeColor="text1"/>
          <w:sz w:val="22"/>
          <w:lang w:eastAsia="pt-BR"/>
        </w:rPr>
        <w:t>MEDICAMENTO</w:t>
      </w:r>
      <w:r w:rsidR="00C83AA7" w:rsidRPr="00392FA1">
        <w:rPr>
          <w:rFonts w:ascii="Arial" w:eastAsia="Times New Roman" w:hAnsi="Arial" w:cs="Arial"/>
          <w:b/>
          <w:bCs/>
          <w:color w:val="000000" w:themeColor="text1"/>
          <w:sz w:val="22"/>
          <w:lang w:eastAsia="pt-BR"/>
        </w:rPr>
        <w:t>S</w:t>
      </w:r>
      <w:r w:rsidR="0047305D" w:rsidRPr="0084772B">
        <w:rPr>
          <w:rFonts w:ascii="Arial" w:eastAsia="Times New Roman" w:hAnsi="Arial" w:cs="Arial"/>
          <w:b/>
          <w:bCs/>
          <w:color w:val="000000" w:themeColor="text1"/>
          <w:lang w:eastAsia="pt-BR"/>
        </w:rPr>
        <w:t xml:space="preserve">: </w:t>
      </w:r>
    </w:p>
    <w:tbl>
      <w:tblPr>
        <w:tblW w:w="9639" w:type="dxa"/>
        <w:tblInd w:w="-5" w:type="dxa"/>
        <w:tblCellMar>
          <w:left w:w="70" w:type="dxa"/>
          <w:right w:w="70" w:type="dxa"/>
        </w:tblCellMar>
        <w:tblLook w:val="04A0" w:firstRow="1" w:lastRow="0" w:firstColumn="1" w:lastColumn="0" w:noHBand="0" w:noVBand="1"/>
      </w:tblPr>
      <w:tblGrid>
        <w:gridCol w:w="709"/>
        <w:gridCol w:w="1303"/>
        <w:gridCol w:w="1107"/>
        <w:gridCol w:w="6520"/>
      </w:tblGrid>
      <w:tr w:rsidR="00FC6641" w:rsidRPr="00072988" w14:paraId="325B4E2B" w14:textId="77777777" w:rsidTr="00FC6641">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FCAA5"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 xml:space="preserve">Lote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3B4DF1F6"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Código GMS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384831ED"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Código BR</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4B0167B"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Especificação Técnica</w:t>
            </w:r>
          </w:p>
        </w:tc>
      </w:tr>
      <w:tr w:rsidR="00FC6641" w:rsidRPr="00072988" w14:paraId="3FC29947" w14:textId="77777777" w:rsidTr="00FC6641">
        <w:trPr>
          <w:trHeight w:val="10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D28728"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01</w:t>
            </w:r>
          </w:p>
        </w:tc>
        <w:tc>
          <w:tcPr>
            <w:tcW w:w="1303" w:type="dxa"/>
            <w:tcBorders>
              <w:top w:val="nil"/>
              <w:left w:val="nil"/>
              <w:bottom w:val="single" w:sz="4" w:space="0" w:color="auto"/>
              <w:right w:val="single" w:sz="4" w:space="0" w:color="auto"/>
            </w:tcBorders>
            <w:shd w:val="clear" w:color="auto" w:fill="auto"/>
            <w:vAlign w:val="center"/>
          </w:tcPr>
          <w:p w14:paraId="6E980AEE" w14:textId="3BDC856E" w:rsidR="00FC6641" w:rsidRPr="00072988" w:rsidRDefault="00444CD1" w:rsidP="00513FF5">
            <w:pPr>
              <w:spacing w:after="0" w:line="240" w:lineRule="auto"/>
              <w:jc w:val="center"/>
              <w:rPr>
                <w:rFonts w:ascii="Arial" w:eastAsia="Times New Roman" w:hAnsi="Arial" w:cs="Arial"/>
                <w:b/>
                <w:bCs/>
                <w:color w:val="000000"/>
                <w:szCs w:val="18"/>
                <w:lang w:eastAsia="pt-BR"/>
              </w:rPr>
            </w:pPr>
            <w:r w:rsidRPr="00444CD1">
              <w:rPr>
                <w:rFonts w:ascii="Arial" w:hAnsi="Arial" w:cs="Arial"/>
                <w:b/>
                <w:bCs/>
                <w:color w:val="000000" w:themeColor="text1"/>
              </w:rPr>
              <w:t>6505</w:t>
            </w:r>
            <w:r>
              <w:rPr>
                <w:rFonts w:ascii="Arial" w:hAnsi="Arial" w:cs="Arial"/>
                <w:b/>
                <w:bCs/>
                <w:color w:val="000000" w:themeColor="text1"/>
              </w:rPr>
              <w:t>-</w:t>
            </w:r>
            <w:r w:rsidRPr="00444CD1">
              <w:rPr>
                <w:rFonts w:ascii="Arial" w:hAnsi="Arial" w:cs="Arial"/>
                <w:b/>
                <w:bCs/>
                <w:color w:val="000000" w:themeColor="text1"/>
              </w:rPr>
              <w:t>71053</w:t>
            </w:r>
          </w:p>
        </w:tc>
        <w:tc>
          <w:tcPr>
            <w:tcW w:w="1107" w:type="dxa"/>
            <w:tcBorders>
              <w:top w:val="nil"/>
              <w:left w:val="nil"/>
              <w:bottom w:val="single" w:sz="4" w:space="0" w:color="auto"/>
              <w:right w:val="single" w:sz="4" w:space="0" w:color="auto"/>
            </w:tcBorders>
            <w:shd w:val="clear" w:color="auto" w:fill="auto"/>
            <w:vAlign w:val="center"/>
          </w:tcPr>
          <w:p w14:paraId="59E840F9" w14:textId="5E2B2E38" w:rsidR="00FC6641" w:rsidRPr="00072988" w:rsidRDefault="00444CD1" w:rsidP="00513FF5">
            <w:pPr>
              <w:spacing w:after="0" w:line="240" w:lineRule="auto"/>
              <w:jc w:val="center"/>
              <w:rPr>
                <w:rFonts w:ascii="Arial" w:eastAsia="Times New Roman" w:hAnsi="Arial" w:cs="Arial"/>
                <w:b/>
                <w:bCs/>
                <w:color w:val="000000"/>
                <w:szCs w:val="18"/>
                <w:lang w:eastAsia="pt-BR"/>
              </w:rPr>
            </w:pPr>
            <w:r w:rsidRPr="00F02A9F">
              <w:rPr>
                <w:rFonts w:ascii="Arial" w:hAnsi="Arial" w:cs="Arial"/>
                <w:b/>
                <w:bCs/>
                <w:color w:val="000000" w:themeColor="text1"/>
              </w:rPr>
              <w:t>404131</w:t>
            </w:r>
          </w:p>
        </w:tc>
        <w:tc>
          <w:tcPr>
            <w:tcW w:w="6520" w:type="dxa"/>
            <w:tcBorders>
              <w:top w:val="nil"/>
              <w:left w:val="nil"/>
              <w:bottom w:val="single" w:sz="4" w:space="0" w:color="auto"/>
              <w:right w:val="single" w:sz="4" w:space="0" w:color="auto"/>
            </w:tcBorders>
            <w:shd w:val="clear" w:color="auto" w:fill="auto"/>
            <w:vAlign w:val="center"/>
          </w:tcPr>
          <w:p w14:paraId="3E117BAE" w14:textId="77777777" w:rsidR="00FC6641" w:rsidRPr="00072988" w:rsidRDefault="00FC6641" w:rsidP="00513FF5">
            <w:pPr>
              <w:spacing w:after="0" w:line="240" w:lineRule="auto"/>
              <w:jc w:val="center"/>
              <w:rPr>
                <w:rFonts w:ascii="Arial" w:eastAsia="Times New Roman" w:hAnsi="Arial" w:cs="Arial"/>
                <w:color w:val="000000"/>
                <w:szCs w:val="18"/>
                <w:lang w:eastAsia="pt-BR"/>
              </w:rPr>
            </w:pPr>
            <w:r w:rsidRPr="00072988">
              <w:rPr>
                <w:rFonts w:ascii="Arial" w:hAnsi="Arial" w:cs="Arial"/>
                <w:szCs w:val="18"/>
              </w:rPr>
              <w:t>Azul de Metileno, 20 mg/ml (2%) EV, Solução injetável, EMBALAGEM: Ampola com 5ml, UNID. DE MEDIDA: Unitário</w:t>
            </w:r>
          </w:p>
        </w:tc>
      </w:tr>
      <w:tr w:rsidR="00FC6641" w:rsidRPr="00072988" w14:paraId="362E4D81" w14:textId="77777777" w:rsidTr="00FC6641">
        <w:trPr>
          <w:trHeight w:val="1036"/>
        </w:trPr>
        <w:tc>
          <w:tcPr>
            <w:tcW w:w="709" w:type="dxa"/>
            <w:tcBorders>
              <w:top w:val="nil"/>
              <w:left w:val="single" w:sz="4" w:space="0" w:color="auto"/>
              <w:bottom w:val="single" w:sz="4" w:space="0" w:color="auto"/>
              <w:right w:val="single" w:sz="4" w:space="0" w:color="auto"/>
            </w:tcBorders>
            <w:shd w:val="clear" w:color="auto" w:fill="auto"/>
            <w:vAlign w:val="center"/>
          </w:tcPr>
          <w:p w14:paraId="277F152E"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 xml:space="preserve"> 02</w:t>
            </w:r>
          </w:p>
        </w:tc>
        <w:tc>
          <w:tcPr>
            <w:tcW w:w="1303" w:type="dxa"/>
            <w:tcBorders>
              <w:top w:val="nil"/>
              <w:left w:val="nil"/>
              <w:bottom w:val="single" w:sz="4" w:space="0" w:color="auto"/>
              <w:right w:val="single" w:sz="4" w:space="0" w:color="auto"/>
            </w:tcBorders>
            <w:shd w:val="clear" w:color="auto" w:fill="auto"/>
            <w:vAlign w:val="center"/>
          </w:tcPr>
          <w:p w14:paraId="515C5E20"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6505</w:t>
            </w:r>
            <w:r>
              <w:rPr>
                <w:rFonts w:ascii="Arial" w:eastAsia="Times New Roman" w:hAnsi="Arial" w:cs="Arial"/>
                <w:b/>
                <w:bCs/>
                <w:color w:val="000000"/>
                <w:szCs w:val="18"/>
                <w:lang w:eastAsia="pt-BR"/>
              </w:rPr>
              <w:t>-</w:t>
            </w:r>
            <w:r w:rsidRPr="00072988">
              <w:rPr>
                <w:rFonts w:ascii="Arial" w:eastAsia="Times New Roman" w:hAnsi="Arial" w:cs="Arial"/>
                <w:b/>
                <w:bCs/>
                <w:color w:val="000000"/>
                <w:szCs w:val="18"/>
                <w:lang w:eastAsia="pt-BR"/>
              </w:rPr>
              <w:t>72897</w:t>
            </w:r>
          </w:p>
        </w:tc>
        <w:tc>
          <w:tcPr>
            <w:tcW w:w="1107" w:type="dxa"/>
            <w:tcBorders>
              <w:top w:val="nil"/>
              <w:left w:val="nil"/>
              <w:bottom w:val="single" w:sz="4" w:space="0" w:color="auto"/>
              <w:right w:val="single" w:sz="4" w:space="0" w:color="auto"/>
            </w:tcBorders>
            <w:shd w:val="clear" w:color="auto" w:fill="auto"/>
            <w:vAlign w:val="center"/>
          </w:tcPr>
          <w:p w14:paraId="5F93D85A"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Pr>
                <w:rFonts w:ascii="Arial" w:eastAsia="Times New Roman" w:hAnsi="Arial" w:cs="Arial"/>
                <w:b/>
                <w:bCs/>
                <w:color w:val="000000"/>
                <w:szCs w:val="18"/>
                <w:lang w:eastAsia="pt-BR"/>
              </w:rPr>
              <w:t>291951</w:t>
            </w:r>
          </w:p>
        </w:tc>
        <w:tc>
          <w:tcPr>
            <w:tcW w:w="6520" w:type="dxa"/>
            <w:tcBorders>
              <w:top w:val="nil"/>
              <w:left w:val="nil"/>
              <w:bottom w:val="single" w:sz="4" w:space="0" w:color="auto"/>
              <w:right w:val="single" w:sz="4" w:space="0" w:color="auto"/>
            </w:tcBorders>
            <w:shd w:val="clear" w:color="auto" w:fill="auto"/>
            <w:vAlign w:val="center"/>
          </w:tcPr>
          <w:p w14:paraId="45DFCFA9" w14:textId="77777777" w:rsidR="00FC6641" w:rsidRPr="00072988" w:rsidRDefault="00FC6641" w:rsidP="00513FF5">
            <w:pPr>
              <w:spacing w:after="0" w:line="240" w:lineRule="auto"/>
              <w:jc w:val="center"/>
              <w:rPr>
                <w:rFonts w:ascii="Arial" w:hAnsi="Arial" w:cs="Arial"/>
                <w:szCs w:val="18"/>
              </w:rPr>
            </w:pPr>
            <w:r w:rsidRPr="00072988">
              <w:rPr>
                <w:rFonts w:ascii="Arial" w:hAnsi="Arial" w:cs="Arial"/>
                <w:szCs w:val="18"/>
              </w:rPr>
              <w:t>Nitrato de prata, 10 mg/ml (1%), Solução oftálmica, Frasco gotejador, 1 ml, Produto manipulado estéril, VIA DE ADMINISTRAÇÃO: Oftálmica, UNID. DE MEDIDA: Unitário</w:t>
            </w:r>
          </w:p>
        </w:tc>
      </w:tr>
      <w:tr w:rsidR="00FC6641" w:rsidRPr="00072988" w14:paraId="05E1C5F2" w14:textId="77777777" w:rsidTr="00FC6641">
        <w:trPr>
          <w:trHeight w:val="1036"/>
        </w:trPr>
        <w:tc>
          <w:tcPr>
            <w:tcW w:w="709" w:type="dxa"/>
            <w:tcBorders>
              <w:top w:val="nil"/>
              <w:left w:val="single" w:sz="4" w:space="0" w:color="auto"/>
              <w:bottom w:val="single" w:sz="4" w:space="0" w:color="auto"/>
              <w:right w:val="single" w:sz="4" w:space="0" w:color="auto"/>
            </w:tcBorders>
            <w:shd w:val="clear" w:color="auto" w:fill="auto"/>
            <w:vAlign w:val="center"/>
          </w:tcPr>
          <w:p w14:paraId="29600FCD"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03</w:t>
            </w:r>
          </w:p>
        </w:tc>
        <w:tc>
          <w:tcPr>
            <w:tcW w:w="1303" w:type="dxa"/>
            <w:tcBorders>
              <w:top w:val="nil"/>
              <w:left w:val="nil"/>
              <w:bottom w:val="single" w:sz="4" w:space="0" w:color="auto"/>
              <w:right w:val="single" w:sz="4" w:space="0" w:color="auto"/>
            </w:tcBorders>
            <w:shd w:val="clear" w:color="auto" w:fill="auto"/>
            <w:vAlign w:val="center"/>
          </w:tcPr>
          <w:p w14:paraId="654AFF51"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6505</w:t>
            </w:r>
            <w:r>
              <w:rPr>
                <w:rFonts w:ascii="Arial" w:eastAsia="Times New Roman" w:hAnsi="Arial" w:cs="Arial"/>
                <w:b/>
                <w:bCs/>
                <w:color w:val="000000"/>
                <w:szCs w:val="18"/>
                <w:lang w:eastAsia="pt-BR"/>
              </w:rPr>
              <w:t>-</w:t>
            </w:r>
            <w:r w:rsidRPr="00072988">
              <w:rPr>
                <w:rFonts w:ascii="Arial" w:eastAsia="Times New Roman" w:hAnsi="Arial" w:cs="Arial"/>
                <w:b/>
                <w:bCs/>
                <w:color w:val="000000"/>
                <w:szCs w:val="18"/>
                <w:lang w:eastAsia="pt-BR"/>
              </w:rPr>
              <w:t>59278</w:t>
            </w:r>
          </w:p>
        </w:tc>
        <w:tc>
          <w:tcPr>
            <w:tcW w:w="1107" w:type="dxa"/>
            <w:tcBorders>
              <w:top w:val="nil"/>
              <w:left w:val="nil"/>
              <w:bottom w:val="single" w:sz="4" w:space="0" w:color="auto"/>
              <w:right w:val="single" w:sz="4" w:space="0" w:color="auto"/>
            </w:tcBorders>
            <w:shd w:val="clear" w:color="auto" w:fill="auto"/>
            <w:vAlign w:val="center"/>
          </w:tcPr>
          <w:p w14:paraId="0931AA16"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363431</w:t>
            </w:r>
          </w:p>
        </w:tc>
        <w:tc>
          <w:tcPr>
            <w:tcW w:w="6520" w:type="dxa"/>
            <w:tcBorders>
              <w:top w:val="nil"/>
              <w:left w:val="nil"/>
              <w:bottom w:val="single" w:sz="4" w:space="0" w:color="auto"/>
              <w:right w:val="single" w:sz="4" w:space="0" w:color="auto"/>
            </w:tcBorders>
            <w:shd w:val="clear" w:color="auto" w:fill="auto"/>
            <w:vAlign w:val="center"/>
          </w:tcPr>
          <w:p w14:paraId="5156B16F" w14:textId="77777777" w:rsidR="00FC6641" w:rsidRPr="00072988" w:rsidRDefault="00FC6641" w:rsidP="00513FF5">
            <w:pPr>
              <w:spacing w:after="0" w:line="240" w:lineRule="auto"/>
              <w:jc w:val="center"/>
              <w:rPr>
                <w:rFonts w:ascii="Arial" w:hAnsi="Arial" w:cs="Arial"/>
                <w:szCs w:val="18"/>
              </w:rPr>
            </w:pPr>
            <w:proofErr w:type="spellStart"/>
            <w:r w:rsidRPr="00072988">
              <w:rPr>
                <w:rFonts w:ascii="Arial" w:hAnsi="Arial" w:cs="Arial"/>
                <w:szCs w:val="18"/>
              </w:rPr>
              <w:t>Polidocanol</w:t>
            </w:r>
            <w:proofErr w:type="spellEnd"/>
            <w:r w:rsidRPr="00072988">
              <w:rPr>
                <w:rFonts w:ascii="Arial" w:hAnsi="Arial" w:cs="Arial"/>
                <w:szCs w:val="18"/>
              </w:rPr>
              <w:t>, 0,5%, Ampola, 2ml, VIA DE ADMINISTRAÇÃO: Intravenosa, UNID. DE MEDIDA: Unitário</w:t>
            </w:r>
          </w:p>
        </w:tc>
      </w:tr>
      <w:tr w:rsidR="00FC6641" w:rsidRPr="00072988" w14:paraId="5A7CCBE9" w14:textId="77777777" w:rsidTr="00FC6641">
        <w:trPr>
          <w:trHeight w:val="1036"/>
        </w:trPr>
        <w:tc>
          <w:tcPr>
            <w:tcW w:w="709" w:type="dxa"/>
            <w:tcBorders>
              <w:top w:val="nil"/>
              <w:left w:val="single" w:sz="4" w:space="0" w:color="auto"/>
              <w:bottom w:val="single" w:sz="4" w:space="0" w:color="auto"/>
              <w:right w:val="single" w:sz="4" w:space="0" w:color="auto"/>
            </w:tcBorders>
            <w:shd w:val="clear" w:color="auto" w:fill="auto"/>
            <w:vAlign w:val="center"/>
          </w:tcPr>
          <w:p w14:paraId="4173877E"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04</w:t>
            </w:r>
          </w:p>
        </w:tc>
        <w:tc>
          <w:tcPr>
            <w:tcW w:w="1303" w:type="dxa"/>
            <w:tcBorders>
              <w:top w:val="nil"/>
              <w:left w:val="nil"/>
              <w:bottom w:val="single" w:sz="4" w:space="0" w:color="auto"/>
              <w:right w:val="single" w:sz="4" w:space="0" w:color="auto"/>
            </w:tcBorders>
            <w:shd w:val="clear" w:color="auto" w:fill="auto"/>
            <w:vAlign w:val="center"/>
          </w:tcPr>
          <w:p w14:paraId="0821B78E"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6505</w:t>
            </w:r>
            <w:r>
              <w:rPr>
                <w:rFonts w:ascii="Arial" w:eastAsia="Times New Roman" w:hAnsi="Arial" w:cs="Arial"/>
                <w:b/>
                <w:bCs/>
                <w:color w:val="000000"/>
                <w:szCs w:val="18"/>
                <w:lang w:eastAsia="pt-BR"/>
              </w:rPr>
              <w:t>-</w:t>
            </w:r>
            <w:r w:rsidRPr="00072988">
              <w:rPr>
                <w:rFonts w:ascii="Arial" w:eastAsia="Times New Roman" w:hAnsi="Arial" w:cs="Arial"/>
                <w:b/>
                <w:bCs/>
                <w:color w:val="000000"/>
                <w:szCs w:val="18"/>
                <w:lang w:eastAsia="pt-BR"/>
              </w:rPr>
              <w:t>59280</w:t>
            </w:r>
          </w:p>
        </w:tc>
        <w:tc>
          <w:tcPr>
            <w:tcW w:w="1107" w:type="dxa"/>
            <w:tcBorders>
              <w:top w:val="nil"/>
              <w:left w:val="nil"/>
              <w:bottom w:val="single" w:sz="4" w:space="0" w:color="auto"/>
              <w:right w:val="single" w:sz="4" w:space="0" w:color="auto"/>
            </w:tcBorders>
            <w:shd w:val="clear" w:color="auto" w:fill="auto"/>
            <w:vAlign w:val="center"/>
          </w:tcPr>
          <w:p w14:paraId="108B80B4"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343632</w:t>
            </w:r>
          </w:p>
        </w:tc>
        <w:tc>
          <w:tcPr>
            <w:tcW w:w="6520" w:type="dxa"/>
            <w:tcBorders>
              <w:top w:val="nil"/>
              <w:left w:val="nil"/>
              <w:bottom w:val="single" w:sz="4" w:space="0" w:color="auto"/>
              <w:right w:val="single" w:sz="4" w:space="0" w:color="auto"/>
            </w:tcBorders>
            <w:shd w:val="clear" w:color="auto" w:fill="auto"/>
            <w:vAlign w:val="center"/>
          </w:tcPr>
          <w:p w14:paraId="52D5431F" w14:textId="77777777" w:rsidR="00FC6641" w:rsidRPr="00072988" w:rsidRDefault="00FC6641" w:rsidP="00513FF5">
            <w:pPr>
              <w:spacing w:after="0" w:line="240" w:lineRule="auto"/>
              <w:jc w:val="center"/>
              <w:rPr>
                <w:rFonts w:ascii="Arial" w:hAnsi="Arial" w:cs="Arial"/>
                <w:szCs w:val="18"/>
              </w:rPr>
            </w:pPr>
            <w:proofErr w:type="spellStart"/>
            <w:r w:rsidRPr="00072988">
              <w:rPr>
                <w:rFonts w:ascii="Arial" w:hAnsi="Arial" w:cs="Arial"/>
                <w:szCs w:val="18"/>
              </w:rPr>
              <w:t>Polidocanol</w:t>
            </w:r>
            <w:proofErr w:type="spellEnd"/>
            <w:r w:rsidRPr="00072988">
              <w:rPr>
                <w:rFonts w:ascii="Arial" w:hAnsi="Arial" w:cs="Arial"/>
                <w:szCs w:val="18"/>
              </w:rPr>
              <w:t>, 1%, Ampola, 2ml, VIA DE ADMINISTRAÇÃO: Intravenosa, UNID. DE MEDIDA: Unitário</w:t>
            </w:r>
          </w:p>
        </w:tc>
      </w:tr>
      <w:tr w:rsidR="00FC6641" w:rsidRPr="00072988" w14:paraId="7B398402" w14:textId="77777777" w:rsidTr="00FC6641">
        <w:trPr>
          <w:trHeight w:val="1036"/>
        </w:trPr>
        <w:tc>
          <w:tcPr>
            <w:tcW w:w="709" w:type="dxa"/>
            <w:tcBorders>
              <w:top w:val="nil"/>
              <w:left w:val="single" w:sz="4" w:space="0" w:color="auto"/>
              <w:bottom w:val="single" w:sz="4" w:space="0" w:color="auto"/>
              <w:right w:val="single" w:sz="4" w:space="0" w:color="auto"/>
            </w:tcBorders>
            <w:shd w:val="clear" w:color="auto" w:fill="auto"/>
            <w:vAlign w:val="center"/>
          </w:tcPr>
          <w:p w14:paraId="00A786B6"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05</w:t>
            </w:r>
          </w:p>
        </w:tc>
        <w:tc>
          <w:tcPr>
            <w:tcW w:w="1303" w:type="dxa"/>
            <w:tcBorders>
              <w:top w:val="nil"/>
              <w:left w:val="nil"/>
              <w:bottom w:val="single" w:sz="4" w:space="0" w:color="auto"/>
              <w:right w:val="single" w:sz="4" w:space="0" w:color="auto"/>
            </w:tcBorders>
            <w:shd w:val="clear" w:color="auto" w:fill="auto"/>
            <w:vAlign w:val="center"/>
          </w:tcPr>
          <w:p w14:paraId="35E79829"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6505</w:t>
            </w:r>
            <w:r>
              <w:rPr>
                <w:rFonts w:ascii="Arial" w:eastAsia="Times New Roman" w:hAnsi="Arial" w:cs="Arial"/>
                <w:b/>
                <w:bCs/>
                <w:color w:val="000000"/>
                <w:szCs w:val="18"/>
                <w:lang w:eastAsia="pt-BR"/>
              </w:rPr>
              <w:t>-</w:t>
            </w:r>
            <w:r w:rsidRPr="00072988">
              <w:rPr>
                <w:rFonts w:ascii="Arial" w:eastAsia="Times New Roman" w:hAnsi="Arial" w:cs="Arial"/>
                <w:b/>
                <w:bCs/>
                <w:color w:val="000000"/>
                <w:szCs w:val="18"/>
                <w:lang w:eastAsia="pt-BR"/>
              </w:rPr>
              <w:t>59281</w:t>
            </w:r>
          </w:p>
        </w:tc>
        <w:tc>
          <w:tcPr>
            <w:tcW w:w="1107" w:type="dxa"/>
            <w:tcBorders>
              <w:top w:val="nil"/>
              <w:left w:val="nil"/>
              <w:bottom w:val="single" w:sz="4" w:space="0" w:color="auto"/>
              <w:right w:val="single" w:sz="4" w:space="0" w:color="auto"/>
            </w:tcBorders>
            <w:shd w:val="clear" w:color="auto" w:fill="auto"/>
            <w:vAlign w:val="center"/>
          </w:tcPr>
          <w:p w14:paraId="10C51E89" w14:textId="77777777" w:rsidR="00FC6641" w:rsidRPr="00072988" w:rsidRDefault="00FC6641" w:rsidP="00513FF5">
            <w:pPr>
              <w:spacing w:after="0" w:line="240" w:lineRule="auto"/>
              <w:jc w:val="center"/>
              <w:rPr>
                <w:rFonts w:ascii="Arial" w:eastAsia="Times New Roman" w:hAnsi="Arial" w:cs="Arial"/>
                <w:b/>
                <w:bCs/>
                <w:color w:val="000000"/>
                <w:szCs w:val="18"/>
                <w:lang w:eastAsia="pt-BR"/>
              </w:rPr>
            </w:pPr>
            <w:r w:rsidRPr="00072988">
              <w:rPr>
                <w:rFonts w:ascii="Arial" w:eastAsia="Times New Roman" w:hAnsi="Arial" w:cs="Arial"/>
                <w:b/>
                <w:bCs/>
                <w:color w:val="000000"/>
                <w:szCs w:val="18"/>
                <w:lang w:eastAsia="pt-BR"/>
              </w:rPr>
              <w:t>343633</w:t>
            </w:r>
          </w:p>
        </w:tc>
        <w:tc>
          <w:tcPr>
            <w:tcW w:w="6520" w:type="dxa"/>
            <w:tcBorders>
              <w:top w:val="nil"/>
              <w:left w:val="nil"/>
              <w:bottom w:val="single" w:sz="4" w:space="0" w:color="auto"/>
              <w:right w:val="single" w:sz="4" w:space="0" w:color="auto"/>
            </w:tcBorders>
            <w:shd w:val="clear" w:color="auto" w:fill="auto"/>
            <w:vAlign w:val="center"/>
          </w:tcPr>
          <w:p w14:paraId="75313134" w14:textId="77777777" w:rsidR="00FC6641" w:rsidRPr="00072988" w:rsidRDefault="00FC6641" w:rsidP="00513FF5">
            <w:pPr>
              <w:spacing w:after="0" w:line="240" w:lineRule="auto"/>
              <w:jc w:val="center"/>
              <w:rPr>
                <w:rFonts w:ascii="Arial" w:hAnsi="Arial" w:cs="Arial"/>
                <w:szCs w:val="18"/>
              </w:rPr>
            </w:pPr>
            <w:proofErr w:type="spellStart"/>
            <w:r w:rsidRPr="00072988">
              <w:rPr>
                <w:rFonts w:ascii="Arial" w:hAnsi="Arial" w:cs="Arial"/>
                <w:szCs w:val="18"/>
              </w:rPr>
              <w:t>Polidocanol</w:t>
            </w:r>
            <w:proofErr w:type="spellEnd"/>
            <w:r w:rsidRPr="00072988">
              <w:rPr>
                <w:rFonts w:ascii="Arial" w:hAnsi="Arial" w:cs="Arial"/>
                <w:szCs w:val="18"/>
              </w:rPr>
              <w:t>, 3%, Ampola, 2ml, VIA DE ADMINISTRAÇÃO: Intravenosa, UNID. DE MEDIDA: Unitário</w:t>
            </w:r>
          </w:p>
        </w:tc>
      </w:tr>
    </w:tbl>
    <w:p w14:paraId="58154625" w14:textId="77777777" w:rsidR="00FC6641" w:rsidRPr="0084772B" w:rsidRDefault="00FC6641" w:rsidP="00FC6641">
      <w:pPr>
        <w:pStyle w:val="Standard"/>
        <w:widowControl/>
        <w:spacing w:line="360" w:lineRule="auto"/>
        <w:ind w:left="375"/>
        <w:jc w:val="both"/>
        <w:rPr>
          <w:rFonts w:ascii="Arial" w:eastAsia="Times New Roman" w:hAnsi="Arial" w:cs="Arial"/>
          <w:b/>
          <w:bCs/>
          <w:color w:val="000000" w:themeColor="text1"/>
          <w:lang w:eastAsia="pt-BR"/>
        </w:rPr>
      </w:pPr>
    </w:p>
    <w:p w14:paraId="0BE74CFF" w14:textId="78B187D7"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1.2.1</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84772B" w:rsidRDefault="00130EA8" w:rsidP="0084772B">
      <w:pPr>
        <w:pStyle w:val="WW-Corpodetexto2"/>
        <w:spacing w:after="0" w:line="360" w:lineRule="auto"/>
        <w:rPr>
          <w:rStyle w:val="Fontepargpadro1"/>
          <w:rFonts w:ascii="Arial" w:eastAsia="Myriad Pro" w:hAnsi="Arial" w:cs="Arial"/>
          <w:bCs/>
          <w:color w:val="auto"/>
          <w:shd w:val="clear" w:color="auto" w:fill="FFFFFF"/>
        </w:rPr>
      </w:pPr>
      <w:r w:rsidRPr="0084772B">
        <w:rPr>
          <w:rFonts w:ascii="Arial" w:hAnsi="Arial" w:cs="Arial"/>
          <w:bCs/>
          <w:color w:val="auto"/>
          <w:shd w:val="clear" w:color="auto" w:fill="FFFFFF"/>
        </w:rPr>
        <w:t>1.2.2</w:t>
      </w:r>
      <w:r w:rsidRPr="0084772B">
        <w:rPr>
          <w:rFonts w:ascii="Arial" w:hAnsi="Arial" w:cs="Arial"/>
          <w:b w:val="0"/>
          <w:color w:val="auto"/>
          <w:shd w:val="clear" w:color="auto" w:fill="FFFFFF"/>
        </w:rPr>
        <w:t xml:space="preserve"> O </w:t>
      </w:r>
      <w:r w:rsidR="000C77A5" w:rsidRPr="0084772B">
        <w:rPr>
          <w:rFonts w:ascii="Arial" w:hAnsi="Arial" w:cs="Arial"/>
          <w:color w:val="auto"/>
          <w:shd w:val="clear" w:color="auto" w:fill="FFFFFF"/>
        </w:rPr>
        <w:t>contratante</w:t>
      </w:r>
      <w:r w:rsidRPr="0084772B">
        <w:rPr>
          <w:rFonts w:ascii="Arial" w:hAnsi="Arial" w:cs="Arial"/>
          <w:b w:val="0"/>
          <w:color w:val="auto"/>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84772B">
        <w:rPr>
          <w:rFonts w:ascii="Arial" w:hAnsi="Arial" w:cs="Arial"/>
          <w:b w:val="0"/>
          <w:color w:val="auto"/>
          <w:shd w:val="clear" w:color="auto" w:fill="FFFFFF"/>
        </w:rPr>
        <w:t>deverá  informar</w:t>
      </w:r>
      <w:proofErr w:type="gramEnd"/>
      <w:r w:rsidRPr="0084772B">
        <w:rPr>
          <w:rFonts w:ascii="Arial" w:hAnsi="Arial" w:cs="Arial"/>
          <w:b w:val="0"/>
          <w:color w:val="auto"/>
          <w:shd w:val="clear" w:color="auto" w:fill="FFFFFF"/>
        </w:rPr>
        <w:t xml:space="preserve"> o país de origem do mesmo.</w:t>
      </w:r>
    </w:p>
    <w:p w14:paraId="5B1F96EA" w14:textId="105C7E06"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1.2.3</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 xml:space="preserve">1.2.3.1 </w:t>
      </w:r>
      <w:r w:rsidRPr="0084772B">
        <w:rPr>
          <w:rStyle w:val="Fontepargpadro1"/>
          <w:rFonts w:ascii="Arial" w:eastAsia="Myriad Pro" w:hAnsi="Arial" w:cs="Arial"/>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84772B" w:rsidRDefault="00130EA8" w:rsidP="0084772B">
      <w:pPr>
        <w:spacing w:after="0" w:line="360" w:lineRule="auto"/>
        <w:jc w:val="both"/>
        <w:rPr>
          <w:rFonts w:ascii="Arial" w:hAnsi="Arial" w:cs="Arial"/>
          <w:b/>
          <w:bCs/>
          <w:shd w:val="clear" w:color="auto" w:fill="FFFFFF"/>
        </w:rPr>
      </w:pPr>
      <w:r w:rsidRPr="0084772B">
        <w:rPr>
          <w:rStyle w:val="Fontepargpadro1"/>
          <w:rFonts w:ascii="Arial" w:eastAsia="Myriad Pro" w:hAnsi="Arial" w:cs="Arial"/>
          <w:b/>
          <w:bCs/>
          <w:shd w:val="clear" w:color="auto" w:fill="FFFFFF"/>
        </w:rPr>
        <w:t>1.2.4</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cópia da(s) bula(s) completa(s) e atualizada(s) do(s) medicamento(s) ofertado(s) conforme o registro na ANVISA/MS.</w:t>
      </w:r>
    </w:p>
    <w:p w14:paraId="2670E111" w14:textId="6B27E75A"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1.2.5</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1.2.6</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número(s) do(s) registro(s) do(s) medicamento(s) cotado(s) no Ministério da Saúde.</w:t>
      </w:r>
    </w:p>
    <w:p w14:paraId="4B100452" w14:textId="77777777" w:rsidR="00130EA8" w:rsidRPr="0084772B" w:rsidRDefault="00130EA8" w:rsidP="0084772B">
      <w:pPr>
        <w:spacing w:after="0" w:line="360" w:lineRule="auto"/>
        <w:jc w:val="both"/>
        <w:rPr>
          <w:rFonts w:ascii="Arial" w:hAnsi="Arial" w:cs="Arial"/>
        </w:rPr>
      </w:pPr>
      <w:r w:rsidRPr="0084772B">
        <w:rPr>
          <w:rFonts w:ascii="Arial" w:hAnsi="Arial" w:cs="Arial"/>
          <w:b/>
          <w:bCs/>
          <w:shd w:val="clear" w:color="auto" w:fill="FFFFFF"/>
        </w:rPr>
        <w:t>1.2.7</w:t>
      </w:r>
      <w:r w:rsidRPr="0084772B">
        <w:rPr>
          <w:rFonts w:ascii="Arial" w:hAnsi="Arial" w:cs="Arial"/>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84772B">
        <w:rPr>
          <w:rFonts w:ascii="Arial" w:hAnsi="Arial" w:cs="Arial"/>
        </w:rPr>
        <w:t xml:space="preserve"> </w:t>
      </w:r>
    </w:p>
    <w:p w14:paraId="02454E9E" w14:textId="0B1C61DF" w:rsidR="00675E74" w:rsidRPr="00675E74" w:rsidRDefault="00AA4A85" w:rsidP="0084772B">
      <w:pPr>
        <w:spacing w:after="0" w:line="360" w:lineRule="auto"/>
        <w:jc w:val="both"/>
        <w:rPr>
          <w:rFonts w:ascii="Arial" w:hAnsi="Arial" w:cs="Arial"/>
        </w:rPr>
      </w:pPr>
      <w:r w:rsidRPr="0084772B">
        <w:rPr>
          <w:rFonts w:ascii="Arial" w:hAnsi="Arial" w:cs="Arial"/>
          <w:b/>
        </w:rPr>
        <w:t>1.2.8</w:t>
      </w:r>
      <w:r w:rsidRPr="0084772B">
        <w:rPr>
          <w:rFonts w:ascii="Arial" w:hAnsi="Arial" w:cs="Arial"/>
        </w:rPr>
        <w:t xml:space="preserve"> </w:t>
      </w:r>
      <w:r w:rsidR="00E03A44">
        <w:rPr>
          <w:rFonts w:ascii="Arial" w:hAnsi="Arial" w:cs="Arial"/>
        </w:rPr>
        <w:t xml:space="preserve">Todos os </w:t>
      </w:r>
      <w:r w:rsidR="00E03A44" w:rsidRPr="006E4A88">
        <w:rPr>
          <w:rFonts w:ascii="Arial" w:hAnsi="Arial" w:cs="Arial"/>
        </w:rPr>
        <w:t>Medicamentos</w:t>
      </w:r>
      <w:r w:rsidR="006E4A88" w:rsidRPr="006E4A88">
        <w:rPr>
          <w:rFonts w:ascii="Arial" w:hAnsi="Arial" w:cs="Arial"/>
        </w:rPr>
        <w:t xml:space="preserve"> </w:t>
      </w:r>
      <w:r w:rsidRPr="0084772B">
        <w:rPr>
          <w:rFonts w:ascii="Arial" w:hAnsi="Arial" w:cs="Arial"/>
        </w:rPr>
        <w:t>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84772B" w:rsidRDefault="00882386" w:rsidP="0084772B">
      <w:pPr>
        <w:pStyle w:val="PargrafodaLista"/>
        <w:spacing w:line="360" w:lineRule="auto"/>
        <w:ind w:left="0"/>
        <w:jc w:val="both"/>
        <w:rPr>
          <w:rFonts w:ascii="Arial" w:hAnsi="Arial" w:cs="Arial"/>
          <w:color w:val="000000" w:themeColor="text1"/>
          <w:sz w:val="22"/>
          <w:szCs w:val="22"/>
        </w:rPr>
      </w:pPr>
    </w:p>
    <w:p w14:paraId="46522A4C" w14:textId="367FE921" w:rsidR="00FC6641" w:rsidRPr="00DE0BA4" w:rsidRDefault="00FC6641" w:rsidP="00FC6641">
      <w:pPr>
        <w:pStyle w:val="PargrafodaLista"/>
        <w:numPr>
          <w:ilvl w:val="1"/>
          <w:numId w:val="15"/>
        </w:numPr>
        <w:autoSpaceDN w:val="0"/>
        <w:spacing w:line="360" w:lineRule="auto"/>
        <w:jc w:val="both"/>
        <w:rPr>
          <w:rFonts w:ascii="Arial" w:hAnsi="Arial" w:cs="Arial"/>
          <w:color w:val="000000" w:themeColor="text1"/>
          <w:sz w:val="22"/>
          <w:szCs w:val="22"/>
        </w:rPr>
      </w:pPr>
      <w:r w:rsidRPr="00DE0BA4">
        <w:rPr>
          <w:rFonts w:ascii="Arial" w:hAnsi="Arial" w:cs="Arial"/>
          <w:b/>
          <w:bCs/>
          <w:color w:val="000000" w:themeColor="text1"/>
          <w:sz w:val="22"/>
          <w:szCs w:val="22"/>
        </w:rPr>
        <w:t>D</w:t>
      </w:r>
      <w:r>
        <w:rPr>
          <w:rFonts w:ascii="Arial" w:hAnsi="Arial" w:cs="Arial"/>
          <w:b/>
          <w:bCs/>
          <w:color w:val="000000" w:themeColor="text1"/>
          <w:sz w:val="22"/>
          <w:szCs w:val="22"/>
        </w:rPr>
        <w:t>A EXECUÇÃO D</w:t>
      </w:r>
      <w:r w:rsidRPr="00DE0BA4">
        <w:rPr>
          <w:rFonts w:ascii="Arial" w:hAnsi="Arial" w:cs="Arial"/>
          <w:b/>
          <w:bCs/>
          <w:color w:val="000000" w:themeColor="text1"/>
          <w:sz w:val="22"/>
          <w:szCs w:val="22"/>
        </w:rPr>
        <w:t xml:space="preserve">O </w:t>
      </w:r>
      <w:r>
        <w:rPr>
          <w:rFonts w:ascii="Arial" w:hAnsi="Arial" w:cs="Arial"/>
          <w:b/>
          <w:bCs/>
          <w:color w:val="000000" w:themeColor="text1"/>
          <w:sz w:val="22"/>
          <w:szCs w:val="22"/>
        </w:rPr>
        <w:t>SERVIÇO</w:t>
      </w:r>
    </w:p>
    <w:p w14:paraId="4378C2B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w:t>
      </w:r>
      <w:r w:rsidRPr="0084772B">
        <w:rPr>
          <w:rFonts w:ascii="Arial" w:hAnsi="Arial" w:cs="Arial"/>
          <w:color w:val="000000" w:themeColor="text1"/>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1.3.2</w:t>
      </w:r>
      <w:r w:rsidRPr="0084772B">
        <w:rPr>
          <w:rFonts w:ascii="Arial" w:hAnsi="Arial" w:cs="Arial"/>
          <w:color w:val="000000" w:themeColor="text1"/>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1.3.3</w:t>
      </w:r>
      <w:r w:rsidRPr="0084772B">
        <w:rPr>
          <w:rFonts w:ascii="Arial" w:hAnsi="Arial" w:cs="Arial"/>
          <w:color w:val="000000" w:themeColor="text1"/>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84772B">
        <w:rPr>
          <w:rFonts w:ascii="Arial" w:hAnsi="Arial" w:cs="Arial"/>
          <w:color w:val="000000" w:themeColor="text1"/>
          <w:shd w:val="clear" w:color="auto" w:fill="FFFFFF"/>
        </w:rPr>
        <w:t>.</w:t>
      </w:r>
    </w:p>
    <w:p w14:paraId="561C3BCC" w14:textId="2D37EA69"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1.3.4</w:t>
      </w:r>
      <w:r w:rsidRPr="0084772B">
        <w:rPr>
          <w:rFonts w:ascii="Arial" w:hAnsi="Arial" w:cs="Arial"/>
          <w:color w:val="000000" w:themeColor="text1"/>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84772B">
        <w:rPr>
          <w:rFonts w:ascii="Arial" w:hAnsi="Arial" w:cs="Arial"/>
          <w:color w:val="000000" w:themeColor="text1"/>
          <w:shd w:val="clear" w:color="auto" w:fill="FFFFFF"/>
        </w:rPr>
        <w:t>.</w:t>
      </w:r>
    </w:p>
    <w:p w14:paraId="142EEEE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w:t>
      </w:r>
      <w:r w:rsidRPr="0084772B">
        <w:rPr>
          <w:rFonts w:ascii="Arial" w:hAnsi="Arial" w:cs="Arial"/>
          <w:color w:val="000000" w:themeColor="text1"/>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678F0B8C"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1.3.5.1</w:t>
      </w:r>
      <w:r w:rsidRPr="0084772B">
        <w:rPr>
          <w:rFonts w:ascii="Arial" w:hAnsi="Arial" w:cs="Arial"/>
          <w:color w:val="000000" w:themeColor="text1"/>
          <w:shd w:val="clear" w:color="auto" w:fill="FFFFFF"/>
        </w:rPr>
        <w:t xml:space="preserve"> A carta de comprometimento de troca deverá acompanhar a nota fiscal no ato da entrega.</w:t>
      </w:r>
    </w:p>
    <w:p w14:paraId="75BAE395"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1.3.5.2</w:t>
      </w:r>
      <w:r w:rsidRPr="0084772B">
        <w:rPr>
          <w:rFonts w:ascii="Arial" w:hAnsi="Arial" w:cs="Arial"/>
          <w:color w:val="000000" w:themeColor="text1"/>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1.3.5.3</w:t>
      </w:r>
      <w:r w:rsidRPr="0084772B">
        <w:rPr>
          <w:rFonts w:ascii="Arial" w:hAnsi="Arial" w:cs="Arial"/>
          <w:color w:val="000000" w:themeColor="text1"/>
          <w:shd w:val="clear" w:color="auto" w:fill="FFFFFF"/>
        </w:rPr>
        <w:t xml:space="preserve"> A troca deverá ser realizada em até 30 (trinta) dias após a solicitação da Contratante.</w:t>
      </w:r>
    </w:p>
    <w:p w14:paraId="77AC9C6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1.3.5.4</w:t>
      </w:r>
      <w:r w:rsidRPr="0084772B">
        <w:rPr>
          <w:rFonts w:ascii="Arial" w:hAnsi="Arial" w:cs="Arial"/>
          <w:color w:val="000000" w:themeColor="text1"/>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1.3.6</w:t>
      </w:r>
      <w:r w:rsidRPr="0084772B">
        <w:rPr>
          <w:rFonts w:ascii="Arial" w:hAnsi="Arial" w:cs="Arial"/>
          <w:color w:val="000000" w:themeColor="text1"/>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1.3.7</w:t>
      </w:r>
      <w:r w:rsidRPr="0084772B">
        <w:rPr>
          <w:rFonts w:ascii="Arial" w:hAnsi="Arial" w:cs="Arial"/>
          <w:color w:val="000000" w:themeColor="text1"/>
          <w:shd w:val="clear" w:color="auto" w:fill="FFFFFF"/>
        </w:rPr>
        <w:t xml:space="preserve"> A entrega dos medicamentos adquiridos deverá ser acompanhada dos respectivos laudos de qualidade (art. 3º, § 4º da Lei Federal n.º 9.787/1999).</w:t>
      </w:r>
    </w:p>
    <w:p w14:paraId="60C12E0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1.3.8</w:t>
      </w:r>
      <w:r w:rsidRPr="0084772B">
        <w:rPr>
          <w:rFonts w:ascii="Arial" w:hAnsi="Arial" w:cs="Arial"/>
          <w:color w:val="000000" w:themeColor="text1"/>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1.3.9</w:t>
      </w:r>
      <w:r w:rsidRPr="0084772B">
        <w:rPr>
          <w:rFonts w:ascii="Arial" w:hAnsi="Arial" w:cs="Arial"/>
          <w:color w:val="000000" w:themeColor="text1"/>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1.3.10</w:t>
      </w:r>
      <w:r w:rsidRPr="0084772B">
        <w:rPr>
          <w:rFonts w:ascii="Arial" w:hAnsi="Arial" w:cs="Arial"/>
          <w:color w:val="000000" w:themeColor="text1"/>
          <w:shd w:val="clear" w:color="auto" w:fill="FFFFFF"/>
        </w:rPr>
        <w:t xml:space="preserve"> As embalagens devem ser acompanhadas das respectivas bulas.</w:t>
      </w:r>
    </w:p>
    <w:p w14:paraId="11BD6C30"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1.3.11</w:t>
      </w:r>
      <w:r w:rsidRPr="0084772B">
        <w:rPr>
          <w:rFonts w:ascii="Arial" w:hAnsi="Arial" w:cs="Arial"/>
          <w:color w:val="000000" w:themeColor="text1"/>
          <w:shd w:val="clear" w:color="auto" w:fill="FFFFFF"/>
        </w:rPr>
        <w:t xml:space="preserve"> As embalagens primárias dos medicamentos (ampolas, blister, strips, frascos ou outras) devem apresentar o número do lote e o prazo de validade.</w:t>
      </w:r>
    </w:p>
    <w:p w14:paraId="5CA62ADB" w14:textId="25A3F428" w:rsidR="002B2FCF" w:rsidRDefault="00130EA8" w:rsidP="00AE0E71">
      <w:pPr>
        <w:spacing w:after="0" w:line="360" w:lineRule="auto"/>
        <w:jc w:val="both"/>
        <w:rPr>
          <w:rFonts w:ascii="Arial" w:hAnsi="Arial" w:cs="Arial"/>
          <w:color w:val="000000" w:themeColor="text1"/>
          <w:shd w:val="clear" w:color="auto" w:fill="FFFFFF"/>
        </w:rPr>
      </w:pPr>
      <w:r w:rsidRPr="0084772B">
        <w:rPr>
          <w:rFonts w:ascii="Arial" w:hAnsi="Arial" w:cs="Arial"/>
          <w:b/>
          <w:bCs/>
          <w:color w:val="000000" w:themeColor="text1"/>
          <w:shd w:val="clear" w:color="auto" w:fill="FFFFFF"/>
        </w:rPr>
        <w:t>1.3.1</w:t>
      </w:r>
      <w:r w:rsidR="00436794" w:rsidRPr="0084772B">
        <w:rPr>
          <w:rFonts w:ascii="Arial" w:hAnsi="Arial" w:cs="Arial"/>
          <w:b/>
          <w:bCs/>
          <w:color w:val="000000" w:themeColor="text1"/>
          <w:shd w:val="clear" w:color="auto" w:fill="FFFFFF"/>
        </w:rPr>
        <w:t>2</w:t>
      </w:r>
      <w:r w:rsidRPr="0084772B">
        <w:rPr>
          <w:rFonts w:ascii="Arial" w:hAnsi="Arial" w:cs="Arial"/>
          <w:color w:val="000000" w:themeColor="text1"/>
          <w:shd w:val="clear" w:color="auto" w:fill="FFFFFF"/>
        </w:rPr>
        <w:t xml:space="preserve"> Havendo necessidade técnica ou administrativa, o licitante poderá encaminhar os produtos entregues para análise, em laboratórios analíticos - certificadores habilitados para atestar a conformidade às exigências e requisitos de qualidade a serem cumpridos por fabricantes e fornecedores (art. 3º da Portaria MS/GM nº 1.818/1997).</w:t>
      </w:r>
    </w:p>
    <w:p w14:paraId="1DDA71E2" w14:textId="77777777" w:rsidR="009C701C" w:rsidRPr="0084772B" w:rsidRDefault="009C701C" w:rsidP="00AE0E71">
      <w:pPr>
        <w:spacing w:after="0" w:line="360" w:lineRule="auto"/>
        <w:jc w:val="both"/>
        <w:rPr>
          <w:rFonts w:ascii="Arial" w:hAnsi="Arial" w:cs="Arial"/>
          <w:color w:val="000000" w:themeColor="text1"/>
          <w:shd w:val="clear" w:color="auto" w:fill="FFFFFF"/>
        </w:rPr>
      </w:pPr>
    </w:p>
    <w:p w14:paraId="3AB42DF1" w14:textId="7A73E2E1" w:rsidR="00D22B85" w:rsidRPr="0084772B" w:rsidRDefault="00D22B85" w:rsidP="00AE0E71">
      <w:pPr>
        <w:spacing w:after="0" w:line="360" w:lineRule="auto"/>
        <w:jc w:val="both"/>
        <w:rPr>
          <w:rFonts w:ascii="Arial" w:hAnsi="Arial" w:cs="Arial"/>
          <w:b/>
          <w:bCs/>
          <w:color w:val="000000" w:themeColor="text1"/>
        </w:rPr>
      </w:pPr>
      <w:r w:rsidRPr="0084772B">
        <w:rPr>
          <w:rFonts w:ascii="Arial" w:hAnsi="Arial" w:cs="Arial"/>
          <w:b/>
          <w:color w:val="000000" w:themeColor="text1"/>
        </w:rPr>
        <w:t xml:space="preserve">FORMA DE ENTREGA: </w:t>
      </w:r>
      <w:r w:rsidR="00D13C11" w:rsidRPr="00DE0BA4">
        <w:rPr>
          <w:rFonts w:ascii="Arial" w:hAnsi="Arial" w:cs="Arial"/>
          <w:b/>
          <w:color w:val="000000" w:themeColor="text1"/>
        </w:rPr>
        <w:t>PARCELADA</w:t>
      </w:r>
      <w:r w:rsidR="00D13C11">
        <w:rPr>
          <w:rFonts w:ascii="Arial" w:hAnsi="Arial" w:cs="Arial"/>
          <w:b/>
          <w:color w:val="000000" w:themeColor="text1"/>
        </w:rPr>
        <w:t xml:space="preserve"> e CENTRALIZADA NA CENTRAL DE DISTRIBUIÇÃO DA FUNEAS</w:t>
      </w:r>
      <w:r w:rsidRPr="00ED1E3A">
        <w:rPr>
          <w:rFonts w:ascii="Arial" w:hAnsi="Arial" w:cs="Arial"/>
          <w:b/>
          <w:bCs/>
          <w:color w:val="000000" w:themeColor="text1"/>
        </w:rPr>
        <w:t>,</w:t>
      </w:r>
      <w:r w:rsidRPr="0084772B">
        <w:rPr>
          <w:rFonts w:ascii="Arial" w:hAnsi="Arial" w:cs="Arial"/>
          <w:bCs/>
          <w:color w:val="000000" w:themeColor="text1"/>
        </w:rPr>
        <w:t xml:space="preserve"> em até 15 (quinze) dias úteis, a partir do recebimento das respectivas notas de empenho e autorização de fornecimento emitido pelo sistema E-PÚBLICA. </w:t>
      </w:r>
      <w:r w:rsidRPr="0084772B">
        <w:rPr>
          <w:rFonts w:ascii="Arial" w:hAnsi="Arial" w:cs="Arial"/>
          <w:color w:val="000000" w:themeColor="text1"/>
          <w:lang w:eastAsia="pt-BR"/>
        </w:rPr>
        <w:t xml:space="preserve">A entrega do(s) medicamento(s) deverá(ao) ocorrer conforme solicitação da Unidade hospitalar e/ou pela Diretoria Técnica FUNEAS. </w:t>
      </w:r>
    </w:p>
    <w:p w14:paraId="2D535BC8" w14:textId="77777777"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color w:val="000000" w:themeColor="text1"/>
        </w:rPr>
        <w:t xml:space="preserve">O fornecedor deverá </w:t>
      </w:r>
      <w:r w:rsidRPr="0084772B">
        <w:rPr>
          <w:rFonts w:ascii="Arial" w:hAnsi="Arial" w:cs="Arial"/>
          <w:b/>
          <w:bCs/>
          <w:color w:val="000000" w:themeColor="text1"/>
        </w:rPr>
        <w:t>INSERIR NA NOTA FISCAL</w:t>
      </w:r>
      <w:r w:rsidRPr="0084772B">
        <w:rPr>
          <w:rFonts w:ascii="Arial" w:hAnsi="Arial" w:cs="Arial"/>
          <w:color w:val="000000" w:themeColor="text1"/>
        </w:rPr>
        <w:t xml:space="preserve"> o número da respectiva nota de empenho, número do protocolo, Unidade Hospitalar de destino, o número da agência e da conta corrente do banco onde o pagamento deverá ser creditado.</w:t>
      </w:r>
    </w:p>
    <w:p w14:paraId="71F4CA57" w14:textId="593A4579" w:rsidR="00D22B85" w:rsidRDefault="00D22B85" w:rsidP="0084772B">
      <w:pPr>
        <w:spacing w:after="0" w:line="360" w:lineRule="auto"/>
        <w:jc w:val="both"/>
        <w:rPr>
          <w:rFonts w:ascii="Arial" w:hAnsi="Arial" w:cs="Arial"/>
          <w:bCs/>
          <w:color w:val="000000" w:themeColor="text1"/>
        </w:rPr>
      </w:pPr>
      <w:r w:rsidRPr="0084772B">
        <w:rPr>
          <w:rFonts w:ascii="Arial" w:hAnsi="Arial" w:cs="Arial"/>
          <w:bCs/>
          <w:color w:val="000000" w:themeColor="text1"/>
        </w:rPr>
        <w:t>A entrega deverá ser feita livre de despesas com frete, seguro, impostos, taxas, carga e descarga. Para fins de elaboração de proposta, todas as despesas com frete, seguro, encargos financeiros deverão estar embutidos no valor ofertado.</w:t>
      </w:r>
    </w:p>
    <w:p w14:paraId="24A5C289" w14:textId="730274FB" w:rsidR="008120CC" w:rsidRDefault="008120CC" w:rsidP="008120CC">
      <w:pPr>
        <w:spacing w:after="0" w:line="360" w:lineRule="auto"/>
        <w:jc w:val="both"/>
        <w:rPr>
          <w:rFonts w:ascii="Arial" w:hAnsi="Arial" w:cs="Arial"/>
          <w:bCs/>
          <w:color w:val="000000" w:themeColor="text1"/>
        </w:rPr>
      </w:pPr>
      <w:r w:rsidRPr="00DE0BA4">
        <w:rPr>
          <w:rFonts w:ascii="Arial" w:hAnsi="Arial" w:cs="Arial"/>
          <w:b/>
          <w:bCs/>
          <w:color w:val="000000" w:themeColor="text1"/>
        </w:rPr>
        <w:t>OBSERVAÇÃO:</w:t>
      </w:r>
      <w:r w:rsidRPr="00DE0BA4">
        <w:rPr>
          <w:rFonts w:ascii="Arial" w:hAnsi="Arial" w:cs="Arial"/>
          <w:bCs/>
          <w:color w:val="000000" w:themeColor="text1"/>
        </w:rPr>
        <w:t xml:space="preserve"> Seguindo o princípio da economicidade e do interesse público, poderá ser concedido em caráter </w:t>
      </w:r>
      <w:r w:rsidRPr="00DE0BA4">
        <w:rPr>
          <w:rFonts w:ascii="Arial" w:hAnsi="Arial" w:cs="Arial"/>
          <w:b/>
          <w:bCs/>
          <w:color w:val="000000" w:themeColor="text1"/>
        </w:rPr>
        <w:t xml:space="preserve">EXCEPCIONAL </w:t>
      </w:r>
      <w:r w:rsidRPr="00DE0BA4">
        <w:rPr>
          <w:rFonts w:ascii="Arial" w:hAnsi="Arial" w:cs="Arial"/>
          <w:bCs/>
          <w:color w:val="000000" w:themeColor="text1"/>
        </w:rPr>
        <w:t xml:space="preserve">a possibilidade de entrega do medicamento em etapa única, </w:t>
      </w:r>
      <w:r w:rsidRPr="00DE0BA4">
        <w:rPr>
          <w:rFonts w:ascii="Arial" w:hAnsi="Arial" w:cs="Arial"/>
          <w:b/>
          <w:bCs/>
          <w:color w:val="000000" w:themeColor="text1"/>
        </w:rPr>
        <w:t>SOMENTE</w:t>
      </w:r>
      <w:r w:rsidRPr="00DE0BA4">
        <w:rPr>
          <w:rFonts w:ascii="Arial" w:hAnsi="Arial" w:cs="Arial"/>
          <w:bCs/>
          <w:color w:val="000000" w:themeColor="text1"/>
        </w:rPr>
        <w:t xml:space="preserve"> nos casos onde o valor total do medicamento for baixo e/ou onde o volume total de entrega for pequeno, que inviabilizaria a entrega em etapa parcelada, a fim de manter o abastecimento da Unidade Hospitalar. Esta possibilidade poderá ocorrer com a </w:t>
      </w:r>
      <w:r w:rsidRPr="00DE0BA4">
        <w:rPr>
          <w:rFonts w:ascii="Arial" w:hAnsi="Arial" w:cs="Arial"/>
          <w:b/>
          <w:color w:val="000000" w:themeColor="text1"/>
          <w:shd w:val="clear" w:color="auto" w:fill="FFFFFF"/>
        </w:rPr>
        <w:t>SOLICITAÇÃO PRÉVIA DA CONTRATADA</w:t>
      </w:r>
      <w:r w:rsidRPr="00DE0BA4">
        <w:rPr>
          <w:rFonts w:ascii="Arial" w:hAnsi="Arial" w:cs="Arial"/>
          <w:color w:val="000000" w:themeColor="text1"/>
          <w:shd w:val="clear" w:color="auto" w:fill="FFFFFF"/>
        </w:rPr>
        <w:t xml:space="preserve"> e </w:t>
      </w:r>
      <w:r w:rsidRPr="00DE0BA4">
        <w:rPr>
          <w:rFonts w:ascii="Arial" w:hAnsi="Arial" w:cs="Arial"/>
          <w:bCs/>
          <w:color w:val="000000" w:themeColor="text1"/>
        </w:rPr>
        <w:t xml:space="preserve">com o </w:t>
      </w:r>
      <w:r w:rsidRPr="00DE0BA4">
        <w:rPr>
          <w:rFonts w:ascii="Arial" w:hAnsi="Arial" w:cs="Arial"/>
          <w:b/>
          <w:bCs/>
          <w:color w:val="000000" w:themeColor="text1"/>
        </w:rPr>
        <w:t xml:space="preserve">AUTORIZO </w:t>
      </w:r>
      <w:r w:rsidRPr="00DE0BA4">
        <w:rPr>
          <w:rFonts w:ascii="Arial" w:hAnsi="Arial" w:cs="Arial"/>
          <w:bCs/>
          <w:color w:val="000000" w:themeColor="text1"/>
        </w:rPr>
        <w:t>da respectiva Unidade Hospitalar.</w:t>
      </w:r>
    </w:p>
    <w:p w14:paraId="0624C582" w14:textId="77777777" w:rsidR="008120CC" w:rsidRPr="00DE0BA4" w:rsidRDefault="008120CC" w:rsidP="008120CC">
      <w:pPr>
        <w:spacing w:after="0" w:line="240" w:lineRule="auto"/>
        <w:jc w:val="both"/>
        <w:rPr>
          <w:rFonts w:ascii="Arial" w:hAnsi="Arial" w:cs="Arial"/>
          <w:bCs/>
          <w:color w:val="000000" w:themeColor="text1"/>
        </w:rPr>
      </w:pPr>
    </w:p>
    <w:p w14:paraId="4BB9C77F" w14:textId="77777777" w:rsidR="008120CC" w:rsidRPr="00DE0BA4" w:rsidRDefault="008120CC" w:rsidP="008120CC">
      <w:pPr>
        <w:spacing w:after="0" w:line="360" w:lineRule="auto"/>
        <w:jc w:val="both"/>
        <w:rPr>
          <w:rFonts w:ascii="Arial" w:hAnsi="Arial" w:cs="Arial"/>
          <w:bCs/>
          <w:color w:val="000000" w:themeColor="text1"/>
        </w:rPr>
      </w:pPr>
      <w:r w:rsidRPr="00DB32AF">
        <w:rPr>
          <w:rFonts w:ascii="Arial" w:hAnsi="Arial" w:cs="Arial"/>
          <w:b/>
          <w:color w:val="000000" w:themeColor="text1"/>
        </w:rPr>
        <w:t>IMPORTANTE</w:t>
      </w:r>
      <w:r>
        <w:rPr>
          <w:rFonts w:ascii="Arial" w:hAnsi="Arial" w:cs="Arial"/>
          <w:bCs/>
          <w:color w:val="000000" w:themeColor="text1"/>
        </w:rPr>
        <w:t xml:space="preserve">: </w:t>
      </w:r>
      <w:r w:rsidRPr="00DE0BA4">
        <w:rPr>
          <w:rFonts w:ascii="Arial" w:hAnsi="Arial" w:cs="Arial"/>
          <w:bCs/>
          <w:color w:val="000000" w:themeColor="text1"/>
        </w:rPr>
        <w:t>Fica a cargo da empresa CONTRATADA</w:t>
      </w:r>
      <w:r>
        <w:rPr>
          <w:rFonts w:ascii="Arial" w:hAnsi="Arial" w:cs="Arial"/>
          <w:bCs/>
          <w:color w:val="000000" w:themeColor="text1"/>
        </w:rPr>
        <w:t>, sem ônus à CONTRATANTE,</w:t>
      </w:r>
      <w:r w:rsidRPr="00DE0BA4">
        <w:rPr>
          <w:rFonts w:ascii="Arial" w:hAnsi="Arial" w:cs="Arial"/>
          <w:bCs/>
          <w:color w:val="000000" w:themeColor="text1"/>
        </w:rPr>
        <w:t xml:space="preserve"> a descarga </w:t>
      </w:r>
      <w:r>
        <w:rPr>
          <w:rFonts w:ascii="Arial" w:hAnsi="Arial" w:cs="Arial"/>
          <w:bCs/>
          <w:color w:val="000000" w:themeColor="text1"/>
        </w:rPr>
        <w:t xml:space="preserve">e entrega </w:t>
      </w:r>
      <w:r w:rsidRPr="00DE0BA4">
        <w:rPr>
          <w:rFonts w:ascii="Arial" w:hAnsi="Arial" w:cs="Arial"/>
          <w:bCs/>
          <w:color w:val="000000" w:themeColor="text1"/>
        </w:rPr>
        <w:t>dos medicamentos no setor de recebimento/conferência da Unidade hospitalar, independente do volume a ser entregue. Não será permitida em nenhuma hipótese, que funcionários do hospital efetuem a descarga de caminhão e/ou veículo, mesmo sendo este terceirizado.</w:t>
      </w:r>
    </w:p>
    <w:p w14:paraId="1C741742" w14:textId="77777777" w:rsidR="00D22B85" w:rsidRPr="0084772B" w:rsidRDefault="00D22B85" w:rsidP="0084772B">
      <w:pPr>
        <w:spacing w:after="0" w:line="360" w:lineRule="auto"/>
        <w:jc w:val="both"/>
        <w:rPr>
          <w:rFonts w:ascii="Arial" w:hAnsi="Arial" w:cs="Arial"/>
          <w:bCs/>
          <w:color w:val="000000" w:themeColor="text1"/>
        </w:rPr>
      </w:pPr>
    </w:p>
    <w:p w14:paraId="21D08087" w14:textId="4D0A1E3A"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LOCA</w:t>
      </w:r>
      <w:r w:rsidR="000C77A5" w:rsidRPr="0084772B">
        <w:rPr>
          <w:rFonts w:ascii="Arial" w:hAnsi="Arial" w:cs="Arial"/>
          <w:b/>
          <w:bCs/>
          <w:color w:val="000000" w:themeColor="text1"/>
          <w:sz w:val="22"/>
          <w:szCs w:val="22"/>
        </w:rPr>
        <w:t>L</w:t>
      </w:r>
      <w:r w:rsidRPr="0084772B">
        <w:rPr>
          <w:rFonts w:ascii="Arial" w:hAnsi="Arial" w:cs="Arial"/>
          <w:b/>
          <w:bCs/>
          <w:color w:val="000000" w:themeColor="text1"/>
          <w:sz w:val="22"/>
          <w:szCs w:val="22"/>
        </w:rPr>
        <w:t xml:space="preserve"> DE ENTREGA:</w:t>
      </w:r>
    </w:p>
    <w:p w14:paraId="79E9A35B" w14:textId="77777777" w:rsidR="00D13C11" w:rsidRPr="00DE0BA4" w:rsidRDefault="00D13C11" w:rsidP="00D13C11">
      <w:pPr>
        <w:pStyle w:val="PargrafodaLista"/>
        <w:spacing w:line="360" w:lineRule="auto"/>
        <w:ind w:left="0" w:right="425"/>
        <w:jc w:val="both"/>
        <w:rPr>
          <w:rFonts w:ascii="Arial" w:hAnsi="Arial" w:cs="Arial"/>
          <w:b/>
          <w:bCs/>
          <w:color w:val="000000" w:themeColor="text1"/>
          <w:sz w:val="22"/>
          <w:szCs w:val="22"/>
        </w:rPr>
      </w:pPr>
      <w:bookmarkStart w:id="2" w:name="_Hlk95840100"/>
      <w:r>
        <w:rPr>
          <w:rFonts w:ascii="Arial" w:hAnsi="Arial" w:cs="Arial"/>
          <w:b/>
          <w:bCs/>
          <w:color w:val="000000" w:themeColor="text1"/>
          <w:sz w:val="22"/>
          <w:szCs w:val="22"/>
        </w:rPr>
        <w:t>CENTRAL DE DISTRIBUIÇÃO DA FUNEAS</w:t>
      </w:r>
    </w:p>
    <w:p w14:paraId="132CD8B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Setor – </w:t>
      </w:r>
      <w:r>
        <w:rPr>
          <w:rFonts w:ascii="Arial" w:hAnsi="Arial" w:cs="Arial"/>
          <w:color w:val="000000" w:themeColor="text1"/>
          <w:sz w:val="22"/>
          <w:szCs w:val="22"/>
        </w:rPr>
        <w:t>A/C COMISSÃO DE RECEBIMENTO</w:t>
      </w:r>
      <w:r w:rsidRPr="00DE0BA4">
        <w:rPr>
          <w:rFonts w:ascii="Arial" w:hAnsi="Arial" w:cs="Arial"/>
          <w:color w:val="000000" w:themeColor="text1"/>
          <w:sz w:val="22"/>
          <w:szCs w:val="22"/>
        </w:rPr>
        <w:t xml:space="preserve"> </w:t>
      </w:r>
    </w:p>
    <w:p w14:paraId="3A81B0E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End.: Rua </w:t>
      </w:r>
      <w:proofErr w:type="spellStart"/>
      <w:r>
        <w:rPr>
          <w:rFonts w:ascii="Arial" w:hAnsi="Arial" w:cs="Arial"/>
          <w:color w:val="000000" w:themeColor="text1"/>
          <w:sz w:val="22"/>
          <w:szCs w:val="22"/>
        </w:rPr>
        <w:t>Fancisco</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Munõz</w:t>
      </w:r>
      <w:proofErr w:type="spellEnd"/>
      <w:r>
        <w:rPr>
          <w:rFonts w:ascii="Arial" w:hAnsi="Arial" w:cs="Arial"/>
          <w:color w:val="000000" w:themeColor="text1"/>
          <w:sz w:val="22"/>
          <w:szCs w:val="22"/>
        </w:rPr>
        <w:t xml:space="preserve"> Madrid</w:t>
      </w:r>
      <w:r w:rsidRPr="00DE0BA4">
        <w:rPr>
          <w:rFonts w:ascii="Arial" w:hAnsi="Arial" w:cs="Arial"/>
          <w:color w:val="000000" w:themeColor="text1"/>
          <w:sz w:val="22"/>
          <w:szCs w:val="22"/>
        </w:rPr>
        <w:t xml:space="preserve"> nº </w:t>
      </w:r>
      <w:r>
        <w:rPr>
          <w:rFonts w:ascii="Arial" w:hAnsi="Arial" w:cs="Arial"/>
          <w:color w:val="000000" w:themeColor="text1"/>
          <w:sz w:val="22"/>
          <w:szCs w:val="22"/>
        </w:rPr>
        <w:t>625</w:t>
      </w:r>
      <w:r w:rsidRPr="00DE0BA4">
        <w:rPr>
          <w:rFonts w:ascii="Arial" w:hAnsi="Arial" w:cs="Arial"/>
          <w:color w:val="000000" w:themeColor="text1"/>
          <w:sz w:val="22"/>
          <w:szCs w:val="22"/>
        </w:rPr>
        <w:t xml:space="preserve">, Bairro </w:t>
      </w:r>
      <w:r>
        <w:rPr>
          <w:rFonts w:ascii="Arial" w:hAnsi="Arial" w:cs="Arial"/>
          <w:color w:val="000000" w:themeColor="text1"/>
          <w:sz w:val="22"/>
          <w:szCs w:val="22"/>
        </w:rPr>
        <w:t>Roseira</w:t>
      </w:r>
    </w:p>
    <w:p w14:paraId="1C6B7285" w14:textId="77777777" w:rsidR="00D13C11"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Cidade </w:t>
      </w:r>
      <w:r>
        <w:rPr>
          <w:rFonts w:ascii="Arial" w:hAnsi="Arial" w:cs="Arial"/>
          <w:color w:val="000000" w:themeColor="text1"/>
          <w:sz w:val="22"/>
          <w:szCs w:val="22"/>
        </w:rPr>
        <w:t>São José dos Pinhais</w:t>
      </w:r>
      <w:r w:rsidRPr="00DE0BA4">
        <w:rPr>
          <w:rFonts w:ascii="Arial" w:hAnsi="Arial" w:cs="Arial"/>
          <w:color w:val="000000" w:themeColor="text1"/>
          <w:sz w:val="22"/>
          <w:szCs w:val="22"/>
        </w:rPr>
        <w:t>/PR</w:t>
      </w:r>
      <w:r>
        <w:rPr>
          <w:rFonts w:ascii="Arial" w:hAnsi="Arial" w:cs="Arial"/>
          <w:color w:val="000000" w:themeColor="text1"/>
          <w:sz w:val="22"/>
          <w:szCs w:val="22"/>
        </w:rPr>
        <w:t xml:space="preserve"> – com acesso direto ao Contorno Leste.</w:t>
      </w:r>
    </w:p>
    <w:p w14:paraId="6115166E"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CEP 83</w:t>
      </w:r>
      <w:r>
        <w:rPr>
          <w:rFonts w:ascii="Arial" w:hAnsi="Arial" w:cs="Arial"/>
          <w:color w:val="000000" w:themeColor="text1"/>
          <w:sz w:val="22"/>
          <w:szCs w:val="22"/>
        </w:rPr>
        <w:t>070</w:t>
      </w:r>
      <w:r w:rsidRPr="00DE0BA4">
        <w:rPr>
          <w:rFonts w:ascii="Arial" w:hAnsi="Arial" w:cs="Arial"/>
          <w:color w:val="000000" w:themeColor="text1"/>
          <w:sz w:val="22"/>
          <w:szCs w:val="22"/>
        </w:rPr>
        <w:t>-</w:t>
      </w:r>
      <w:r>
        <w:rPr>
          <w:rFonts w:ascii="Arial" w:hAnsi="Arial" w:cs="Arial"/>
          <w:color w:val="000000" w:themeColor="text1"/>
          <w:sz w:val="22"/>
          <w:szCs w:val="22"/>
        </w:rPr>
        <w:t>152</w:t>
      </w:r>
    </w:p>
    <w:p w14:paraId="010A6A0F"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Horário de entrega: Segunda à Sexta –feira das 8h às 11h30 e 13h30 às 1</w:t>
      </w:r>
      <w:r>
        <w:rPr>
          <w:rFonts w:ascii="Arial" w:hAnsi="Arial" w:cs="Arial"/>
          <w:color w:val="000000" w:themeColor="text1"/>
          <w:sz w:val="22"/>
          <w:szCs w:val="22"/>
        </w:rPr>
        <w:t>7</w:t>
      </w:r>
      <w:r w:rsidRPr="00DE0BA4">
        <w:rPr>
          <w:rFonts w:ascii="Arial" w:hAnsi="Arial" w:cs="Arial"/>
          <w:color w:val="000000" w:themeColor="text1"/>
          <w:sz w:val="22"/>
          <w:szCs w:val="22"/>
        </w:rPr>
        <w:t>hrs.</w:t>
      </w:r>
    </w:p>
    <w:p w14:paraId="7C9A5E32" w14:textId="77777777" w:rsidR="00ED1E3A" w:rsidRPr="00452554" w:rsidRDefault="00ED1E3A" w:rsidP="000901B4">
      <w:pPr>
        <w:spacing w:after="0" w:line="360" w:lineRule="auto"/>
        <w:ind w:right="533"/>
        <w:rPr>
          <w:rFonts w:ascii="Arial" w:hAnsi="Arial" w:cs="Arial"/>
          <w:color w:val="000000" w:themeColor="text1"/>
          <w:sz w:val="32"/>
        </w:rPr>
      </w:pPr>
    </w:p>
    <w:bookmarkEnd w:id="2"/>
    <w:p w14:paraId="553FEDAF" w14:textId="46DA6549" w:rsidR="00AA4A85" w:rsidRDefault="00AA4A85" w:rsidP="00B80F14">
      <w:pPr>
        <w:pStyle w:val="PargrafodaLista"/>
        <w:numPr>
          <w:ilvl w:val="0"/>
          <w:numId w:val="12"/>
        </w:numPr>
        <w:tabs>
          <w:tab w:val="left" w:pos="426"/>
          <w:tab w:val="left" w:pos="567"/>
        </w:tabs>
        <w:autoSpaceDN w:val="0"/>
        <w:spacing w:line="360" w:lineRule="auto"/>
        <w:ind w:left="284" w:hanging="284"/>
        <w:jc w:val="both"/>
        <w:rPr>
          <w:rFonts w:ascii="Arial" w:hAnsi="Arial" w:cs="Arial"/>
          <w:b/>
          <w:bCs/>
          <w:color w:val="000000" w:themeColor="text1"/>
          <w:sz w:val="22"/>
          <w:szCs w:val="22"/>
        </w:rPr>
      </w:pPr>
      <w:r w:rsidRPr="0084772B">
        <w:rPr>
          <w:rFonts w:ascii="Arial" w:hAnsi="Arial" w:cs="Arial"/>
          <w:b/>
          <w:bCs/>
          <w:color w:val="000000" w:themeColor="text1"/>
          <w:sz w:val="22"/>
          <w:szCs w:val="22"/>
        </w:rPr>
        <w:t xml:space="preserve">JUSTIFICATIVA E OBJETIVO DA CONTRATAÇÃO </w:t>
      </w:r>
    </w:p>
    <w:p w14:paraId="436C7F54" w14:textId="77777777" w:rsidR="00D022D4" w:rsidRPr="0084772B" w:rsidRDefault="00D022D4" w:rsidP="00D022D4">
      <w:pPr>
        <w:pStyle w:val="PargrafodaLista"/>
        <w:tabs>
          <w:tab w:val="left" w:pos="426"/>
          <w:tab w:val="left" w:pos="567"/>
        </w:tabs>
        <w:autoSpaceDN w:val="0"/>
        <w:spacing w:line="360" w:lineRule="auto"/>
        <w:ind w:left="284"/>
        <w:jc w:val="both"/>
        <w:rPr>
          <w:rFonts w:ascii="Arial" w:hAnsi="Arial" w:cs="Arial"/>
          <w:b/>
          <w:bCs/>
          <w:color w:val="000000" w:themeColor="text1"/>
          <w:sz w:val="22"/>
          <w:szCs w:val="22"/>
        </w:rPr>
      </w:pPr>
    </w:p>
    <w:p w14:paraId="0F9BC37C" w14:textId="5912DBD1" w:rsidR="00ED38A0" w:rsidRPr="00ED38A0" w:rsidRDefault="009D7BE3" w:rsidP="00ED38A0">
      <w:pPr>
        <w:spacing w:line="360" w:lineRule="auto"/>
        <w:ind w:firstLine="851"/>
        <w:jc w:val="both"/>
        <w:rPr>
          <w:rFonts w:ascii="Arial" w:hAnsi="Arial" w:cs="Arial"/>
          <w:szCs w:val="24"/>
        </w:rPr>
      </w:pPr>
      <w:r>
        <w:rPr>
          <w:rFonts w:ascii="Arial" w:hAnsi="Arial" w:cs="Arial"/>
        </w:rPr>
        <w:tab/>
      </w:r>
      <w:r w:rsidR="00ED38A0" w:rsidRPr="00ED38A0">
        <w:rPr>
          <w:rFonts w:ascii="Arial" w:hAnsi="Arial" w:cs="Arial"/>
          <w:szCs w:val="24"/>
        </w:rPr>
        <w:t xml:space="preserve">Trata o Processo Administrativo </w:t>
      </w:r>
      <w:r w:rsidR="003C06B2" w:rsidRPr="00DC1D2D">
        <w:rPr>
          <w:rFonts w:cs="Arial"/>
          <w:b/>
          <w:sz w:val="24"/>
          <w:szCs w:val="24"/>
        </w:rPr>
        <w:t>P. 19.698.570-0</w:t>
      </w:r>
      <w:r w:rsidR="003C06B2" w:rsidRPr="00DC1D2D">
        <w:rPr>
          <w:rFonts w:cs="Arial"/>
          <w:sz w:val="24"/>
          <w:szCs w:val="24"/>
        </w:rPr>
        <w:t xml:space="preserve"> </w:t>
      </w:r>
      <w:r w:rsidR="00ED38A0" w:rsidRPr="00ED38A0">
        <w:rPr>
          <w:rFonts w:ascii="Arial" w:hAnsi="Arial" w:cs="Arial"/>
          <w:szCs w:val="24"/>
        </w:rPr>
        <w:t>de Dispensa de Licitação Global para a</w:t>
      </w:r>
      <w:r w:rsidR="00ED38A0" w:rsidRPr="00ED38A0">
        <w:rPr>
          <w:rFonts w:ascii="Arial" w:eastAsia="Arial" w:hAnsi="Arial" w:cs="Arial"/>
          <w:szCs w:val="24"/>
        </w:rPr>
        <w:t xml:space="preserve">quisição </w:t>
      </w:r>
      <w:r w:rsidR="00ED38A0" w:rsidRPr="00ED38A0">
        <w:rPr>
          <w:rFonts w:ascii="Arial" w:hAnsi="Arial" w:cs="Arial"/>
          <w:szCs w:val="24"/>
        </w:rPr>
        <w:t>de medicamentos manipulados</w:t>
      </w:r>
      <w:r w:rsidR="00ED38A0" w:rsidRPr="00ED38A0">
        <w:rPr>
          <w:rFonts w:ascii="Arial" w:eastAsia="Arial" w:hAnsi="Arial" w:cs="Arial"/>
          <w:szCs w:val="24"/>
        </w:rPr>
        <w:t xml:space="preserve">, </w:t>
      </w:r>
      <w:r w:rsidR="00ED38A0" w:rsidRPr="00ED38A0">
        <w:rPr>
          <w:rFonts w:ascii="Arial" w:hAnsi="Arial" w:cs="Arial"/>
          <w:bCs/>
          <w:color w:val="000000" w:themeColor="text1"/>
        </w:rPr>
        <w:t xml:space="preserve">fundamentada no </w:t>
      </w:r>
      <w:r w:rsidR="00ED38A0" w:rsidRPr="00ED38A0">
        <w:rPr>
          <w:rFonts w:ascii="Arial" w:hAnsi="Arial" w:cs="Arial"/>
          <w:b/>
          <w:bCs/>
          <w:color w:val="000000" w:themeColor="text1"/>
        </w:rPr>
        <w:t>inciso V</w:t>
      </w:r>
      <w:r w:rsidR="00ED38A0" w:rsidRPr="00ED38A0">
        <w:rPr>
          <w:rFonts w:ascii="Arial" w:hAnsi="Arial" w:cs="Arial"/>
          <w:bCs/>
          <w:color w:val="000000" w:themeColor="text1"/>
        </w:rPr>
        <w:t xml:space="preserve"> do art. 24 da Lei Federal nº 8666/9,</w:t>
      </w:r>
      <w:r w:rsidR="00ED38A0" w:rsidRPr="00ED38A0">
        <w:rPr>
          <w:rFonts w:ascii="Arial" w:eastAsia="Arial" w:hAnsi="Arial" w:cs="Arial"/>
          <w:szCs w:val="24"/>
        </w:rPr>
        <w:t xml:space="preserve"> p</w:t>
      </w:r>
      <w:r w:rsidR="00ED38A0" w:rsidRPr="00ED38A0">
        <w:rPr>
          <w:rFonts w:ascii="Arial" w:eastAsia="Arial" w:hAnsi="Arial" w:cs="Arial"/>
          <w:bCs/>
          <w:szCs w:val="24"/>
        </w:rPr>
        <w:t>ara a</w:t>
      </w:r>
      <w:r w:rsidR="00ED38A0" w:rsidRPr="00ED38A0">
        <w:rPr>
          <w:rFonts w:ascii="Arial" w:eastAsia="Arial" w:hAnsi="Arial" w:cs="Arial"/>
          <w:szCs w:val="24"/>
        </w:rPr>
        <w:t xml:space="preserve">tender as </w:t>
      </w:r>
      <w:r w:rsidR="00ED38A0" w:rsidRPr="00ED38A0">
        <w:rPr>
          <w:rFonts w:ascii="Arial" w:hAnsi="Arial" w:cs="Arial"/>
          <w:bCs/>
          <w:szCs w:val="24"/>
        </w:rPr>
        <w:t>d</w:t>
      </w:r>
      <w:r w:rsidR="00ED38A0" w:rsidRPr="00ED38A0">
        <w:rPr>
          <w:rFonts w:ascii="Arial" w:eastAsia="Arial" w:hAnsi="Arial" w:cs="Arial"/>
          <w:szCs w:val="24"/>
        </w:rPr>
        <w:t xml:space="preserve">emandas das unidades FUNEAS: </w:t>
      </w:r>
      <w:r w:rsidR="00ED38A0" w:rsidRPr="00ED38A0">
        <w:rPr>
          <w:rFonts w:ascii="Arial" w:hAnsi="Arial" w:cs="Arial"/>
          <w:szCs w:val="24"/>
        </w:rPr>
        <w:t xml:space="preserve">Hospital de Dermatologia Sanitária do Paraná (HDSPR), Hospital Infantil Waldemar Monastier (HIWM), Hospital Regional Do Litoral (HRL), Hospital Regional Norte Pioneiro (HRNP), Hospital Regional Walter Alberto </w:t>
      </w:r>
      <w:proofErr w:type="spellStart"/>
      <w:r w:rsidR="00ED38A0" w:rsidRPr="00ED38A0">
        <w:rPr>
          <w:rFonts w:ascii="Arial" w:hAnsi="Arial" w:cs="Arial"/>
          <w:szCs w:val="24"/>
        </w:rPr>
        <w:t>Pecóits</w:t>
      </w:r>
      <w:proofErr w:type="spellEnd"/>
      <w:r w:rsidR="00ED38A0" w:rsidRPr="00ED38A0">
        <w:rPr>
          <w:rFonts w:ascii="Arial" w:hAnsi="Arial" w:cs="Arial"/>
          <w:szCs w:val="24"/>
        </w:rPr>
        <w:t xml:space="preserve"> (HRSWAP), Hospital Zona Norte Londrina (HZN), Hospital Zona Sul Londrina (HZS), Hospital Telêmaco Borba (HRTB), pelo período de 12 (doze) meses.</w:t>
      </w:r>
    </w:p>
    <w:p w14:paraId="074C4051" w14:textId="77777777" w:rsidR="00D022D4" w:rsidRDefault="00D022D4" w:rsidP="00ED38A0">
      <w:pPr>
        <w:pStyle w:val="Standard"/>
        <w:widowControl/>
        <w:tabs>
          <w:tab w:val="left" w:pos="-3186"/>
        </w:tabs>
        <w:spacing w:line="360" w:lineRule="auto"/>
        <w:ind w:firstLine="851"/>
        <w:jc w:val="both"/>
        <w:rPr>
          <w:rFonts w:ascii="Arial" w:hAnsi="Arial" w:cs="Arial"/>
          <w:b/>
          <w:bCs/>
          <w:sz w:val="22"/>
        </w:rPr>
      </w:pPr>
    </w:p>
    <w:p w14:paraId="564636CD" w14:textId="345DA33E" w:rsidR="00ED38A0" w:rsidRPr="00ED38A0" w:rsidRDefault="00ED38A0" w:rsidP="00ED38A0">
      <w:pPr>
        <w:pStyle w:val="Standard"/>
        <w:widowControl/>
        <w:tabs>
          <w:tab w:val="left" w:pos="-3186"/>
        </w:tabs>
        <w:spacing w:line="360" w:lineRule="auto"/>
        <w:ind w:firstLine="851"/>
        <w:jc w:val="both"/>
        <w:rPr>
          <w:rFonts w:ascii="Arial" w:hAnsi="Arial" w:cs="Arial"/>
          <w:b/>
          <w:bCs/>
          <w:sz w:val="22"/>
        </w:rPr>
      </w:pPr>
      <w:r w:rsidRPr="00ED38A0">
        <w:rPr>
          <w:rFonts w:ascii="Arial" w:hAnsi="Arial" w:cs="Arial"/>
          <w:b/>
          <w:bCs/>
          <w:sz w:val="22"/>
        </w:rPr>
        <w:t>DA LEGITIMIDADE</w:t>
      </w:r>
    </w:p>
    <w:p w14:paraId="5EB13674" w14:textId="77777777" w:rsidR="00ED38A0" w:rsidRPr="00ED38A0" w:rsidRDefault="00ED38A0" w:rsidP="00ED38A0">
      <w:pPr>
        <w:spacing w:line="360" w:lineRule="auto"/>
        <w:ind w:firstLine="851"/>
        <w:jc w:val="both"/>
        <w:rPr>
          <w:rFonts w:ascii="Arial" w:hAnsi="Arial" w:cs="Arial"/>
          <w:szCs w:val="24"/>
        </w:rPr>
      </w:pPr>
      <w:r w:rsidRPr="00ED38A0">
        <w:rPr>
          <w:rFonts w:ascii="Arial" w:hAnsi="Arial" w:cs="Arial"/>
          <w:szCs w:val="24"/>
        </w:rPr>
        <w:t xml:space="preserve">A Coordenação da Farmácia Hospitalar do Hospital Regional do Sudoeste Walter Alberto Pecoits, no uso de suas atribuições legais e estatutárias, com fundamento no Contrato de Gestão nº 1/2021 mantido entre a SESA – Secretaria de Estado da Saúde e FUNEAS, que considera este hospital uma unidade gerida pela  FUNDAÇÃO ESTATAL DE ATENÇÃO EM SAÚDE DO ESTADO DO PARANÁ – FUNEAS,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Hospital de Dermatologia Sanitária do Paraná (HDSPR), Hospital Infantil Waldemar Monastier (HIWM), Hospital Regional Do Litoral (HRL), Hospital Regional Norte Pioneiro (HRNP), Hospital Regional Walter Alberto </w:t>
      </w:r>
      <w:proofErr w:type="spellStart"/>
      <w:r w:rsidRPr="00ED38A0">
        <w:rPr>
          <w:rFonts w:ascii="Arial" w:hAnsi="Arial" w:cs="Arial"/>
          <w:szCs w:val="24"/>
        </w:rPr>
        <w:t>Pecóits</w:t>
      </w:r>
      <w:proofErr w:type="spellEnd"/>
      <w:r w:rsidRPr="00ED38A0">
        <w:rPr>
          <w:rFonts w:ascii="Arial" w:hAnsi="Arial" w:cs="Arial"/>
          <w:szCs w:val="24"/>
        </w:rPr>
        <w:t xml:space="preserve"> (HRSWAP), Hospital Zona Norte Londrina (HZN), Hospital Zona Sul Londrina (HZS), Hospital Telêmaco Borba (HRTB).</w:t>
      </w:r>
    </w:p>
    <w:p w14:paraId="4F82F421" w14:textId="77777777" w:rsidR="00ED38A0" w:rsidRPr="00ED38A0" w:rsidRDefault="00ED38A0" w:rsidP="00ED38A0">
      <w:pPr>
        <w:spacing w:line="360" w:lineRule="auto"/>
        <w:ind w:firstLine="851"/>
        <w:jc w:val="both"/>
        <w:rPr>
          <w:rFonts w:ascii="Arial" w:hAnsi="Arial" w:cs="Arial"/>
          <w:szCs w:val="24"/>
        </w:rPr>
      </w:pPr>
      <w:r w:rsidRPr="00ED38A0">
        <w:rPr>
          <w:rFonts w:ascii="Arial" w:hAnsi="Arial" w:cs="Arial"/>
          <w:szCs w:val="24"/>
        </w:rPr>
        <w:t>A fundamentação legal está amparada no novo Contrato de Gestão nº 001/2021 vigente desde 01/01/2021, firmado entre a SESA e FUNEAS que estipula a operacionalização da gestão e a execução de ações e serviços de saúde no âmbito do Sistema Único de Saúde - SUS nas Unidades Assistenciais e Operacionais Próprias da Secretaria de Estado da Saúde, incluindo a aquisição de insumos, medicamentos, materiais médico hospitalar, entre outros itens fundamentais para desenvolver e executar ações e serviços de saúde ambulatorial e hospitalar; desenvolver pesquisa e tecnologia em produção de imunobiológicos, medicamentos e insumos; promover educação permanente nas Unidades FUNEAS. Neste sentido, está determinado que a FUNEAS realize as aquisições de todos os materiais médico hospitalar, medicamentos, nutrição, saneantes, materiais de higiene, insumos gerais, entre outros, padronizados ou não nas Unidades, que permitam a execução das ações elencadas no Contrato de Gestão.</w:t>
      </w:r>
    </w:p>
    <w:p w14:paraId="6DDC76B8" w14:textId="77777777" w:rsidR="00ED38A0" w:rsidRPr="00ED38A0" w:rsidRDefault="00ED38A0" w:rsidP="00ED38A0">
      <w:pPr>
        <w:spacing w:after="103"/>
        <w:jc w:val="both"/>
        <w:rPr>
          <w:rFonts w:ascii="Arial" w:hAnsi="Arial" w:cs="Arial"/>
          <w:b/>
          <w:bCs/>
          <w:sz w:val="20"/>
        </w:rPr>
      </w:pPr>
    </w:p>
    <w:p w14:paraId="3DC35DCA" w14:textId="77777777" w:rsidR="00ED38A0" w:rsidRPr="00ED38A0" w:rsidRDefault="00ED38A0" w:rsidP="00ED38A0">
      <w:pPr>
        <w:spacing w:after="103" w:line="360" w:lineRule="auto"/>
        <w:ind w:firstLine="851"/>
        <w:jc w:val="both"/>
        <w:rPr>
          <w:rFonts w:ascii="Arial" w:hAnsi="Arial" w:cs="Arial"/>
          <w:b/>
          <w:bCs/>
          <w:szCs w:val="24"/>
        </w:rPr>
      </w:pPr>
      <w:r w:rsidRPr="00ED38A0">
        <w:rPr>
          <w:rFonts w:ascii="Arial" w:hAnsi="Arial" w:cs="Arial"/>
          <w:b/>
          <w:bCs/>
          <w:szCs w:val="24"/>
        </w:rPr>
        <w:t>DA LEGALIDADE</w:t>
      </w:r>
    </w:p>
    <w:p w14:paraId="0AF1EC6C" w14:textId="77777777" w:rsidR="00ED38A0" w:rsidRPr="00ED38A0" w:rsidRDefault="00ED38A0" w:rsidP="00ED38A0">
      <w:pPr>
        <w:spacing w:line="360" w:lineRule="auto"/>
        <w:ind w:firstLine="851"/>
        <w:jc w:val="both"/>
        <w:rPr>
          <w:rFonts w:ascii="Arial" w:hAnsi="Arial" w:cs="Arial"/>
          <w:szCs w:val="24"/>
        </w:rPr>
      </w:pPr>
      <w:r w:rsidRPr="00ED38A0">
        <w:rPr>
          <w:rFonts w:ascii="Arial" w:hAnsi="Arial" w:cs="Arial"/>
          <w:szCs w:val="24"/>
        </w:rPr>
        <w:t xml:space="preserve"> Destaca-se a princípio que a regra impõe a necessidade da realização de procedimento licitatórios. As compras e contratações das entidades públicas seguem obrigatoriamente um regime regulamentado por Lei. O fundamento principal que reza por esta iniciativa é o artigo. 37, inciso XXI, a Constituição Federal de 1988, no qual determina que as obras, os serviços, compras e alienações devem ocorrer por meio de licitações.</w:t>
      </w:r>
    </w:p>
    <w:p w14:paraId="7E079D22" w14:textId="77777777" w:rsidR="00ED38A0" w:rsidRPr="00ED38A0" w:rsidRDefault="00ED38A0" w:rsidP="00ED38A0">
      <w:pPr>
        <w:spacing w:line="360" w:lineRule="auto"/>
        <w:ind w:firstLine="851"/>
        <w:jc w:val="both"/>
        <w:rPr>
          <w:rFonts w:ascii="Arial" w:hAnsi="Arial" w:cs="Arial"/>
          <w:szCs w:val="24"/>
        </w:rPr>
      </w:pPr>
      <w:r w:rsidRPr="00ED38A0">
        <w:rPr>
          <w:rFonts w:ascii="Arial" w:hAnsi="Arial" w:cs="Arial"/>
          <w:szCs w:val="24"/>
        </w:rPr>
        <w:t xml:space="preserve">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 In </w:t>
      </w:r>
      <w:proofErr w:type="spellStart"/>
      <w:r w:rsidRPr="00ED38A0">
        <w:rPr>
          <w:rFonts w:ascii="Arial" w:hAnsi="Arial" w:cs="Arial"/>
          <w:szCs w:val="24"/>
        </w:rPr>
        <w:t>verbis</w:t>
      </w:r>
      <w:proofErr w:type="spellEnd"/>
      <w:r w:rsidRPr="00ED38A0">
        <w:rPr>
          <w:rFonts w:ascii="Arial" w:hAnsi="Arial" w:cs="Arial"/>
          <w:szCs w:val="24"/>
        </w:rPr>
        <w:t>:</w:t>
      </w:r>
    </w:p>
    <w:p w14:paraId="55FFD824" w14:textId="77777777" w:rsidR="00ED38A0" w:rsidRPr="00ED38A0" w:rsidRDefault="00ED38A0" w:rsidP="00ED38A0">
      <w:pPr>
        <w:ind w:left="2835"/>
        <w:jc w:val="both"/>
        <w:rPr>
          <w:rFonts w:ascii="Arial" w:hAnsi="Arial" w:cs="Arial"/>
          <w:i/>
          <w:szCs w:val="24"/>
        </w:rPr>
      </w:pPr>
      <w:r w:rsidRPr="00ED38A0">
        <w:rPr>
          <w:rFonts w:ascii="Arial" w:hAnsi="Arial" w:cs="Arial"/>
          <w:i/>
          <w:szCs w:val="24"/>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5313D0C4" w14:textId="77777777" w:rsidR="00ED38A0" w:rsidRPr="002D1CED" w:rsidRDefault="00ED38A0" w:rsidP="00ED38A0">
      <w:pPr>
        <w:ind w:left="2835"/>
        <w:jc w:val="both"/>
        <w:rPr>
          <w:rFonts w:cs="Arial"/>
          <w:sz w:val="24"/>
          <w:szCs w:val="24"/>
        </w:rPr>
      </w:pPr>
    </w:p>
    <w:p w14:paraId="4B945EAA" w14:textId="77777777" w:rsidR="00ED38A0" w:rsidRPr="00ED38A0" w:rsidRDefault="00ED38A0" w:rsidP="00ED38A0">
      <w:pPr>
        <w:spacing w:after="103" w:line="360" w:lineRule="auto"/>
        <w:ind w:firstLine="851"/>
        <w:jc w:val="both"/>
        <w:rPr>
          <w:rFonts w:ascii="Arial" w:hAnsi="Arial" w:cs="Arial"/>
          <w:szCs w:val="24"/>
        </w:rPr>
      </w:pPr>
      <w:r w:rsidRPr="00ED38A0">
        <w:rPr>
          <w:rFonts w:ascii="Arial" w:hAnsi="Arial" w:cs="Arial"/>
          <w:szCs w:val="24"/>
        </w:rPr>
        <w:t xml:space="preserve">Outrossim, tal dispensa de Licitação é reproduzida também no inciso V, art. 34, da Lei Estadual nº 15.608, de 16 de agosto de 2007, que estabelece normas sobre licitações, contratos administrativos e convênios no âmbito dos Poderes do Estado do Paraná. </w:t>
      </w:r>
    </w:p>
    <w:p w14:paraId="16007C26" w14:textId="77777777" w:rsidR="00ED38A0" w:rsidRPr="00ED38A0" w:rsidRDefault="00ED38A0" w:rsidP="00ED38A0">
      <w:pPr>
        <w:autoSpaceDE w:val="0"/>
        <w:autoSpaceDN w:val="0"/>
        <w:adjustRightInd w:val="0"/>
        <w:rPr>
          <w:rFonts w:ascii="Arial" w:hAnsi="Arial" w:cs="Arial"/>
          <w:szCs w:val="24"/>
        </w:rPr>
      </w:pPr>
      <w:r w:rsidRPr="00ED38A0">
        <w:rPr>
          <w:rFonts w:ascii="Arial" w:hAnsi="Arial" w:cs="Arial"/>
          <w:szCs w:val="24"/>
        </w:rPr>
        <w:t>Com fundamento no inciso V do art. 24 da Lei Federal nº 8.666/93, que expressa:</w:t>
      </w:r>
    </w:p>
    <w:p w14:paraId="2BA76FDC" w14:textId="77777777" w:rsidR="00ED38A0" w:rsidRPr="00ED38A0" w:rsidRDefault="00ED38A0" w:rsidP="00ED38A0">
      <w:pPr>
        <w:autoSpaceDE w:val="0"/>
        <w:autoSpaceDN w:val="0"/>
        <w:adjustRightInd w:val="0"/>
        <w:rPr>
          <w:rFonts w:ascii="Arial" w:hAnsi="Arial" w:cs="Arial"/>
          <w:szCs w:val="24"/>
        </w:rPr>
      </w:pPr>
    </w:p>
    <w:p w14:paraId="517B0B49" w14:textId="77777777" w:rsidR="00ED38A0" w:rsidRPr="00ED38A0" w:rsidRDefault="00ED38A0" w:rsidP="00ED38A0">
      <w:pPr>
        <w:autoSpaceDE w:val="0"/>
        <w:autoSpaceDN w:val="0"/>
        <w:adjustRightInd w:val="0"/>
        <w:jc w:val="center"/>
        <w:rPr>
          <w:rFonts w:ascii="Arial" w:hAnsi="Arial" w:cs="Arial"/>
          <w:szCs w:val="24"/>
        </w:rPr>
      </w:pPr>
      <w:r w:rsidRPr="00ED38A0">
        <w:rPr>
          <w:rFonts w:ascii="Arial" w:hAnsi="Arial" w:cs="Arial"/>
          <w:szCs w:val="24"/>
        </w:rPr>
        <w:t>Art. 24. É dispensável a licitação:</w:t>
      </w:r>
    </w:p>
    <w:p w14:paraId="00A0BE28" w14:textId="77777777" w:rsidR="00ED38A0" w:rsidRPr="002D1CED" w:rsidRDefault="00ED38A0" w:rsidP="00ED38A0">
      <w:pPr>
        <w:autoSpaceDE w:val="0"/>
        <w:autoSpaceDN w:val="0"/>
        <w:adjustRightInd w:val="0"/>
        <w:jc w:val="center"/>
        <w:rPr>
          <w:rFonts w:cs="Arial"/>
          <w:sz w:val="24"/>
          <w:szCs w:val="24"/>
        </w:rPr>
      </w:pPr>
      <w:r w:rsidRPr="002D1CED">
        <w:rPr>
          <w:rFonts w:cs="Arial"/>
          <w:sz w:val="24"/>
          <w:szCs w:val="24"/>
        </w:rPr>
        <w:t>(...)</w:t>
      </w:r>
    </w:p>
    <w:p w14:paraId="31ABC68B" w14:textId="77777777" w:rsidR="00ED38A0" w:rsidRPr="00ED38A0" w:rsidRDefault="00ED38A0" w:rsidP="00ED38A0">
      <w:pPr>
        <w:autoSpaceDE w:val="0"/>
        <w:autoSpaceDN w:val="0"/>
        <w:adjustRightInd w:val="0"/>
        <w:ind w:left="2835"/>
        <w:jc w:val="both"/>
        <w:rPr>
          <w:rFonts w:ascii="Arial" w:hAnsi="Arial" w:cs="Arial"/>
          <w:i/>
          <w:szCs w:val="24"/>
        </w:rPr>
      </w:pPr>
      <w:r w:rsidRPr="00ED38A0">
        <w:rPr>
          <w:rFonts w:ascii="Arial" w:hAnsi="Arial" w:cs="Arial"/>
          <w:i/>
          <w:szCs w:val="24"/>
        </w:rPr>
        <w:t xml:space="preserve">V - </w:t>
      </w:r>
      <w:proofErr w:type="gramStart"/>
      <w:r w:rsidRPr="00ED38A0">
        <w:rPr>
          <w:rFonts w:ascii="Arial" w:hAnsi="Arial" w:cs="Arial"/>
          <w:i/>
          <w:szCs w:val="24"/>
        </w:rPr>
        <w:t>quando</w:t>
      </w:r>
      <w:proofErr w:type="gramEnd"/>
      <w:r w:rsidRPr="00ED38A0">
        <w:rPr>
          <w:rFonts w:ascii="Arial" w:hAnsi="Arial" w:cs="Arial"/>
          <w:i/>
          <w:szCs w:val="24"/>
        </w:rPr>
        <w:t xml:space="preserve"> não acudirem interessados à licitação anterior e está, justificadamente, não puder ser repetida sem prejuízo para a Administração, mantidas, neste caso, todas as condições preestabelecidas;</w:t>
      </w:r>
    </w:p>
    <w:p w14:paraId="25EC9D50" w14:textId="77777777" w:rsidR="00ED38A0" w:rsidRPr="002D1CED" w:rsidRDefault="00ED38A0" w:rsidP="00ED38A0">
      <w:pPr>
        <w:autoSpaceDE w:val="0"/>
        <w:autoSpaceDN w:val="0"/>
        <w:adjustRightInd w:val="0"/>
        <w:ind w:left="2835"/>
        <w:jc w:val="both"/>
        <w:rPr>
          <w:rStyle w:val="hgkelc"/>
          <w:rFonts w:cs="Arial"/>
          <w:i/>
          <w:sz w:val="24"/>
          <w:szCs w:val="24"/>
        </w:rPr>
      </w:pPr>
    </w:p>
    <w:p w14:paraId="015BCABD" w14:textId="77777777" w:rsidR="00ED38A0" w:rsidRPr="00ED38A0" w:rsidRDefault="00ED38A0" w:rsidP="00ED38A0">
      <w:pPr>
        <w:spacing w:line="360" w:lineRule="auto"/>
        <w:ind w:firstLine="851"/>
        <w:jc w:val="both"/>
        <w:rPr>
          <w:rFonts w:ascii="Arial" w:hAnsi="Arial" w:cs="Arial"/>
          <w:szCs w:val="24"/>
        </w:rPr>
      </w:pPr>
      <w:r w:rsidRPr="00ED38A0">
        <w:rPr>
          <w:rFonts w:ascii="Arial" w:hAnsi="Arial" w:cs="Arial"/>
          <w:szCs w:val="24"/>
        </w:rPr>
        <w:t>Outrossim, no início desse artigo, a lei fala sobre a observância dos princípios de legalidade, impessoalidade, moralidade, publicidade e eficiência, que todo órgão público está sujeito, sendo o caso das unidades hospitalares, geridas pela FUNEAS.</w:t>
      </w:r>
    </w:p>
    <w:p w14:paraId="397D6720" w14:textId="77777777" w:rsidR="00ED38A0" w:rsidRPr="00ED38A0" w:rsidRDefault="00ED38A0" w:rsidP="00ED38A0">
      <w:pPr>
        <w:spacing w:line="360" w:lineRule="auto"/>
        <w:ind w:firstLine="851"/>
        <w:jc w:val="both"/>
        <w:rPr>
          <w:rFonts w:ascii="Arial" w:hAnsi="Arial" w:cs="Arial"/>
          <w:szCs w:val="24"/>
        </w:rPr>
      </w:pPr>
      <w:r w:rsidRPr="00ED38A0">
        <w:rPr>
          <w:rFonts w:ascii="Arial" w:hAnsi="Arial" w:cs="Arial"/>
          <w:szCs w:val="24"/>
        </w:rPr>
        <w:t>Contudo, há aquisições e contratações que possuem caracterizações específicas tornando impossíveis e/ou inviáveis as licitações nos trâmites usuais, frustrando a realização adequada das funções estatais.</w:t>
      </w:r>
    </w:p>
    <w:p w14:paraId="1AEA0A23" w14:textId="77777777" w:rsidR="00ED38A0" w:rsidRPr="00ED38A0" w:rsidRDefault="00ED38A0" w:rsidP="00ED38A0">
      <w:pPr>
        <w:spacing w:line="360" w:lineRule="auto"/>
        <w:ind w:firstLine="851"/>
        <w:jc w:val="both"/>
        <w:rPr>
          <w:rFonts w:ascii="Arial" w:hAnsi="Arial" w:cs="Arial"/>
          <w:b/>
          <w:szCs w:val="24"/>
        </w:rPr>
      </w:pPr>
      <w:r w:rsidRPr="00ED38A0">
        <w:rPr>
          <w:rFonts w:ascii="Arial" w:hAnsi="Arial" w:cs="Arial"/>
          <w:szCs w:val="24"/>
        </w:rPr>
        <w:t xml:space="preserve">As compras públicas regem-se pela Lei Federal nº 8.666/93, Lei Estadual nº 15.608/2007, Lei Federal nº 10.520/2002, e demais regulamentações, e assim, solicita-se </w:t>
      </w:r>
      <w:r w:rsidRPr="00ED38A0">
        <w:rPr>
          <w:rFonts w:ascii="Arial" w:hAnsi="Arial" w:cs="Arial"/>
          <w:b/>
          <w:szCs w:val="24"/>
        </w:rPr>
        <w:t xml:space="preserve">Dispensa de Licitação. </w:t>
      </w:r>
    </w:p>
    <w:p w14:paraId="1F939D56" w14:textId="77777777" w:rsidR="00ED38A0" w:rsidRPr="00ED38A0" w:rsidRDefault="00ED38A0" w:rsidP="00ED38A0">
      <w:pPr>
        <w:spacing w:line="360" w:lineRule="auto"/>
        <w:ind w:firstLine="851"/>
        <w:jc w:val="both"/>
        <w:rPr>
          <w:rFonts w:ascii="Arial" w:hAnsi="Arial" w:cs="Arial"/>
          <w:szCs w:val="24"/>
        </w:rPr>
      </w:pPr>
      <w:r w:rsidRPr="00ED38A0">
        <w:rPr>
          <w:rFonts w:ascii="Arial" w:hAnsi="Arial" w:cs="Arial"/>
          <w:szCs w:val="24"/>
        </w:rPr>
        <w:t>A Dispensa de Licitação é uma forma legal de contratação pelo Governo que dispensa o uso de licitação, bem como serve, e deve ser usada, para desburocratizar o processo licitatório, tornando a contratação mais rápida, pois visa a tender necessidades iminentes, como é o caso da presente solicitação.</w:t>
      </w:r>
    </w:p>
    <w:p w14:paraId="7D079DB1" w14:textId="77777777" w:rsidR="00ED38A0" w:rsidRPr="00ED38A0" w:rsidRDefault="00ED38A0" w:rsidP="00ED38A0">
      <w:pPr>
        <w:spacing w:after="103" w:line="360" w:lineRule="auto"/>
        <w:jc w:val="both"/>
        <w:rPr>
          <w:rFonts w:ascii="Arial" w:hAnsi="Arial" w:cs="Arial"/>
          <w:b/>
          <w:bCs/>
          <w:szCs w:val="24"/>
          <w:u w:val="single"/>
        </w:rPr>
      </w:pPr>
      <w:r w:rsidRPr="00ED38A0">
        <w:rPr>
          <w:rFonts w:ascii="Arial" w:hAnsi="Arial" w:cs="Arial"/>
          <w:szCs w:val="24"/>
          <w:u w:val="single"/>
        </w:rPr>
        <w:t xml:space="preserve">- </w:t>
      </w:r>
      <w:r w:rsidRPr="00ED38A0">
        <w:rPr>
          <w:rFonts w:ascii="Arial" w:hAnsi="Arial" w:cs="Arial"/>
          <w:b/>
          <w:bCs/>
          <w:szCs w:val="24"/>
          <w:u w:val="single"/>
        </w:rPr>
        <w:t>LICITAÇÃO DESERTA</w:t>
      </w:r>
    </w:p>
    <w:p w14:paraId="28398B02" w14:textId="77777777" w:rsidR="00ED38A0" w:rsidRPr="00ED38A0" w:rsidRDefault="00ED38A0" w:rsidP="00ED38A0">
      <w:pPr>
        <w:spacing w:after="103" w:line="360" w:lineRule="auto"/>
        <w:ind w:firstLine="851"/>
        <w:jc w:val="both"/>
        <w:rPr>
          <w:rFonts w:ascii="Arial" w:hAnsi="Arial" w:cs="Arial"/>
          <w:szCs w:val="24"/>
        </w:rPr>
      </w:pPr>
      <w:r w:rsidRPr="00ED38A0">
        <w:rPr>
          <w:rFonts w:ascii="Arial" w:hAnsi="Arial" w:cs="Arial"/>
          <w:szCs w:val="24"/>
        </w:rPr>
        <w:t>Por força de mandamento constitucional, a Administração só pode adquirir os bens e serviços necessários para o atendimento do interesse público por meio de um procedimento formal (alcunhado de licitação), tutelado por lei, em que, em condições de igualdade, particulares competem para poder contratar com ela, devendo prevalecer sempre a proposta mais vantajosa.</w:t>
      </w:r>
    </w:p>
    <w:p w14:paraId="4296A15F" w14:textId="77777777" w:rsidR="00ED38A0" w:rsidRPr="00ED38A0" w:rsidRDefault="00ED38A0" w:rsidP="00ED38A0">
      <w:pPr>
        <w:spacing w:after="103" w:line="360" w:lineRule="auto"/>
        <w:ind w:firstLine="851"/>
        <w:jc w:val="both"/>
        <w:rPr>
          <w:rFonts w:ascii="Arial" w:hAnsi="Arial" w:cs="Arial"/>
          <w:b/>
          <w:bCs/>
          <w:szCs w:val="24"/>
        </w:rPr>
      </w:pPr>
      <w:r w:rsidRPr="00ED38A0">
        <w:rPr>
          <w:rStyle w:val="hgkelc"/>
          <w:rFonts w:ascii="Arial" w:hAnsi="Arial" w:cs="Arial"/>
          <w:szCs w:val="24"/>
        </w:rPr>
        <w:t xml:space="preserve">Contudo, mesmo pautados na publicidade, nem sempre a licitação se efetua, como é o caso em tela, resultando em desertos. Nestas hipótese, partindo da premissa, uma nova licitação, pode ser prejudicial à Administração Pública em face do tempo demandado, o que poderá gerar duas situações: acréscimo no valor do contrato e/ou atraso na prestação do serviço, fundamentando a razão da hipótese da Dispensa de Licitação, inserida tanto na Lei Federal n. 8666/2003, bem como refletindo o mesmo entendimento no âmbito estadual, especificamente do Estado do Paraná, inserido na Lei </w:t>
      </w:r>
      <w:r w:rsidRPr="00ED38A0">
        <w:rPr>
          <w:rFonts w:ascii="Arial" w:hAnsi="Arial" w:cs="Arial"/>
          <w:szCs w:val="24"/>
        </w:rPr>
        <w:t>15.608/2007.</w:t>
      </w:r>
    </w:p>
    <w:p w14:paraId="27B98497" w14:textId="77777777" w:rsidR="00ED38A0" w:rsidRPr="00ED38A0" w:rsidRDefault="00ED38A0" w:rsidP="00ED38A0">
      <w:pPr>
        <w:spacing w:after="0" w:line="240" w:lineRule="auto"/>
        <w:ind w:left="2835"/>
        <w:jc w:val="both"/>
        <w:rPr>
          <w:rFonts w:ascii="Arial" w:hAnsi="Arial" w:cs="Arial"/>
          <w:bCs/>
        </w:rPr>
      </w:pPr>
      <w:r w:rsidRPr="00ED38A0">
        <w:rPr>
          <w:rFonts w:ascii="Arial" w:hAnsi="Arial" w:cs="Arial"/>
          <w:bCs/>
        </w:rPr>
        <w:t xml:space="preserve">Jorge Ulisses </w:t>
      </w:r>
      <w:proofErr w:type="spellStart"/>
      <w:r w:rsidRPr="00ED38A0">
        <w:rPr>
          <w:rFonts w:ascii="Arial" w:hAnsi="Arial" w:cs="Arial"/>
          <w:bCs/>
        </w:rPr>
        <w:t>Jacoby</w:t>
      </w:r>
      <w:proofErr w:type="spellEnd"/>
      <w:r w:rsidRPr="00ED38A0">
        <w:rPr>
          <w:rFonts w:ascii="Arial" w:hAnsi="Arial" w:cs="Arial"/>
          <w:bCs/>
        </w:rPr>
        <w:t xml:space="preserve"> Fernandes expõe didaticamente as diferenças entre as dispensas de licitação autorizadas pelos incisos V do artigo 24 da Lei nº 8.666 (reforçando-se assim, pelo menos no nosso entendimento, a tese de Joel de Menezes </w:t>
      </w:r>
      <w:proofErr w:type="spellStart"/>
      <w:r w:rsidRPr="00ED38A0">
        <w:rPr>
          <w:rFonts w:ascii="Arial" w:hAnsi="Arial" w:cs="Arial"/>
          <w:bCs/>
        </w:rPr>
        <w:t>Niebuhr</w:t>
      </w:r>
      <w:proofErr w:type="spellEnd"/>
      <w:r w:rsidRPr="00ED38A0">
        <w:rPr>
          <w:rFonts w:ascii="Arial" w:hAnsi="Arial" w:cs="Arial"/>
          <w:bCs/>
        </w:rPr>
        <w:t>):</w:t>
      </w:r>
    </w:p>
    <w:p w14:paraId="13206ED9" w14:textId="77777777" w:rsidR="00ED38A0" w:rsidRPr="00ED38A0" w:rsidRDefault="00ED38A0" w:rsidP="00ED38A0">
      <w:pPr>
        <w:spacing w:after="0" w:line="240" w:lineRule="auto"/>
        <w:ind w:left="2835"/>
        <w:jc w:val="both"/>
        <w:rPr>
          <w:rFonts w:ascii="Arial" w:hAnsi="Arial" w:cs="Arial"/>
          <w:bCs/>
        </w:rPr>
      </w:pPr>
      <w:r w:rsidRPr="00ED38A0">
        <w:rPr>
          <w:rFonts w:ascii="Arial" w:hAnsi="Arial" w:cs="Arial"/>
          <w:bCs/>
        </w:rPr>
        <w:t>“a) inciso V:</w:t>
      </w:r>
    </w:p>
    <w:p w14:paraId="5E493413" w14:textId="77777777" w:rsidR="00ED38A0" w:rsidRPr="00ED38A0" w:rsidRDefault="00ED38A0" w:rsidP="00ED38A0">
      <w:pPr>
        <w:spacing w:after="0" w:line="240" w:lineRule="auto"/>
        <w:ind w:left="2835"/>
        <w:jc w:val="both"/>
        <w:rPr>
          <w:rFonts w:ascii="Arial" w:hAnsi="Arial" w:cs="Arial"/>
          <w:bCs/>
        </w:rPr>
      </w:pPr>
      <w:r w:rsidRPr="00ED38A0">
        <w:rPr>
          <w:rFonts w:ascii="Arial" w:hAnsi="Arial" w:cs="Arial"/>
          <w:bCs/>
        </w:rPr>
        <w:t>– A licitação foi fracassada, não importando a causa da desclassificação: preços superiores, inferiores, inabilitação, etc.;</w:t>
      </w:r>
    </w:p>
    <w:p w14:paraId="395FB46A" w14:textId="77777777" w:rsidR="00ED38A0" w:rsidRPr="00ED38A0" w:rsidRDefault="00ED38A0" w:rsidP="00ED38A0">
      <w:pPr>
        <w:spacing w:after="0" w:line="240" w:lineRule="auto"/>
        <w:ind w:left="2835"/>
        <w:jc w:val="both"/>
        <w:rPr>
          <w:rFonts w:ascii="Arial" w:hAnsi="Arial" w:cs="Arial"/>
          <w:bCs/>
        </w:rPr>
      </w:pPr>
      <w:r w:rsidRPr="00ED38A0">
        <w:rPr>
          <w:rFonts w:ascii="Arial" w:hAnsi="Arial" w:cs="Arial"/>
          <w:bCs/>
        </w:rPr>
        <w:t>– Há risco de prejuízo na repetição da licitação;</w:t>
      </w:r>
    </w:p>
    <w:p w14:paraId="2799157C" w14:textId="77777777" w:rsidR="00ED38A0" w:rsidRPr="00ED38A0" w:rsidRDefault="00ED38A0" w:rsidP="00ED38A0">
      <w:pPr>
        <w:spacing w:after="0" w:line="240" w:lineRule="auto"/>
        <w:ind w:left="2835"/>
        <w:jc w:val="both"/>
        <w:rPr>
          <w:rFonts w:ascii="Arial" w:hAnsi="Arial" w:cs="Arial"/>
          <w:bCs/>
        </w:rPr>
      </w:pPr>
      <w:r w:rsidRPr="00ED38A0">
        <w:rPr>
          <w:rFonts w:ascii="Arial" w:hAnsi="Arial" w:cs="Arial"/>
          <w:bCs/>
        </w:rPr>
        <w:t>– Não é obrigatório pedir novas propostas.</w:t>
      </w:r>
    </w:p>
    <w:p w14:paraId="36D9FAC2" w14:textId="77777777" w:rsidR="00ED38A0" w:rsidRPr="00ED38A0" w:rsidRDefault="00ED38A0" w:rsidP="00ED38A0">
      <w:pPr>
        <w:spacing w:after="0" w:line="240" w:lineRule="auto"/>
        <w:ind w:left="2835"/>
        <w:jc w:val="both"/>
        <w:rPr>
          <w:rFonts w:ascii="Arial" w:hAnsi="Arial" w:cs="Arial"/>
          <w:bCs/>
        </w:rPr>
      </w:pPr>
      <w:r w:rsidRPr="00ED38A0">
        <w:rPr>
          <w:rFonts w:ascii="Arial" w:hAnsi="Arial" w:cs="Arial"/>
          <w:bCs/>
        </w:rPr>
        <w:t xml:space="preserve"> Fonte:  ( APUD: JOHNSTON BARBOSA ARAUJO, ALDEM: Contratações Motivadas por licitações desertas e fracassadas; Âmbito Jurídico, link: </w:t>
      </w:r>
      <w:hyperlink r:id="rId8" w:history="1">
        <w:r w:rsidRPr="00ED38A0">
          <w:rPr>
            <w:rStyle w:val="Hyperlink"/>
            <w:rFonts w:ascii="Arial" w:hAnsi="Arial" w:cs="Arial"/>
            <w:bCs/>
          </w:rPr>
          <w:t>https://ambitojuridico.com.br/cadernos/direito-administrativo/contratacoes-motivadas-por-licitacoes-desertas-e-fracassadas/</w:t>
        </w:r>
      </w:hyperlink>
      <w:r w:rsidRPr="00ED38A0">
        <w:rPr>
          <w:rFonts w:ascii="Arial" w:hAnsi="Arial" w:cs="Arial"/>
          <w:bCs/>
        </w:rPr>
        <w:t>.)</w:t>
      </w:r>
    </w:p>
    <w:p w14:paraId="6375AD9B" w14:textId="77777777" w:rsidR="00ED38A0" w:rsidRPr="002D1CED" w:rsidRDefault="00ED38A0" w:rsidP="00ED38A0">
      <w:pPr>
        <w:spacing w:after="120" w:line="360" w:lineRule="auto"/>
        <w:jc w:val="both"/>
        <w:rPr>
          <w:rFonts w:cs="Arial"/>
          <w:sz w:val="24"/>
          <w:szCs w:val="24"/>
        </w:rPr>
      </w:pPr>
    </w:p>
    <w:p w14:paraId="3491F7F0" w14:textId="77777777" w:rsidR="00ED38A0" w:rsidRPr="000606B2" w:rsidRDefault="00ED38A0" w:rsidP="00ED38A0">
      <w:pPr>
        <w:spacing w:after="120" w:line="360" w:lineRule="auto"/>
        <w:ind w:firstLine="1134"/>
        <w:jc w:val="both"/>
        <w:rPr>
          <w:rFonts w:ascii="Arial" w:hAnsi="Arial" w:cs="Arial"/>
          <w:b/>
          <w:bCs/>
        </w:rPr>
      </w:pPr>
      <w:r w:rsidRPr="000606B2">
        <w:rPr>
          <w:rFonts w:ascii="Arial" w:hAnsi="Arial" w:cs="Arial"/>
        </w:rPr>
        <w:t xml:space="preserve"> </w:t>
      </w:r>
      <w:r w:rsidRPr="000606B2">
        <w:rPr>
          <w:rFonts w:ascii="Arial" w:hAnsi="Arial" w:cs="Arial"/>
          <w:b/>
          <w:bCs/>
        </w:rPr>
        <w:t>DO INTERESSE PÚBLICO</w:t>
      </w:r>
    </w:p>
    <w:p w14:paraId="5EE189DA"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De acordo com a Lei 8.080/1990 em seu artigo 2° regulamenta que a saúde é um direito fundamental do ser humano, devendo o Estado prover condições indispensáveis ao seu pleno exercício, estabelecendo que a importância dos serviços de saúde para atendimento da população é indiscutível. Nas unidades é essencial que tenhamos disponíveis, em quantidades adequadas os medicamentos a fim de atender todos os pacientes de forma integral, levando em conta o quadro clínico e/ou patologia, conforme avaliação médica.</w:t>
      </w:r>
    </w:p>
    <w:p w14:paraId="0D725DF8"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Considerando todas as unidades hospitalares citadas neste ato, as quais são instituições públicas de saúde especializadas no atendimento de baixa, média e alta complexidade, de adultos, crianças e adolescentes, totalmente voltado para atendimento dos usuários do Sistema Único de Saúde (SUS), integrando a rede de hospitais públicos, constituída pelo Governo do Estado do Paraná e mantida com recursos provenientes do orçamento estadual, administrado pela Fundação Estatal de Atenção em Saúde do Estado do Paraná – FUNEAS, esta contratação visa atender todas estas unidades, de modo a suprir suas demandas de acordo com o perfil de atendimento, conforme relacionado abaixo:</w:t>
      </w:r>
    </w:p>
    <w:p w14:paraId="778BAA8A"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A </w:t>
      </w:r>
      <w:r w:rsidRPr="000606B2">
        <w:rPr>
          <w:rFonts w:ascii="Arial" w:hAnsi="Arial" w:cs="Arial"/>
          <w:b/>
          <w:bCs/>
        </w:rPr>
        <w:t>Fundação Estatal de Atenção em Saúde do Estado do Paraná - FUNEAS</w:t>
      </w:r>
      <w:r w:rsidRPr="000606B2">
        <w:rPr>
          <w:rFonts w:ascii="Arial" w:hAnsi="Arial" w:cs="Arial"/>
        </w:rPr>
        <w:t>, é uma fundação pública com personalidade jurídica de direito privado, sem fins lucrativos, de beneficência social, de interesse e de utilidade públicos regida por seu estatuto e pela Lei Estadual nº 17.959, de 11 de março de 2014. Integra a Administração Pública Indireta do Estado do Paraná vinculada à Secretaria de Estado da Saúde para efeito de supervisão e fiscalização de suas finalidades. Tem por finalidade desenvolver e executar ações e serviços de saúde nas unidades próprias da Secretaria de Estado da Saúde.</w:t>
      </w:r>
    </w:p>
    <w:p w14:paraId="441A59DB" w14:textId="77777777" w:rsidR="00ED38A0" w:rsidRPr="000606B2" w:rsidRDefault="00ED38A0" w:rsidP="00ED38A0">
      <w:pPr>
        <w:spacing w:line="360" w:lineRule="auto"/>
        <w:ind w:firstLine="851"/>
        <w:jc w:val="both"/>
        <w:rPr>
          <w:rFonts w:ascii="Arial" w:hAnsi="Arial" w:cs="Arial"/>
          <w:b/>
          <w:bCs/>
        </w:rPr>
      </w:pPr>
      <w:r w:rsidRPr="000606B2">
        <w:rPr>
          <w:rFonts w:ascii="Arial" w:hAnsi="Arial" w:cs="Arial"/>
        </w:rPr>
        <w:t xml:space="preserve">O </w:t>
      </w:r>
      <w:r w:rsidRPr="000606B2">
        <w:rPr>
          <w:rFonts w:ascii="Arial" w:hAnsi="Arial" w:cs="Arial"/>
          <w:b/>
          <w:bCs/>
        </w:rPr>
        <w:t xml:space="preserve">Hospital de Dermatologia Sanitária do Paraná – HDSPR </w:t>
      </w:r>
      <w:r w:rsidRPr="000606B2">
        <w:rPr>
          <w:rFonts w:ascii="Arial" w:hAnsi="Arial" w:cs="Arial"/>
        </w:rPr>
        <w:t>atualmente conta com uma estrutura de 21 Consultórios, 09 BOX de curativos, 01 sala de fototerapia, 01 sala de doppler, 02 salas de procedimentos cirúrgicos, 01 Sala de medicação com 03 vagas, 01 consultório odontológico, 02 salas de fisioterapia, 01 oficina de palmilhas e órteses, 01 triagem e serviços de apoio, que são utilizados para atendimentos ambulatoriais regulados pelo sistema CARE/GSUS da SESA, e ofertando consultas para Dermatologia, Cirurgia Vascular, Ambulatório de Feridas para a 1ª, 2ª e 6ª Regionais de Saúde e Consultas de Hanseníase para todas as regionais de saúde do Paraná. São realizados mensalmente mais de 5000 atendimentos, procedimentos e exames. Todos estes atendimentos são voltados aos usuários do Sistema Único de Saúde (SUS), com foco na atenção secundária e integrada a rede de hospitais públicos, constituída pelo Governo do Estado do Paraná e mantida com recursos provenientes do orçamento estadual, administrado pela Fundação Estatal de Atenção em Saúde do Estado do Paraná – FUNEAS.</w:t>
      </w:r>
    </w:p>
    <w:p w14:paraId="41F60BC9"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O </w:t>
      </w:r>
      <w:r w:rsidRPr="000606B2">
        <w:rPr>
          <w:rFonts w:ascii="Arial" w:hAnsi="Arial" w:cs="Arial"/>
          <w:b/>
          <w:bCs/>
        </w:rPr>
        <w:t>Hospital Infantil Waldemar Monastier - HIWM</w:t>
      </w:r>
      <w:r w:rsidRPr="000606B2">
        <w:rPr>
          <w:rFonts w:ascii="Arial" w:hAnsi="Arial" w:cs="Arial"/>
        </w:rPr>
        <w:t xml:space="preserve"> é uma instituição pública de saúde, especializado no atendimento de média e alta complexidade, de crianças e adolescentes, totalmente voltados para atendimento dos usuários do Sistema Único de Saúde (SUS). Integra a rede de hospitais públicos, constituída pelo Governo do Estado do Paraná e mantida com recursos provenientes do orçamento estadual, administrado pela Fundação Estatal de Atenção em Saúde do Estado do Paraná – FUNEAS. </w:t>
      </w:r>
    </w:p>
    <w:p w14:paraId="172F0712"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O </w:t>
      </w:r>
      <w:r w:rsidRPr="000606B2">
        <w:rPr>
          <w:rFonts w:ascii="Arial" w:hAnsi="Arial" w:cs="Arial"/>
          <w:b/>
          <w:bCs/>
        </w:rPr>
        <w:t>Hospital Regional do Litoral – HRL</w:t>
      </w:r>
      <w:r w:rsidRPr="000606B2">
        <w:rPr>
          <w:rFonts w:ascii="Arial" w:hAnsi="Arial" w:cs="Arial"/>
        </w:rPr>
        <w:t xml:space="preserve"> é o quarto maior Hospital Público do Governo do Estado do Paraná mantido pela SESA e gestão executada pela FUNEAS, voltado para atendimento dos usuários do Sistema Único de Saúde (SUS). Atualmente conta com 160 leitos regulados pelo sistema GSUS CARE PR através de contato telefônico para os municípios, e referência para atendimento de emergências do Corpo de Bombeiros e SAMU dos 7 municípios da região (Paranaguá, Antonina, Guaraqueçaba, Guaratuba, Matinhos, Morretes e Pontal do Paraná). </w:t>
      </w:r>
    </w:p>
    <w:p w14:paraId="022F0A58"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O </w:t>
      </w:r>
      <w:r w:rsidRPr="000606B2">
        <w:rPr>
          <w:rFonts w:ascii="Arial" w:hAnsi="Arial" w:cs="Arial"/>
          <w:b/>
          <w:bCs/>
        </w:rPr>
        <w:t>Hospital Regional do Norte Pioneiro – HRNP</w:t>
      </w:r>
      <w:r w:rsidRPr="000606B2">
        <w:rPr>
          <w:rFonts w:ascii="Arial" w:hAnsi="Arial" w:cs="Arial"/>
        </w:rPr>
        <w:t xml:space="preserve"> exerce as atividades de atendimento médico hospitalar abrangendo os 22 municípios do Norte Pioneiro dentre as áreas de Maternidade, Obstetrícia, Ortopedia, atualmente com UTI NEONATAL e UTI exclusiva para atendimento de COVID-19, possuindo 97 leitos, e retomando as atividades de cirurgias eletivas. A Escola de saúde Pública do Paraná ESPP é uma unidade com prioridades no investimento na formação e qualificação dos profissionais para o SUS. </w:t>
      </w:r>
    </w:p>
    <w:p w14:paraId="61AC8C69"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O </w:t>
      </w:r>
      <w:r w:rsidRPr="000606B2">
        <w:rPr>
          <w:rFonts w:ascii="Arial" w:hAnsi="Arial" w:cs="Arial"/>
          <w:b/>
          <w:bCs/>
        </w:rPr>
        <w:t xml:space="preserve">Hospital Regional do Sudoeste – HRS </w:t>
      </w:r>
      <w:r w:rsidRPr="000606B2">
        <w:rPr>
          <w:rFonts w:ascii="Arial" w:hAnsi="Arial" w:cs="Arial"/>
        </w:rPr>
        <w:t xml:space="preserve">é Unidade estratégica para Atendimento ao Enfrentamento da COVID19 para pacientes graves e moderados. Esta Unidade Hospitalar possui em se tratando de leitos ativos, 10 leitos de UTI Adulto, 10 leitos de UTI Neonatal, 5 leitos de UCI Neonatal, 4 leitos de Suporte Avançado de Vida Neonatal e 9 leitos de Suporte Avançado de Vida Adulto e 72 leitos entre clínicos e cirúrgicos. Os leitos são 100% regulados pela Central Estadual de Regulação, através do Sistema GSUS e referência para as emergências do Corpo de Bombeiros e SAMU. Assim, esta unidade hospitalar, que atualmente conta com 150 leitos ativos, sendo que destes 53 são de cuidados intensivos, é referência para 42 municípios (sendo estes os 15 municípios da 7ª Regional e os 27 municípios da 8ª Regional de Saúde) da região Sudoeste do Paraná no atendimento de COVID-19, traumas, cirurgia vascular, gestação de risco intermediário e alto risco, UTI Neonatal e UTI Adulto, Cirurgia Pediátrica, Urologia, </w:t>
      </w:r>
      <w:proofErr w:type="spellStart"/>
      <w:r w:rsidRPr="000606B2">
        <w:rPr>
          <w:rFonts w:ascii="Arial" w:hAnsi="Arial" w:cs="Arial"/>
        </w:rPr>
        <w:t>Bucomaxilo</w:t>
      </w:r>
      <w:proofErr w:type="spellEnd"/>
      <w:r w:rsidRPr="000606B2">
        <w:rPr>
          <w:rFonts w:ascii="Arial" w:hAnsi="Arial" w:cs="Arial"/>
        </w:rPr>
        <w:t xml:space="preserve">, e ainda sendo referência incontestável para SAMU, SIATE e Complexo Regulador Estadual Macro Oeste, contemplando aproximadamente 600.000 habitantes. </w:t>
      </w:r>
    </w:p>
    <w:p w14:paraId="33938C10"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O </w:t>
      </w:r>
      <w:r w:rsidRPr="000606B2">
        <w:rPr>
          <w:rFonts w:ascii="Arial" w:hAnsi="Arial" w:cs="Arial"/>
          <w:b/>
          <w:bCs/>
        </w:rPr>
        <w:t>Hospital Dr. Anísio Figueiredo – Zona Norte de Londrina (HZN)</w:t>
      </w:r>
      <w:r w:rsidRPr="000606B2">
        <w:rPr>
          <w:rFonts w:ascii="Arial" w:hAnsi="Arial" w:cs="Arial"/>
        </w:rPr>
        <w:t xml:space="preserve">, com estrutura de Hospital contendo 101 leitos, o Setor de Almoxarifado tem a atribuição de viabilizar os materiais, como condição mínima de desenvolvimento dos trabalhos nesta unidade gerida., sendo assim está contratação visa atender as necessidades de todos funcionários e pacientes atendidos na unidade, de forma a garantir a eficiência e efetividade dos serviços oferecidos usuários do SUS – Sistema Único de Saúde – no estado do Paraná. </w:t>
      </w:r>
    </w:p>
    <w:p w14:paraId="3E710C37"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O </w:t>
      </w:r>
      <w:r w:rsidRPr="000606B2">
        <w:rPr>
          <w:rFonts w:ascii="Arial" w:hAnsi="Arial" w:cs="Arial"/>
          <w:b/>
          <w:bCs/>
        </w:rPr>
        <w:t>Hospital Eulalino Ignácio de Andrade – HZS</w:t>
      </w:r>
      <w:r w:rsidRPr="000606B2">
        <w:rPr>
          <w:rFonts w:ascii="Arial" w:hAnsi="Arial" w:cs="Arial"/>
        </w:rPr>
        <w:t xml:space="preserve"> é uma unidade que presta assistência direta aos pacientes, e assim, o Setor de Compras e Licitações tem a atribuição de viabilizar a aquisição de insumos indispensáveis, como condição mínima de desenvolvimento dos trabalhos nesta unidade gerida.</w:t>
      </w:r>
    </w:p>
    <w:p w14:paraId="11EE81FC"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O </w:t>
      </w:r>
      <w:r w:rsidRPr="000606B2">
        <w:rPr>
          <w:rFonts w:ascii="Arial" w:hAnsi="Arial" w:cs="Arial"/>
          <w:b/>
          <w:bCs/>
        </w:rPr>
        <w:t>Hospital Regional de Telêmaco Borba - HRTB</w:t>
      </w:r>
      <w:r w:rsidRPr="000606B2">
        <w:rPr>
          <w:rFonts w:ascii="Arial" w:hAnsi="Arial" w:cs="Arial"/>
        </w:rPr>
        <w:t xml:space="preserve">, é uma unidade própria da Secretaria de Estado da Saúde e atualmente está ativo como hospital de campanha para COVID-19, foco no atendimento exclusivo aos Usuários do SUS, sendo referência à média complexidade para internações clínicas, com capacidade operacional de 30 leitos de UTI adulto, 60 leitos de enfermaria clínica, 1 sala cirúrgica e sala de acolhimento, com capacidade operacional máxima. A Unidade passará a assumir perfil assistencial de média complexidade ao qual se destina ao atendimento como Hospital Geral Materno Infantil de Alto Risco. </w:t>
      </w:r>
    </w:p>
    <w:p w14:paraId="05FD5886" w14:textId="77777777" w:rsidR="00ED38A0" w:rsidRPr="000606B2" w:rsidRDefault="00ED38A0" w:rsidP="00ED38A0">
      <w:pPr>
        <w:spacing w:line="360" w:lineRule="auto"/>
        <w:ind w:firstLine="851"/>
        <w:jc w:val="both"/>
        <w:rPr>
          <w:rStyle w:val="hgkelc"/>
          <w:rFonts w:ascii="Arial" w:hAnsi="Arial" w:cs="Arial"/>
        </w:rPr>
      </w:pPr>
      <w:r w:rsidRPr="000606B2">
        <w:rPr>
          <w:rFonts w:ascii="Arial" w:hAnsi="Arial" w:cs="Arial"/>
        </w:rPr>
        <w:t>Os medicamentos, que buscasse contratar são utilizados de forma integral nas unidades hospitalares, como condição para a execução das atividades assistenciais e terapêuticas, com a finalidade de recuperação da saúde dos pacientes internados</w:t>
      </w:r>
      <w:r w:rsidRPr="000606B2">
        <w:rPr>
          <w:rStyle w:val="hgkelc"/>
          <w:rFonts w:ascii="Arial" w:hAnsi="Arial" w:cs="Arial"/>
        </w:rPr>
        <w:t>.</w:t>
      </w:r>
    </w:p>
    <w:p w14:paraId="6339B417" w14:textId="77777777" w:rsidR="00ED38A0" w:rsidRPr="000606B2" w:rsidRDefault="00ED38A0" w:rsidP="00ED38A0">
      <w:pPr>
        <w:spacing w:after="103" w:line="360" w:lineRule="auto"/>
        <w:ind w:firstLine="851"/>
        <w:jc w:val="both"/>
        <w:rPr>
          <w:rStyle w:val="hgkelc"/>
          <w:rFonts w:ascii="Arial" w:hAnsi="Arial" w:cs="Arial"/>
        </w:rPr>
      </w:pPr>
      <w:r w:rsidRPr="000606B2">
        <w:rPr>
          <w:rFonts w:ascii="Arial" w:hAnsi="Arial" w:cs="Arial"/>
        </w:rPr>
        <w:t>Os medicamentos manipulados estéreis e não estéreis são medicamentos cuja fórmula industrial não está disponível comercialmente e são necessários para suprir condições específicas dos pacientes ou dos procedimentos. Esses medicamentos apresentam princípios ativos e/ou concentrações e/ou formas farmacêuticas diferentes daqueles presentes no mercado, sendo necessário, dessa forma, sua produção “artesanal”.</w:t>
      </w:r>
    </w:p>
    <w:p w14:paraId="37BEC506"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Considerando os objetivos principais da gestão da farmácia hospitalar: garantir o abastecimento, dispensação, acesso, controle, rastreabilidade e uso racional de medicamentos; assegurar o desenvolvimento de práticas clínico-assistenciais que permitam monitorar a utilização de medicamentos e outras tecnologias em saúde; otimizar a relação entre custo, benefício dos processos assistenciais; desenvolver ações de assistência farmacêutica, articuladas e sincronizadas com as diretrizes institucionais.</w:t>
      </w:r>
    </w:p>
    <w:p w14:paraId="2C995BE3"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Por fim, esta contratação visa atender as </w:t>
      </w:r>
      <w:r w:rsidRPr="000606B2">
        <w:rPr>
          <w:rStyle w:val="hgkelc"/>
          <w:rFonts w:ascii="Arial" w:hAnsi="Arial" w:cs="Arial"/>
        </w:rPr>
        <w:t>necessidades dos pacientes, buscando a manutenção da integridade e segurança destes</w:t>
      </w:r>
      <w:r w:rsidRPr="000606B2">
        <w:rPr>
          <w:rFonts w:ascii="Arial" w:hAnsi="Arial" w:cs="Arial"/>
        </w:rPr>
        <w:t>, de forma a garantir a eficiência e efetividade dos serviços oferecidos usuários do SUS – Sistema Único de Saúde – no estado do Paraná.</w:t>
      </w:r>
    </w:p>
    <w:p w14:paraId="1266CBBD"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Na ausência destes medicamentos, os Hospitais ficam fragilizados de condições técnicas para a realização dos serviços supracitados e, por consequência, no atendimento aos pacientes, contribuindo assim, de forma direta para a eminência de risco a segurança dos mesmos.</w:t>
      </w:r>
    </w:p>
    <w:p w14:paraId="0CA2D4F3"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Ressaltamos que os itens presentes no presente processo, resultaram em </w:t>
      </w:r>
      <w:r w:rsidRPr="000606B2">
        <w:rPr>
          <w:rFonts w:ascii="Arial" w:hAnsi="Arial" w:cs="Arial"/>
          <w:b/>
        </w:rPr>
        <w:t>DESERTO</w:t>
      </w:r>
      <w:r w:rsidRPr="000606B2">
        <w:rPr>
          <w:rFonts w:ascii="Arial" w:hAnsi="Arial" w:cs="Arial"/>
        </w:rPr>
        <w:t xml:space="preserve"> por três vezes (P. 18.312.873-6 - PE 283/2021 – ocorreu em 14/12/2021 e republicado - ocorreu em 13/01/2022 - P. 18.705.538-5 - PE 260/20222 ocorreu em 18/10/2022). </w:t>
      </w:r>
    </w:p>
    <w:p w14:paraId="1552734A" w14:textId="77777777" w:rsidR="00ED38A0" w:rsidRPr="000606B2" w:rsidRDefault="00ED38A0" w:rsidP="00ED38A0">
      <w:pPr>
        <w:spacing w:after="120" w:line="360" w:lineRule="auto"/>
        <w:ind w:firstLine="1247"/>
        <w:jc w:val="both"/>
        <w:rPr>
          <w:rStyle w:val="hgkelc"/>
          <w:rFonts w:ascii="Arial" w:hAnsi="Arial" w:cs="Arial"/>
        </w:rPr>
      </w:pPr>
    </w:p>
    <w:p w14:paraId="171D8812" w14:textId="77777777" w:rsidR="00ED38A0" w:rsidRPr="000606B2" w:rsidRDefault="00ED38A0" w:rsidP="00ED38A0">
      <w:pPr>
        <w:spacing w:after="120" w:line="360" w:lineRule="auto"/>
        <w:ind w:firstLine="851"/>
        <w:jc w:val="both"/>
        <w:rPr>
          <w:rFonts w:ascii="Arial" w:hAnsi="Arial" w:cs="Arial"/>
          <w:b/>
          <w:bCs/>
        </w:rPr>
      </w:pPr>
      <w:r w:rsidRPr="000606B2">
        <w:rPr>
          <w:rFonts w:ascii="Arial" w:hAnsi="Arial" w:cs="Arial"/>
          <w:b/>
          <w:bCs/>
        </w:rPr>
        <w:t>DOS BENEFÍCIOS</w:t>
      </w:r>
    </w:p>
    <w:p w14:paraId="62F9D821" w14:textId="77777777" w:rsidR="00ED38A0" w:rsidRPr="000606B2" w:rsidRDefault="00ED38A0" w:rsidP="00ED38A0">
      <w:pPr>
        <w:spacing w:after="103" w:line="360" w:lineRule="auto"/>
        <w:ind w:firstLine="851"/>
        <w:jc w:val="both"/>
        <w:rPr>
          <w:rFonts w:ascii="Arial" w:hAnsi="Arial" w:cs="Arial"/>
        </w:rPr>
      </w:pPr>
      <w:r w:rsidRPr="000606B2">
        <w:rPr>
          <w:rFonts w:ascii="Arial" w:hAnsi="Arial" w:cs="Arial"/>
        </w:rPr>
        <w:t>A Portaria nº 3.916/GM em 30 de outubro de 1998 busca garantir condições para a segurança e qualidade dos medicamentos, também constituir um dos elementos fundamentais para a efetiva implementação de ações capazes de promover a melhoria das condições da assistência à saúde da população.</w:t>
      </w:r>
    </w:p>
    <w:p w14:paraId="25E54FAB"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A </w:t>
      </w:r>
      <w:proofErr w:type="spellStart"/>
      <w:r w:rsidRPr="000606B2">
        <w:rPr>
          <w:rFonts w:ascii="Arial" w:hAnsi="Arial" w:cs="Arial"/>
        </w:rPr>
        <w:t>vantajosidade</w:t>
      </w:r>
      <w:proofErr w:type="spellEnd"/>
      <w:r w:rsidRPr="000606B2">
        <w:rPr>
          <w:rFonts w:ascii="Arial" w:hAnsi="Arial" w:cs="Arial"/>
        </w:rPr>
        <w:t xml:space="preserve"> e conveniência da aquisição destes medicamentos, para atendimento das demandas destas unidades hospitalares da FUNEAS, demonstra-se na natureza contínua dos serviços prestados, trazendo os seguintes benefícios:</w:t>
      </w:r>
    </w:p>
    <w:p w14:paraId="692E1940"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Maior eficiência nas condições técnicas para a realização dos serviços supracitados e por consequência no atendimento aos pacientes, e contribuindo assim, de forma indireta para a segurança dos mesmos.</w:t>
      </w:r>
    </w:p>
    <w:p w14:paraId="288BAD0E"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Barateamento do custo, pois a disponibilidade do medicamento em tempo adequado possibilita a redução do tempo de internação, reduz as chances de complicações da doença, melhorando o giro de leitos, permitindo que os pacientes sejam assistidos em tempo. </w:t>
      </w:r>
    </w:p>
    <w:p w14:paraId="117AAEC8"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Minimização de riscos e custos, uma vez que o desabastecimento dos medicamentos padronizados, pode acarretar em aumento de custo com medicamentos substitutos, quando possível, ou aumento de custos indiretos em decorrência de maior tempo de permanência do paciente na internação por atraso na viabilidade de realização de procedimentos dependentes desses medicamentos ou, por complicações clínicas, decorrentes de impossibilidade de substituição do mesmo. </w:t>
      </w:r>
    </w:p>
    <w:p w14:paraId="2A8FE714" w14:textId="77777777" w:rsidR="00ED38A0" w:rsidRPr="000606B2" w:rsidRDefault="00ED38A0" w:rsidP="00ED38A0">
      <w:pPr>
        <w:spacing w:line="360" w:lineRule="auto"/>
        <w:ind w:firstLine="851"/>
        <w:jc w:val="both"/>
        <w:rPr>
          <w:rFonts w:ascii="Arial" w:hAnsi="Arial" w:cs="Arial"/>
        </w:rPr>
      </w:pPr>
      <w:r w:rsidRPr="000606B2">
        <w:rPr>
          <w:rFonts w:ascii="Arial" w:hAnsi="Arial" w:cs="Arial"/>
        </w:rPr>
        <w:t xml:space="preserve">Facilidade de planejamento e atendimento ao paciente, bem como a vantagem monetária frente aos valores comercializados para venda ao governo. </w:t>
      </w:r>
    </w:p>
    <w:p w14:paraId="6DA0BB7C" w14:textId="77777777" w:rsidR="00ED38A0" w:rsidRPr="000606B2" w:rsidRDefault="00ED38A0" w:rsidP="00ED38A0">
      <w:pPr>
        <w:spacing w:line="360" w:lineRule="auto"/>
        <w:ind w:firstLine="851"/>
        <w:jc w:val="both"/>
        <w:rPr>
          <w:rFonts w:ascii="Arial" w:hAnsi="Arial" w:cs="Arial"/>
          <w:lang w:eastAsia="pt-BR"/>
        </w:rPr>
      </w:pPr>
      <w:r w:rsidRPr="000606B2">
        <w:rPr>
          <w:rFonts w:ascii="Arial" w:hAnsi="Arial" w:cs="Arial"/>
          <w:lang w:eastAsia="pt-BR"/>
        </w:rPr>
        <w:t>Os medicamentos contemplados nesta solicitação, possuem as seguintes indicações:</w:t>
      </w:r>
    </w:p>
    <w:p w14:paraId="4A45805A" w14:textId="77777777" w:rsidR="00ED38A0" w:rsidRPr="000606B2" w:rsidRDefault="00ED38A0" w:rsidP="00ED38A0">
      <w:pPr>
        <w:pStyle w:val="PargrafodaLista"/>
        <w:numPr>
          <w:ilvl w:val="0"/>
          <w:numId w:val="27"/>
        </w:numPr>
        <w:spacing w:after="160" w:line="360" w:lineRule="auto"/>
        <w:contextualSpacing/>
        <w:jc w:val="both"/>
        <w:rPr>
          <w:rFonts w:ascii="Arial" w:hAnsi="Arial" w:cs="Arial"/>
          <w:sz w:val="22"/>
          <w:szCs w:val="22"/>
          <w:lang w:eastAsia="en-US"/>
        </w:rPr>
      </w:pPr>
      <w:r w:rsidRPr="000606B2">
        <w:rPr>
          <w:rFonts w:ascii="Arial" w:hAnsi="Arial" w:cs="Arial"/>
          <w:b/>
          <w:sz w:val="22"/>
          <w:szCs w:val="22"/>
        </w:rPr>
        <w:t xml:space="preserve">Azul de Metileno, 20 mg/ml (2%) EV, Solução injetável: </w:t>
      </w:r>
      <w:r w:rsidRPr="000606B2">
        <w:rPr>
          <w:rFonts w:ascii="Arial" w:hAnsi="Arial" w:cs="Arial"/>
          <w:sz w:val="22"/>
          <w:szCs w:val="22"/>
        </w:rPr>
        <w:t>é um produto utilizado para demarcação de sítio cirúrgico e trajeto de fístula, especialmente nas cirurgias vasculares. Utilizado também como antídoto e agente diagnostico.</w:t>
      </w:r>
    </w:p>
    <w:p w14:paraId="6759E3B8" w14:textId="77777777" w:rsidR="00ED38A0" w:rsidRPr="000606B2" w:rsidRDefault="00ED38A0" w:rsidP="00ED38A0">
      <w:pPr>
        <w:pStyle w:val="PargrafodaLista"/>
        <w:numPr>
          <w:ilvl w:val="0"/>
          <w:numId w:val="27"/>
        </w:numPr>
        <w:spacing w:after="103" w:line="360" w:lineRule="auto"/>
        <w:contextualSpacing/>
        <w:jc w:val="both"/>
        <w:rPr>
          <w:rFonts w:ascii="Arial" w:hAnsi="Arial" w:cs="Arial"/>
          <w:b/>
          <w:sz w:val="22"/>
          <w:szCs w:val="22"/>
        </w:rPr>
      </w:pPr>
      <w:r w:rsidRPr="000606B2">
        <w:rPr>
          <w:rFonts w:ascii="Arial" w:hAnsi="Arial" w:cs="Arial"/>
          <w:b/>
          <w:sz w:val="22"/>
          <w:szCs w:val="22"/>
        </w:rPr>
        <w:t xml:space="preserve">Nitrato de prata, 10 mg/ml (1%), Solução oftálmica, Frasco gotejador, 1 ml: </w:t>
      </w:r>
      <w:r w:rsidRPr="000606B2">
        <w:rPr>
          <w:rFonts w:ascii="Arial" w:hAnsi="Arial" w:cs="Arial"/>
          <w:sz w:val="22"/>
          <w:szCs w:val="22"/>
        </w:rPr>
        <w:t xml:space="preserve">usado em bebes recém-nascidos para </w:t>
      </w:r>
      <w:r w:rsidRPr="000606B2">
        <w:rPr>
          <w:rStyle w:val="hgkelc"/>
          <w:rFonts w:ascii="Arial" w:hAnsi="Arial" w:cs="Arial"/>
          <w:sz w:val="22"/>
          <w:szCs w:val="22"/>
          <w:lang w:val="pt-PT"/>
        </w:rPr>
        <w:t>previnir a conjuntivite por gonorreia, e a conjuntivite neonatal por clamídia.</w:t>
      </w:r>
    </w:p>
    <w:p w14:paraId="7E8200AD" w14:textId="77777777" w:rsidR="00ED38A0" w:rsidRPr="000606B2" w:rsidRDefault="00ED38A0" w:rsidP="00ED38A0">
      <w:pPr>
        <w:pStyle w:val="PargrafodaLista"/>
        <w:numPr>
          <w:ilvl w:val="0"/>
          <w:numId w:val="27"/>
        </w:numPr>
        <w:spacing w:after="103" w:line="360" w:lineRule="auto"/>
        <w:contextualSpacing/>
        <w:jc w:val="both"/>
        <w:rPr>
          <w:rFonts w:ascii="Arial" w:hAnsi="Arial" w:cs="Arial"/>
          <w:b/>
          <w:sz w:val="22"/>
          <w:szCs w:val="22"/>
        </w:rPr>
      </w:pPr>
      <w:proofErr w:type="spellStart"/>
      <w:r w:rsidRPr="000606B2">
        <w:rPr>
          <w:rFonts w:ascii="Arial" w:hAnsi="Arial" w:cs="Arial"/>
          <w:b/>
          <w:sz w:val="22"/>
          <w:szCs w:val="22"/>
        </w:rPr>
        <w:t>Polidocanol</w:t>
      </w:r>
      <w:proofErr w:type="spellEnd"/>
      <w:r w:rsidRPr="000606B2">
        <w:rPr>
          <w:rFonts w:ascii="Arial" w:hAnsi="Arial" w:cs="Arial"/>
          <w:b/>
          <w:sz w:val="22"/>
          <w:szCs w:val="22"/>
        </w:rPr>
        <w:t xml:space="preserve">, 0,5%, Ampola, 2ml; </w:t>
      </w:r>
      <w:proofErr w:type="spellStart"/>
      <w:r w:rsidRPr="000606B2">
        <w:rPr>
          <w:rFonts w:ascii="Arial" w:hAnsi="Arial" w:cs="Arial"/>
          <w:b/>
          <w:sz w:val="22"/>
          <w:szCs w:val="22"/>
        </w:rPr>
        <w:t>Polidocanol</w:t>
      </w:r>
      <w:proofErr w:type="spellEnd"/>
      <w:r w:rsidRPr="000606B2">
        <w:rPr>
          <w:rFonts w:ascii="Arial" w:hAnsi="Arial" w:cs="Arial"/>
          <w:b/>
          <w:sz w:val="22"/>
          <w:szCs w:val="22"/>
        </w:rPr>
        <w:t xml:space="preserve">, 1%, Ampola, 2ml; </w:t>
      </w:r>
      <w:proofErr w:type="spellStart"/>
      <w:r w:rsidRPr="000606B2">
        <w:rPr>
          <w:rFonts w:ascii="Arial" w:hAnsi="Arial" w:cs="Arial"/>
          <w:b/>
          <w:sz w:val="22"/>
          <w:szCs w:val="22"/>
        </w:rPr>
        <w:t>Polidocanol</w:t>
      </w:r>
      <w:proofErr w:type="spellEnd"/>
      <w:r w:rsidRPr="000606B2">
        <w:rPr>
          <w:rFonts w:ascii="Arial" w:hAnsi="Arial" w:cs="Arial"/>
          <w:b/>
          <w:sz w:val="22"/>
          <w:szCs w:val="22"/>
        </w:rPr>
        <w:t xml:space="preserve">, 3%, Ampola, 2ml: </w:t>
      </w:r>
      <w:r w:rsidRPr="000606B2">
        <w:rPr>
          <w:rStyle w:val="hgkelc"/>
          <w:rFonts w:ascii="Arial" w:hAnsi="Arial" w:cs="Arial"/>
          <w:sz w:val="22"/>
          <w:szCs w:val="22"/>
          <w:lang w:val="pt-PT"/>
        </w:rPr>
        <w:t>é um agente esclerosante indicado para o tratamento de varizes não complicadas (varizes ≤ 1 mm de diâmetro) e veias reticulares não complicadas (varizes de 1 a 3 mm de diâmetro) na extremidade inferior. M</w:t>
      </w:r>
      <w:r w:rsidRPr="000606B2">
        <w:rPr>
          <w:rStyle w:val="hgkelc"/>
          <w:rFonts w:ascii="Arial" w:hAnsi="Arial" w:cs="Arial"/>
          <w:bCs/>
          <w:sz w:val="22"/>
          <w:szCs w:val="22"/>
          <w:lang w:val="pt-PT"/>
        </w:rPr>
        <w:t>uito eficiente para o fechamento das úlceras venosas crônicas (feridas de difícil cicatrização e localizadas nos tornozelos) e para o controle da dor e inchaço nas pernas</w:t>
      </w:r>
      <w:r w:rsidRPr="000606B2">
        <w:rPr>
          <w:rStyle w:val="hgkelc"/>
          <w:rFonts w:ascii="Arial" w:hAnsi="Arial" w:cs="Arial"/>
          <w:sz w:val="22"/>
          <w:szCs w:val="22"/>
          <w:lang w:val="pt-PT"/>
        </w:rPr>
        <w:t>.</w:t>
      </w:r>
    </w:p>
    <w:p w14:paraId="5C60F032" w14:textId="77777777" w:rsidR="00ED38A0" w:rsidRPr="000606B2" w:rsidRDefault="00ED38A0" w:rsidP="00ED38A0">
      <w:pPr>
        <w:spacing w:after="103" w:line="360" w:lineRule="auto"/>
        <w:ind w:firstLine="851"/>
        <w:jc w:val="both"/>
        <w:rPr>
          <w:rFonts w:ascii="Arial" w:hAnsi="Arial" w:cs="Arial"/>
        </w:rPr>
      </w:pPr>
      <w:r w:rsidRPr="000606B2">
        <w:rPr>
          <w:rFonts w:ascii="Arial" w:hAnsi="Arial" w:cs="Arial"/>
        </w:rPr>
        <w:t>Por fim, esta contratação visa melhorar o atendimento, de forma a garantir a eficiência e efetividade dos serviços oferecidos usuários do SUS – Sistema Único de Saúde – no estado do Paraná.</w:t>
      </w:r>
    </w:p>
    <w:p w14:paraId="2234845D" w14:textId="77777777" w:rsidR="00ED38A0" w:rsidRPr="000606B2" w:rsidRDefault="00ED38A0" w:rsidP="00ED38A0">
      <w:pPr>
        <w:spacing w:after="103" w:line="360" w:lineRule="auto"/>
        <w:ind w:firstLine="851"/>
        <w:jc w:val="both"/>
        <w:rPr>
          <w:rFonts w:ascii="Arial" w:hAnsi="Arial" w:cs="Arial"/>
          <w:b/>
          <w:bCs/>
        </w:rPr>
      </w:pPr>
      <w:r w:rsidRPr="000606B2">
        <w:rPr>
          <w:rFonts w:ascii="Arial" w:hAnsi="Arial" w:cs="Arial"/>
          <w:b/>
          <w:bCs/>
        </w:rPr>
        <w:t>DOS PRODUTOS GERADOS</w:t>
      </w:r>
    </w:p>
    <w:p w14:paraId="53C69743" w14:textId="77777777" w:rsidR="00ED38A0" w:rsidRPr="000606B2" w:rsidRDefault="00ED38A0" w:rsidP="00ED38A0">
      <w:pPr>
        <w:spacing w:after="103" w:line="360" w:lineRule="auto"/>
        <w:ind w:firstLine="851"/>
        <w:jc w:val="both"/>
        <w:rPr>
          <w:rFonts w:ascii="Arial" w:hAnsi="Arial" w:cs="Arial"/>
        </w:rPr>
      </w:pPr>
      <w:r w:rsidRPr="000606B2">
        <w:rPr>
          <w:rFonts w:ascii="Arial" w:hAnsi="Arial" w:cs="Arial"/>
        </w:rPr>
        <w:t xml:space="preserve">A aquisição deste medicamento visa os atendimentos das prescrições médicas, </w:t>
      </w:r>
      <w:r w:rsidRPr="000606B2">
        <w:rPr>
          <w:rFonts w:ascii="Arial" w:hAnsi="Arial" w:cs="Arial"/>
          <w:color w:val="000000"/>
        </w:rPr>
        <w:t>garantindo a assistência aos pacientes</w:t>
      </w:r>
      <w:r w:rsidRPr="000606B2">
        <w:rPr>
          <w:rFonts w:ascii="Arial" w:hAnsi="Arial" w:cs="Arial"/>
        </w:rPr>
        <w:t>, e resultarão nos seguintes produtos:</w:t>
      </w:r>
    </w:p>
    <w:tbl>
      <w:tblPr>
        <w:tblStyle w:val="Tabelacomgrade"/>
        <w:tblW w:w="0" w:type="auto"/>
        <w:tblLook w:val="04A0" w:firstRow="1" w:lastRow="0" w:firstColumn="1" w:lastColumn="0" w:noHBand="0" w:noVBand="1"/>
      </w:tblPr>
      <w:tblGrid>
        <w:gridCol w:w="3177"/>
        <w:gridCol w:w="3202"/>
        <w:gridCol w:w="3248"/>
      </w:tblGrid>
      <w:tr w:rsidR="00ED38A0" w:rsidRPr="000606B2" w14:paraId="3E31C166" w14:textId="77777777" w:rsidTr="00D80545">
        <w:tc>
          <w:tcPr>
            <w:tcW w:w="3591" w:type="dxa"/>
            <w:tcBorders>
              <w:top w:val="single" w:sz="4" w:space="0" w:color="auto"/>
              <w:left w:val="single" w:sz="4" w:space="0" w:color="auto"/>
              <w:bottom w:val="single" w:sz="4" w:space="0" w:color="auto"/>
              <w:right w:val="single" w:sz="4" w:space="0" w:color="auto"/>
            </w:tcBorders>
            <w:hideMark/>
          </w:tcPr>
          <w:p w14:paraId="04A5B704"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Diretoria/ Área</w:t>
            </w:r>
          </w:p>
        </w:tc>
        <w:tc>
          <w:tcPr>
            <w:tcW w:w="3592" w:type="dxa"/>
            <w:tcBorders>
              <w:top w:val="single" w:sz="4" w:space="0" w:color="auto"/>
              <w:left w:val="single" w:sz="4" w:space="0" w:color="auto"/>
              <w:bottom w:val="single" w:sz="4" w:space="0" w:color="auto"/>
              <w:right w:val="single" w:sz="4" w:space="0" w:color="auto"/>
            </w:tcBorders>
            <w:hideMark/>
          </w:tcPr>
          <w:p w14:paraId="646AC77A"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Unidade Administrativa</w:t>
            </w:r>
          </w:p>
        </w:tc>
        <w:tc>
          <w:tcPr>
            <w:tcW w:w="3592" w:type="dxa"/>
            <w:tcBorders>
              <w:top w:val="single" w:sz="4" w:space="0" w:color="auto"/>
              <w:left w:val="single" w:sz="4" w:space="0" w:color="auto"/>
              <w:bottom w:val="single" w:sz="4" w:space="0" w:color="auto"/>
              <w:right w:val="single" w:sz="4" w:space="0" w:color="auto"/>
            </w:tcBorders>
            <w:hideMark/>
          </w:tcPr>
          <w:p w14:paraId="6F7387E8"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Produtos Gerados</w:t>
            </w:r>
          </w:p>
        </w:tc>
      </w:tr>
      <w:tr w:rsidR="00ED38A0" w:rsidRPr="000606B2" w14:paraId="3C18CBAB" w14:textId="77777777" w:rsidTr="00D80545">
        <w:tc>
          <w:tcPr>
            <w:tcW w:w="3591" w:type="dxa"/>
            <w:tcBorders>
              <w:top w:val="single" w:sz="4" w:space="0" w:color="auto"/>
              <w:left w:val="single" w:sz="4" w:space="0" w:color="auto"/>
              <w:bottom w:val="single" w:sz="4" w:space="0" w:color="auto"/>
              <w:right w:val="single" w:sz="4" w:space="0" w:color="auto"/>
            </w:tcBorders>
            <w:hideMark/>
          </w:tcPr>
          <w:p w14:paraId="15D5321C"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Diretoria de Enfermagem</w:t>
            </w:r>
          </w:p>
        </w:tc>
        <w:tc>
          <w:tcPr>
            <w:tcW w:w="3592" w:type="dxa"/>
            <w:tcBorders>
              <w:top w:val="single" w:sz="4" w:space="0" w:color="auto"/>
              <w:left w:val="single" w:sz="4" w:space="0" w:color="auto"/>
              <w:bottom w:val="single" w:sz="4" w:space="0" w:color="auto"/>
              <w:right w:val="single" w:sz="4" w:space="0" w:color="auto"/>
            </w:tcBorders>
            <w:hideMark/>
          </w:tcPr>
          <w:p w14:paraId="2EF01DA9"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Emergência</w:t>
            </w:r>
          </w:p>
          <w:p w14:paraId="4CAEACCB"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Centro Cirúrgico</w:t>
            </w:r>
          </w:p>
          <w:p w14:paraId="6427BDC3"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Clínica Médica</w:t>
            </w:r>
          </w:p>
          <w:p w14:paraId="63A7CFC2"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Clínica Cirúrgica</w:t>
            </w:r>
          </w:p>
          <w:p w14:paraId="37DA3139"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UTI Adulto</w:t>
            </w:r>
          </w:p>
          <w:p w14:paraId="489F3930"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UTI Respiratória</w:t>
            </w:r>
          </w:p>
          <w:p w14:paraId="1F61CC58"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UTI Neonatal</w:t>
            </w:r>
          </w:p>
          <w:p w14:paraId="05E900A6"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Pediatria</w:t>
            </w:r>
          </w:p>
          <w:p w14:paraId="56CA8804" w14:textId="77777777" w:rsidR="00ED38A0" w:rsidRPr="000606B2" w:rsidRDefault="00ED38A0" w:rsidP="000606B2">
            <w:pPr>
              <w:spacing w:after="120" w:line="240" w:lineRule="auto"/>
              <w:jc w:val="both"/>
              <w:rPr>
                <w:rFonts w:ascii="Arial" w:hAnsi="Arial" w:cs="Arial"/>
                <w:color w:val="000000"/>
                <w:sz w:val="22"/>
                <w:szCs w:val="24"/>
              </w:rPr>
            </w:pPr>
            <w:r w:rsidRPr="000606B2">
              <w:rPr>
                <w:rFonts w:ascii="Arial" w:hAnsi="Arial" w:cs="Arial"/>
                <w:color w:val="000000"/>
                <w:sz w:val="22"/>
                <w:szCs w:val="24"/>
              </w:rPr>
              <w:t>Maternidade</w:t>
            </w:r>
          </w:p>
        </w:tc>
        <w:tc>
          <w:tcPr>
            <w:tcW w:w="3592" w:type="dxa"/>
            <w:tcBorders>
              <w:top w:val="single" w:sz="4" w:space="0" w:color="auto"/>
              <w:left w:val="single" w:sz="4" w:space="0" w:color="auto"/>
              <w:bottom w:val="single" w:sz="4" w:space="0" w:color="auto"/>
              <w:right w:val="single" w:sz="4" w:space="0" w:color="auto"/>
            </w:tcBorders>
          </w:tcPr>
          <w:p w14:paraId="32D0E5A2" w14:textId="77777777" w:rsidR="00ED38A0" w:rsidRPr="000606B2" w:rsidRDefault="00ED38A0" w:rsidP="000606B2">
            <w:pPr>
              <w:spacing w:after="120" w:line="240" w:lineRule="auto"/>
              <w:rPr>
                <w:rFonts w:ascii="Arial" w:hAnsi="Arial" w:cs="Arial"/>
                <w:color w:val="000000"/>
                <w:sz w:val="22"/>
                <w:szCs w:val="24"/>
              </w:rPr>
            </w:pPr>
            <w:r w:rsidRPr="000606B2">
              <w:rPr>
                <w:rFonts w:ascii="Arial" w:hAnsi="Arial" w:cs="Arial"/>
                <w:color w:val="000000"/>
                <w:sz w:val="22"/>
                <w:szCs w:val="24"/>
              </w:rPr>
              <w:t>Possibilidade de alta hospitalar;</w:t>
            </w:r>
          </w:p>
          <w:p w14:paraId="13064C13" w14:textId="77777777" w:rsidR="00ED38A0" w:rsidRPr="000606B2" w:rsidRDefault="00ED38A0" w:rsidP="000606B2">
            <w:pPr>
              <w:spacing w:after="120" w:line="240" w:lineRule="auto"/>
              <w:rPr>
                <w:rFonts w:ascii="Arial" w:hAnsi="Arial" w:cs="Arial"/>
                <w:color w:val="000000"/>
                <w:sz w:val="22"/>
                <w:szCs w:val="24"/>
              </w:rPr>
            </w:pPr>
            <w:r w:rsidRPr="000606B2">
              <w:rPr>
                <w:rFonts w:ascii="Arial" w:hAnsi="Arial" w:cs="Arial"/>
                <w:color w:val="000000"/>
                <w:sz w:val="22"/>
                <w:szCs w:val="24"/>
              </w:rPr>
              <w:t>Promoção, proteção e recuperação dos pacientes;</w:t>
            </w:r>
          </w:p>
          <w:p w14:paraId="73A12EAB" w14:textId="77777777" w:rsidR="00ED38A0" w:rsidRPr="000606B2" w:rsidRDefault="00ED38A0" w:rsidP="000606B2">
            <w:pPr>
              <w:spacing w:after="120" w:line="240" w:lineRule="auto"/>
              <w:rPr>
                <w:rFonts w:ascii="Arial" w:hAnsi="Arial" w:cs="Arial"/>
                <w:color w:val="000000"/>
                <w:sz w:val="22"/>
                <w:szCs w:val="24"/>
              </w:rPr>
            </w:pPr>
            <w:r w:rsidRPr="000606B2">
              <w:rPr>
                <w:rFonts w:ascii="Arial" w:hAnsi="Arial" w:cs="Arial"/>
                <w:color w:val="000000"/>
                <w:sz w:val="22"/>
                <w:szCs w:val="24"/>
              </w:rPr>
              <w:t>Qualidade dos serviços prestados pelas Unidades Hospitalares;</w:t>
            </w:r>
          </w:p>
          <w:p w14:paraId="0988580D" w14:textId="77777777" w:rsidR="00ED38A0" w:rsidRPr="000606B2" w:rsidRDefault="00ED38A0" w:rsidP="000606B2">
            <w:pPr>
              <w:spacing w:after="120" w:line="240" w:lineRule="auto"/>
              <w:rPr>
                <w:rFonts w:ascii="Arial" w:hAnsi="Arial" w:cs="Arial"/>
                <w:color w:val="000000"/>
                <w:sz w:val="22"/>
                <w:szCs w:val="24"/>
              </w:rPr>
            </w:pPr>
            <w:r w:rsidRPr="000606B2">
              <w:rPr>
                <w:rFonts w:ascii="Arial" w:hAnsi="Arial" w:cs="Arial"/>
                <w:color w:val="000000"/>
                <w:sz w:val="22"/>
                <w:szCs w:val="24"/>
              </w:rPr>
              <w:t>Garantir o provisionamento dos estoques;</w:t>
            </w:r>
          </w:p>
          <w:p w14:paraId="4EA69D00" w14:textId="77777777" w:rsidR="00ED38A0" w:rsidRPr="000606B2" w:rsidRDefault="00ED38A0" w:rsidP="000606B2">
            <w:pPr>
              <w:spacing w:after="120" w:line="240" w:lineRule="auto"/>
              <w:rPr>
                <w:rFonts w:ascii="Arial" w:hAnsi="Arial" w:cs="Arial"/>
                <w:color w:val="000000"/>
                <w:sz w:val="22"/>
                <w:szCs w:val="24"/>
              </w:rPr>
            </w:pPr>
            <w:r w:rsidRPr="000606B2">
              <w:rPr>
                <w:rFonts w:ascii="Arial" w:hAnsi="Arial" w:cs="Arial"/>
                <w:color w:val="000000"/>
                <w:sz w:val="22"/>
                <w:szCs w:val="24"/>
              </w:rPr>
              <w:t>Prover a garantia de início e termino dos tratamentos farmacológicos;</w:t>
            </w:r>
          </w:p>
          <w:p w14:paraId="68E1DE44" w14:textId="77777777" w:rsidR="00ED38A0" w:rsidRPr="000606B2" w:rsidRDefault="00ED38A0" w:rsidP="000606B2">
            <w:pPr>
              <w:spacing w:after="120" w:line="240" w:lineRule="auto"/>
              <w:rPr>
                <w:rFonts w:ascii="Arial" w:hAnsi="Arial" w:cs="Arial"/>
                <w:color w:val="000000"/>
                <w:sz w:val="22"/>
                <w:szCs w:val="24"/>
              </w:rPr>
            </w:pPr>
            <w:r w:rsidRPr="000606B2">
              <w:rPr>
                <w:rFonts w:ascii="Arial" w:hAnsi="Arial" w:cs="Arial"/>
                <w:color w:val="000000"/>
                <w:sz w:val="22"/>
                <w:szCs w:val="24"/>
              </w:rPr>
              <w:t>Execução dos protocolos clínicos.</w:t>
            </w:r>
          </w:p>
        </w:tc>
      </w:tr>
    </w:tbl>
    <w:p w14:paraId="1E4A275B" w14:textId="77777777" w:rsidR="00ED38A0" w:rsidRPr="000D59CA" w:rsidRDefault="00ED38A0" w:rsidP="00ED38A0">
      <w:pPr>
        <w:spacing w:line="360" w:lineRule="auto"/>
        <w:ind w:firstLine="1247"/>
        <w:jc w:val="both"/>
        <w:rPr>
          <w:rFonts w:cs="Arial"/>
          <w:color w:val="000000"/>
          <w:sz w:val="24"/>
          <w:szCs w:val="24"/>
        </w:rPr>
      </w:pPr>
    </w:p>
    <w:p w14:paraId="1DD4856F" w14:textId="77777777" w:rsidR="00ED38A0" w:rsidRPr="000606B2" w:rsidRDefault="00ED38A0" w:rsidP="00ED38A0">
      <w:pPr>
        <w:pStyle w:val="PargrafodaLista"/>
        <w:spacing w:line="360" w:lineRule="auto"/>
        <w:ind w:left="1491"/>
        <w:contextualSpacing/>
        <w:jc w:val="both"/>
        <w:rPr>
          <w:rFonts w:ascii="Arial" w:hAnsi="Arial" w:cs="Arial"/>
          <w:sz w:val="18"/>
        </w:rPr>
      </w:pPr>
    </w:p>
    <w:p w14:paraId="7D0FAFB7" w14:textId="77777777" w:rsidR="00ED38A0" w:rsidRPr="000606B2" w:rsidRDefault="00ED38A0" w:rsidP="00ED38A0">
      <w:pPr>
        <w:spacing w:after="103" w:line="360" w:lineRule="auto"/>
        <w:ind w:firstLine="851"/>
        <w:jc w:val="both"/>
        <w:rPr>
          <w:rFonts w:ascii="Arial" w:hAnsi="Arial" w:cs="Arial"/>
          <w:b/>
          <w:bCs/>
          <w:szCs w:val="24"/>
        </w:rPr>
      </w:pPr>
      <w:r w:rsidRPr="000606B2">
        <w:rPr>
          <w:rFonts w:ascii="Arial" w:hAnsi="Arial" w:cs="Arial"/>
          <w:b/>
          <w:bCs/>
          <w:szCs w:val="24"/>
        </w:rPr>
        <w:t>DA VIABILIDADE DA CONTRATAÇÃO</w:t>
      </w:r>
    </w:p>
    <w:p w14:paraId="5DD4E8C1" w14:textId="77777777" w:rsidR="00ED38A0" w:rsidRPr="000606B2" w:rsidRDefault="00ED38A0" w:rsidP="00ED38A0">
      <w:pPr>
        <w:spacing w:line="360" w:lineRule="auto"/>
        <w:ind w:firstLine="851"/>
        <w:jc w:val="both"/>
        <w:rPr>
          <w:rFonts w:ascii="Arial" w:hAnsi="Arial" w:cs="Arial"/>
          <w:szCs w:val="24"/>
        </w:rPr>
      </w:pPr>
      <w:r w:rsidRPr="000606B2">
        <w:rPr>
          <w:rFonts w:ascii="Arial" w:hAnsi="Arial" w:cs="Arial"/>
          <w:szCs w:val="24"/>
        </w:rPr>
        <w:t>A presente contratação/aquisição para os Hospitais descritos neste ato busca executar atividades com o fim de atingir as metas estabelecidas para cada unidade da Rede, gerida nos respectivos Planos Operativos dos Contratos de Gestão, visando atender os servidores, usuários e pacientes internados e/ou ambulatorial nas Unidades FUNEAS, de forma ampla e integral, a fim de proporcionar o suporte de medicamentos mais adequados e indicados para cada tipo de patologia/tratamento.</w:t>
      </w:r>
    </w:p>
    <w:p w14:paraId="4BF215E5" w14:textId="77777777" w:rsidR="00ED38A0" w:rsidRPr="000606B2" w:rsidRDefault="00ED38A0" w:rsidP="00ED38A0">
      <w:pPr>
        <w:spacing w:line="360" w:lineRule="auto"/>
        <w:ind w:firstLine="851"/>
        <w:jc w:val="both"/>
        <w:rPr>
          <w:rFonts w:ascii="Arial" w:hAnsi="Arial" w:cs="Arial"/>
          <w:szCs w:val="24"/>
        </w:rPr>
      </w:pPr>
      <w:r w:rsidRPr="000606B2">
        <w:rPr>
          <w:rFonts w:ascii="Arial" w:hAnsi="Arial" w:cs="Arial"/>
          <w:szCs w:val="24"/>
        </w:rPr>
        <w:t>O quantitativo foi definido por cada Unidade hospitalar, de acordo com o relatório de Consumo Médio Mensal (C.M.M.), estoque atual, sazonalidade, e informações do sistema GSUS, considerando também possíveis momentos de desabastecimento, nos quais fez-se necessário substituições temporárias por outros medicamentos disponíveis, o que possivelmente alterou o consumo médio mensal.</w:t>
      </w:r>
    </w:p>
    <w:p w14:paraId="213ECD9B" w14:textId="77777777" w:rsidR="00ED38A0" w:rsidRPr="000606B2" w:rsidRDefault="00ED38A0" w:rsidP="00ED38A0">
      <w:pPr>
        <w:spacing w:line="360" w:lineRule="auto"/>
        <w:ind w:firstLine="851"/>
        <w:jc w:val="both"/>
        <w:rPr>
          <w:rFonts w:ascii="Arial" w:hAnsi="Arial" w:cs="Arial"/>
          <w:b/>
          <w:szCs w:val="24"/>
        </w:rPr>
      </w:pPr>
      <w:r w:rsidRPr="000606B2">
        <w:rPr>
          <w:rFonts w:ascii="Arial" w:hAnsi="Arial" w:cs="Arial"/>
          <w:szCs w:val="24"/>
        </w:rPr>
        <w:t xml:space="preserve">Quanto ao consumo histórico dos medicamentos citados, considerando os últimos 12 meses, </w:t>
      </w:r>
      <w:r w:rsidRPr="000606B2">
        <w:rPr>
          <w:rFonts w:ascii="Arial" w:hAnsi="Arial" w:cs="Arial"/>
          <w:b/>
          <w:szCs w:val="24"/>
        </w:rPr>
        <w:t>segue em ANEXO I.</w:t>
      </w:r>
    </w:p>
    <w:p w14:paraId="01627DDE" w14:textId="7739C7F4" w:rsidR="00ED38A0" w:rsidRDefault="00ED38A0" w:rsidP="00ED38A0">
      <w:pPr>
        <w:spacing w:line="360" w:lineRule="auto"/>
        <w:ind w:firstLine="851"/>
        <w:jc w:val="both"/>
        <w:rPr>
          <w:rFonts w:ascii="Arial" w:hAnsi="Arial" w:cs="Arial"/>
          <w:szCs w:val="24"/>
        </w:rPr>
      </w:pPr>
      <w:r w:rsidRPr="000606B2">
        <w:rPr>
          <w:rFonts w:ascii="Arial" w:hAnsi="Arial" w:cs="Arial"/>
          <w:szCs w:val="24"/>
        </w:rPr>
        <w:t>Os medicamentos do referido processo, são comumente utilizados pelas unidades hospitalares e essenciais para condução dos tratamentos farmacológicos, uma vez que são padronizados nas Unidades como opções para tratamentos das patologias presentes nos pacientes, possibilitando desta forma o seguimento dos protocolos aderidos e os atendimentos emergenciais.</w:t>
      </w:r>
    </w:p>
    <w:p w14:paraId="7EB8E1AF" w14:textId="77777777" w:rsidR="005F7644" w:rsidRDefault="005F7644" w:rsidP="00ED38A0">
      <w:pPr>
        <w:spacing w:line="360" w:lineRule="auto"/>
        <w:ind w:firstLine="851"/>
        <w:jc w:val="both"/>
        <w:rPr>
          <w:rFonts w:ascii="Arial" w:hAnsi="Arial" w:cs="Arial"/>
          <w:szCs w:val="24"/>
        </w:rPr>
      </w:pPr>
    </w:p>
    <w:p w14:paraId="6AF563B6" w14:textId="77777777" w:rsidR="001700B0" w:rsidRDefault="001700B0" w:rsidP="001700B0">
      <w:pPr>
        <w:ind w:left="284"/>
        <w:jc w:val="center"/>
        <w:rPr>
          <w:b/>
          <w:bCs/>
          <w:sz w:val="24"/>
          <w:szCs w:val="24"/>
        </w:rPr>
      </w:pPr>
      <w:r w:rsidRPr="00F22C0A">
        <w:rPr>
          <w:b/>
          <w:bCs/>
          <w:sz w:val="24"/>
          <w:szCs w:val="24"/>
        </w:rPr>
        <w:t>ANEXO I</w:t>
      </w:r>
    </w:p>
    <w:p w14:paraId="5FF54FD6" w14:textId="77777777" w:rsidR="001700B0" w:rsidRDefault="001700B0" w:rsidP="001700B0">
      <w:pPr>
        <w:ind w:left="284"/>
        <w:jc w:val="center"/>
        <w:rPr>
          <w:rFonts w:cs="Arial"/>
          <w:b/>
          <w:bCs/>
        </w:rPr>
      </w:pPr>
      <w:r>
        <w:rPr>
          <w:rFonts w:cs="Arial"/>
          <w:b/>
          <w:noProof/>
        </w:rPr>
        <w:drawing>
          <wp:inline distT="0" distB="0" distL="0" distR="0" wp14:anchorId="375BCE10" wp14:editId="3AFCCA22">
            <wp:extent cx="4436347" cy="536115"/>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597" cy="544363"/>
                    </a:xfrm>
                    <a:prstGeom prst="rect">
                      <a:avLst/>
                    </a:prstGeom>
                    <a:noFill/>
                    <a:ln>
                      <a:noFill/>
                    </a:ln>
                  </pic:spPr>
                </pic:pic>
              </a:graphicData>
            </a:graphic>
          </wp:inline>
        </w:drawing>
      </w:r>
    </w:p>
    <w:p w14:paraId="61049FB4" w14:textId="15B6F522" w:rsidR="001700B0" w:rsidRDefault="001700B0" w:rsidP="001700B0">
      <w:pPr>
        <w:ind w:left="284"/>
        <w:jc w:val="center"/>
        <w:rPr>
          <w:rFonts w:cs="Arial"/>
          <w:b/>
          <w:bCs/>
        </w:rPr>
      </w:pPr>
      <w:r>
        <w:rPr>
          <w:rFonts w:cs="Arial"/>
          <w:b/>
          <w:noProof/>
        </w:rPr>
        <w:drawing>
          <wp:inline distT="0" distB="0" distL="0" distR="0" wp14:anchorId="1FFE5E54" wp14:editId="27392DD1">
            <wp:extent cx="3024554" cy="1961290"/>
            <wp:effectExtent l="0" t="0" r="4445"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7242" cy="1969518"/>
                    </a:xfrm>
                    <a:prstGeom prst="rect">
                      <a:avLst/>
                    </a:prstGeom>
                    <a:noFill/>
                    <a:ln>
                      <a:noFill/>
                    </a:ln>
                  </pic:spPr>
                </pic:pic>
              </a:graphicData>
            </a:graphic>
          </wp:inline>
        </w:drawing>
      </w:r>
    </w:p>
    <w:p w14:paraId="26E6C4E3" w14:textId="77777777" w:rsidR="005F7644" w:rsidRDefault="005F7644" w:rsidP="001700B0">
      <w:pPr>
        <w:ind w:left="284"/>
        <w:jc w:val="center"/>
        <w:rPr>
          <w:rFonts w:cs="Arial"/>
          <w:b/>
          <w:bCs/>
        </w:rPr>
      </w:pPr>
    </w:p>
    <w:p w14:paraId="096FA9DD" w14:textId="77777777" w:rsidR="001700B0" w:rsidRDefault="001700B0" w:rsidP="001700B0">
      <w:pPr>
        <w:ind w:left="284"/>
        <w:jc w:val="center"/>
        <w:rPr>
          <w:rFonts w:cs="Arial"/>
          <w:b/>
          <w:bCs/>
        </w:rPr>
      </w:pPr>
    </w:p>
    <w:p w14:paraId="1BD44539" w14:textId="77777777" w:rsidR="001700B0" w:rsidRDefault="001700B0" w:rsidP="001700B0">
      <w:pPr>
        <w:ind w:left="284"/>
        <w:jc w:val="center"/>
        <w:rPr>
          <w:rFonts w:cs="Arial"/>
          <w:b/>
          <w:bCs/>
        </w:rPr>
      </w:pPr>
      <w:r>
        <w:rPr>
          <w:rFonts w:cs="Arial"/>
          <w:b/>
          <w:noProof/>
        </w:rPr>
        <w:drawing>
          <wp:inline distT="0" distB="0" distL="0" distR="0" wp14:anchorId="446C85DF" wp14:editId="7C8C61CF">
            <wp:extent cx="4119824" cy="78269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9541" cy="790241"/>
                    </a:xfrm>
                    <a:prstGeom prst="rect">
                      <a:avLst/>
                    </a:prstGeom>
                    <a:noFill/>
                    <a:ln>
                      <a:noFill/>
                    </a:ln>
                  </pic:spPr>
                </pic:pic>
              </a:graphicData>
            </a:graphic>
          </wp:inline>
        </w:drawing>
      </w:r>
    </w:p>
    <w:p w14:paraId="39706F8D" w14:textId="77777777" w:rsidR="001700B0" w:rsidRDefault="001700B0" w:rsidP="001700B0">
      <w:pPr>
        <w:ind w:left="284"/>
        <w:jc w:val="center"/>
        <w:rPr>
          <w:rFonts w:cs="Arial"/>
          <w:b/>
          <w:bCs/>
        </w:rPr>
      </w:pPr>
      <w:r>
        <w:rPr>
          <w:rFonts w:cs="Arial"/>
          <w:b/>
          <w:noProof/>
        </w:rPr>
        <w:drawing>
          <wp:inline distT="0" distB="0" distL="0" distR="0" wp14:anchorId="6AD8A51B" wp14:editId="52B8D7A5">
            <wp:extent cx="3211051" cy="2165420"/>
            <wp:effectExtent l="0" t="0" r="8890" b="635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3200" cy="2173613"/>
                    </a:xfrm>
                    <a:prstGeom prst="rect">
                      <a:avLst/>
                    </a:prstGeom>
                    <a:noFill/>
                    <a:ln>
                      <a:noFill/>
                    </a:ln>
                  </pic:spPr>
                </pic:pic>
              </a:graphicData>
            </a:graphic>
          </wp:inline>
        </w:drawing>
      </w:r>
    </w:p>
    <w:p w14:paraId="297457E1" w14:textId="77777777" w:rsidR="001700B0" w:rsidRDefault="001700B0" w:rsidP="001700B0">
      <w:pPr>
        <w:ind w:left="284"/>
        <w:jc w:val="center"/>
        <w:rPr>
          <w:rFonts w:cs="Arial"/>
          <w:b/>
          <w:bCs/>
        </w:rPr>
      </w:pPr>
      <w:r>
        <w:rPr>
          <w:rFonts w:cs="Arial"/>
          <w:b/>
          <w:noProof/>
        </w:rPr>
        <w:drawing>
          <wp:inline distT="0" distB="0" distL="0" distR="0" wp14:anchorId="68F6ED93" wp14:editId="5841D258">
            <wp:extent cx="3516924" cy="787604"/>
            <wp:effectExtent l="0" t="0" r="762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6485" cy="800942"/>
                    </a:xfrm>
                    <a:prstGeom prst="rect">
                      <a:avLst/>
                    </a:prstGeom>
                    <a:noFill/>
                    <a:ln>
                      <a:noFill/>
                    </a:ln>
                  </pic:spPr>
                </pic:pic>
              </a:graphicData>
            </a:graphic>
          </wp:inline>
        </w:drawing>
      </w:r>
    </w:p>
    <w:p w14:paraId="6F5C1C8A" w14:textId="77777777" w:rsidR="001700B0" w:rsidRDefault="001700B0" w:rsidP="001700B0">
      <w:pPr>
        <w:ind w:left="284"/>
        <w:jc w:val="center"/>
        <w:rPr>
          <w:rFonts w:cs="Arial"/>
          <w:b/>
          <w:bCs/>
        </w:rPr>
      </w:pPr>
      <w:r>
        <w:rPr>
          <w:rFonts w:cs="Arial"/>
          <w:b/>
          <w:noProof/>
        </w:rPr>
        <w:drawing>
          <wp:inline distT="0" distB="0" distL="0" distR="0" wp14:anchorId="337E8EF5" wp14:editId="0D82E9AD">
            <wp:extent cx="3491803" cy="2201181"/>
            <wp:effectExtent l="0" t="0" r="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6179" cy="2222851"/>
                    </a:xfrm>
                    <a:prstGeom prst="rect">
                      <a:avLst/>
                    </a:prstGeom>
                    <a:noFill/>
                    <a:ln>
                      <a:noFill/>
                    </a:ln>
                  </pic:spPr>
                </pic:pic>
              </a:graphicData>
            </a:graphic>
          </wp:inline>
        </w:drawing>
      </w:r>
    </w:p>
    <w:p w14:paraId="3BBFD71D" w14:textId="0EE35997" w:rsidR="001700B0" w:rsidRDefault="001700B0" w:rsidP="001700B0">
      <w:pPr>
        <w:ind w:left="284"/>
        <w:jc w:val="center"/>
        <w:rPr>
          <w:rFonts w:cs="Arial"/>
          <w:b/>
          <w:bCs/>
        </w:rPr>
      </w:pPr>
    </w:p>
    <w:p w14:paraId="42F0A429" w14:textId="77777777" w:rsidR="00B74A06" w:rsidRDefault="00B74A06" w:rsidP="001700B0">
      <w:pPr>
        <w:ind w:left="284"/>
        <w:jc w:val="center"/>
        <w:rPr>
          <w:rFonts w:cs="Arial"/>
          <w:b/>
          <w:bCs/>
        </w:rPr>
      </w:pPr>
    </w:p>
    <w:p w14:paraId="49AC4C7A" w14:textId="77777777" w:rsidR="001700B0" w:rsidRDefault="001700B0" w:rsidP="001700B0">
      <w:pPr>
        <w:ind w:left="284"/>
        <w:jc w:val="center"/>
        <w:rPr>
          <w:rFonts w:cs="Arial"/>
          <w:b/>
          <w:bCs/>
        </w:rPr>
      </w:pPr>
      <w:r>
        <w:rPr>
          <w:rFonts w:cs="Arial"/>
          <w:b/>
          <w:noProof/>
        </w:rPr>
        <w:drawing>
          <wp:inline distT="0" distB="0" distL="0" distR="0" wp14:anchorId="23A5C1F7" wp14:editId="244F6C2E">
            <wp:extent cx="3522247" cy="788796"/>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3406" cy="800253"/>
                    </a:xfrm>
                    <a:prstGeom prst="rect">
                      <a:avLst/>
                    </a:prstGeom>
                    <a:noFill/>
                    <a:ln>
                      <a:noFill/>
                    </a:ln>
                  </pic:spPr>
                </pic:pic>
              </a:graphicData>
            </a:graphic>
          </wp:inline>
        </w:drawing>
      </w:r>
    </w:p>
    <w:p w14:paraId="71FEAF19" w14:textId="24D69C7A" w:rsidR="001700B0" w:rsidRDefault="001700B0" w:rsidP="001700B0">
      <w:pPr>
        <w:ind w:left="284"/>
        <w:jc w:val="center"/>
        <w:rPr>
          <w:rFonts w:cs="Arial"/>
          <w:b/>
          <w:bCs/>
        </w:rPr>
      </w:pPr>
      <w:r>
        <w:rPr>
          <w:rFonts w:cs="Arial"/>
          <w:b/>
          <w:noProof/>
        </w:rPr>
        <w:drawing>
          <wp:inline distT="0" distB="0" distL="0" distR="0" wp14:anchorId="3D36F5A7" wp14:editId="76CD2106">
            <wp:extent cx="3607358" cy="2379501"/>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8528" cy="2386869"/>
                    </a:xfrm>
                    <a:prstGeom prst="rect">
                      <a:avLst/>
                    </a:prstGeom>
                    <a:noFill/>
                    <a:ln>
                      <a:noFill/>
                    </a:ln>
                  </pic:spPr>
                </pic:pic>
              </a:graphicData>
            </a:graphic>
          </wp:inline>
        </w:drawing>
      </w:r>
    </w:p>
    <w:p w14:paraId="583DB728" w14:textId="52A85445" w:rsidR="00B74A06" w:rsidRDefault="00B74A06" w:rsidP="001700B0">
      <w:pPr>
        <w:ind w:left="284"/>
        <w:jc w:val="center"/>
        <w:rPr>
          <w:rFonts w:cs="Arial"/>
          <w:b/>
          <w:bCs/>
        </w:rPr>
      </w:pPr>
    </w:p>
    <w:p w14:paraId="1EB5B3A2" w14:textId="3BB91C27" w:rsidR="00B74A06" w:rsidRDefault="00B74A06" w:rsidP="001700B0">
      <w:pPr>
        <w:ind w:left="284"/>
        <w:jc w:val="center"/>
        <w:rPr>
          <w:rFonts w:cs="Arial"/>
          <w:b/>
          <w:bCs/>
        </w:rPr>
      </w:pPr>
    </w:p>
    <w:p w14:paraId="4779D6E4" w14:textId="77777777" w:rsidR="00B74A06" w:rsidRDefault="00B74A06" w:rsidP="001700B0">
      <w:pPr>
        <w:ind w:left="284"/>
        <w:jc w:val="center"/>
        <w:rPr>
          <w:rFonts w:cs="Arial"/>
          <w:b/>
          <w:bCs/>
        </w:rPr>
      </w:pPr>
    </w:p>
    <w:p w14:paraId="24911EB9" w14:textId="77777777" w:rsidR="001700B0" w:rsidRDefault="001700B0" w:rsidP="001700B0">
      <w:pPr>
        <w:ind w:left="284"/>
        <w:jc w:val="center"/>
        <w:rPr>
          <w:b/>
          <w:bCs/>
          <w:sz w:val="24"/>
          <w:szCs w:val="24"/>
        </w:rPr>
      </w:pPr>
      <w:r w:rsidRPr="005D7876">
        <w:rPr>
          <w:rFonts w:cs="Arial"/>
          <w:b/>
          <w:bCs/>
          <w:noProof/>
        </w:rPr>
        <w:drawing>
          <wp:inline distT="0" distB="0" distL="0" distR="0" wp14:anchorId="058325E5" wp14:editId="6025255E">
            <wp:extent cx="4059534" cy="540803"/>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9024" cy="558053"/>
                    </a:xfrm>
                    <a:prstGeom prst="rect">
                      <a:avLst/>
                    </a:prstGeom>
                    <a:noFill/>
                    <a:ln>
                      <a:noFill/>
                    </a:ln>
                  </pic:spPr>
                </pic:pic>
              </a:graphicData>
            </a:graphic>
          </wp:inline>
        </w:drawing>
      </w:r>
    </w:p>
    <w:p w14:paraId="6E546962" w14:textId="77777777" w:rsidR="001700B0" w:rsidRPr="00F22C0A" w:rsidRDefault="001700B0" w:rsidP="001700B0">
      <w:pPr>
        <w:ind w:left="284"/>
        <w:jc w:val="center"/>
        <w:rPr>
          <w:b/>
          <w:bCs/>
          <w:sz w:val="24"/>
          <w:szCs w:val="24"/>
        </w:rPr>
      </w:pPr>
      <w:r w:rsidRPr="005D7876">
        <w:rPr>
          <w:b/>
          <w:bCs/>
          <w:noProof/>
          <w:sz w:val="24"/>
          <w:szCs w:val="24"/>
        </w:rPr>
        <w:drawing>
          <wp:inline distT="0" distB="0" distL="0" distR="0" wp14:anchorId="3524F4EC" wp14:editId="332907FA">
            <wp:extent cx="3778181" cy="2270051"/>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2456" cy="2278628"/>
                    </a:xfrm>
                    <a:prstGeom prst="rect">
                      <a:avLst/>
                    </a:prstGeom>
                    <a:noFill/>
                    <a:ln>
                      <a:noFill/>
                    </a:ln>
                  </pic:spPr>
                </pic:pic>
              </a:graphicData>
            </a:graphic>
          </wp:inline>
        </w:drawing>
      </w:r>
    </w:p>
    <w:p w14:paraId="1BDF921F" w14:textId="77777777" w:rsidR="001700B0" w:rsidRPr="000606B2" w:rsidRDefault="001700B0" w:rsidP="00ED38A0">
      <w:pPr>
        <w:spacing w:line="360" w:lineRule="auto"/>
        <w:ind w:firstLine="851"/>
        <w:jc w:val="both"/>
        <w:rPr>
          <w:rFonts w:ascii="Arial" w:hAnsi="Arial" w:cs="Arial"/>
          <w:szCs w:val="24"/>
        </w:rPr>
      </w:pPr>
    </w:p>
    <w:p w14:paraId="53A055E7" w14:textId="4EE071D8" w:rsidR="00624DA7" w:rsidRPr="0084772B" w:rsidRDefault="00624DA7" w:rsidP="0084772B">
      <w:pPr>
        <w:spacing w:after="0" w:line="360" w:lineRule="auto"/>
        <w:jc w:val="both"/>
        <w:rPr>
          <w:rFonts w:ascii="Arial" w:hAnsi="Arial" w:cs="Arial"/>
          <w:color w:val="000000" w:themeColor="text1"/>
        </w:rPr>
      </w:pPr>
      <w:r w:rsidRPr="0084772B">
        <w:rPr>
          <w:rFonts w:ascii="Arial" w:eastAsia="Arial" w:hAnsi="Arial" w:cs="Arial"/>
          <w:b/>
          <w:bCs/>
          <w:color w:val="000000" w:themeColor="text1"/>
        </w:rPr>
        <w:t>3. PESQUISA DE PREÇOS</w:t>
      </w:r>
    </w:p>
    <w:p w14:paraId="065B7D20" w14:textId="23C229C9" w:rsidR="00AA4A85" w:rsidRPr="0084772B" w:rsidRDefault="00171153"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3.1 Para a formação dos preços máximos foi realizada ampla pesquisa de preços, em conformidade com o disposto no art. 9º, incisos I ao V, do Decreto Estadual n.º 4.993/2016</w:t>
      </w:r>
      <w:r w:rsidR="00126813" w:rsidRPr="0084772B">
        <w:rPr>
          <w:rFonts w:ascii="Arial" w:hAnsi="Arial" w:cs="Arial"/>
          <w:color w:val="000000" w:themeColor="text1"/>
          <w:sz w:val="22"/>
          <w:szCs w:val="22"/>
        </w:rPr>
        <w:t>.</w:t>
      </w:r>
    </w:p>
    <w:p w14:paraId="6AC9C68E" w14:textId="1C7554ED" w:rsidR="00126813" w:rsidRPr="0084772B" w:rsidRDefault="005553E9" w:rsidP="0084772B">
      <w:pPr>
        <w:pStyle w:val="PargrafodaLista"/>
        <w:spacing w:line="360" w:lineRule="auto"/>
        <w:ind w:left="0"/>
        <w:jc w:val="both"/>
        <w:rPr>
          <w:rFonts w:ascii="Arial" w:hAnsi="Arial" w:cs="Arial"/>
          <w:sz w:val="22"/>
          <w:szCs w:val="22"/>
        </w:rPr>
      </w:pPr>
      <w:r w:rsidRPr="0084772B">
        <w:rPr>
          <w:rFonts w:ascii="Arial" w:hAnsi="Arial" w:cs="Arial"/>
          <w:sz w:val="22"/>
          <w:szCs w:val="22"/>
        </w:rPr>
        <w:t xml:space="preserve">Critério utilizado: </w:t>
      </w:r>
      <w:r w:rsidRPr="003720E3">
        <w:rPr>
          <w:rFonts w:ascii="Arial" w:hAnsi="Arial" w:cs="Arial"/>
          <w:sz w:val="22"/>
          <w:szCs w:val="22"/>
        </w:rPr>
        <w:t>MENOR PREÇO.</w:t>
      </w:r>
    </w:p>
    <w:p w14:paraId="02DF5943" w14:textId="77777777" w:rsidR="004C6D01" w:rsidRPr="0084772B" w:rsidRDefault="004C6D01" w:rsidP="00DE0BD1">
      <w:pPr>
        <w:pStyle w:val="PargrafodaLista"/>
        <w:spacing w:line="360" w:lineRule="auto"/>
        <w:ind w:left="0"/>
        <w:jc w:val="both"/>
        <w:rPr>
          <w:rFonts w:ascii="Arial" w:hAnsi="Arial" w:cs="Arial"/>
          <w:b/>
          <w:bCs/>
          <w:color w:val="000000" w:themeColor="text1"/>
          <w:sz w:val="22"/>
          <w:szCs w:val="22"/>
        </w:rPr>
      </w:pPr>
    </w:p>
    <w:p w14:paraId="7EDBDBA9" w14:textId="7649A8D8"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4 PARCELAMENTO DO OBJETO</w:t>
      </w:r>
    </w:p>
    <w:p w14:paraId="532BCF61" w14:textId="1A71C575" w:rsidR="00D13C11" w:rsidRPr="00087A1E" w:rsidRDefault="00AA4A85" w:rsidP="00D13C11">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rPr>
        <w:t>4.1</w:t>
      </w:r>
      <w:r w:rsidRPr="0084772B">
        <w:rPr>
          <w:rFonts w:ascii="Arial" w:hAnsi="Arial" w:cs="Arial"/>
          <w:color w:val="000000" w:themeColor="text1"/>
        </w:rPr>
        <w:t xml:space="preserve"> </w:t>
      </w:r>
      <w:r w:rsidR="00D13C11" w:rsidRPr="00CF5C80">
        <w:rPr>
          <w:rFonts w:ascii="Arial" w:hAnsi="Arial" w:cs="Arial"/>
          <w:color w:val="000000" w:themeColor="text1"/>
          <w:sz w:val="22"/>
          <w:szCs w:val="22"/>
        </w:rPr>
        <w:t>Cada lote será composto por um único item</w:t>
      </w:r>
      <w:r w:rsidR="00CA0586">
        <w:rPr>
          <w:rFonts w:ascii="Arial" w:hAnsi="Arial" w:cs="Arial"/>
          <w:color w:val="000000" w:themeColor="text1"/>
          <w:sz w:val="22"/>
          <w:szCs w:val="22"/>
        </w:rPr>
        <w:t>.</w:t>
      </w:r>
    </w:p>
    <w:p w14:paraId="6E6C03AA" w14:textId="52D86872" w:rsidR="005553E9" w:rsidRPr="0084772B" w:rsidRDefault="005553E9" w:rsidP="00DE0BD1">
      <w:pPr>
        <w:spacing w:after="0" w:line="360" w:lineRule="auto"/>
        <w:jc w:val="both"/>
        <w:rPr>
          <w:rFonts w:ascii="Arial" w:hAnsi="Arial" w:cs="Arial"/>
          <w:color w:val="000000" w:themeColor="text1"/>
        </w:rPr>
      </w:pPr>
    </w:p>
    <w:p w14:paraId="7FBF1272" w14:textId="4CEDF06F" w:rsidR="00AA4A85"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5 SUSTENTABILIDADE</w:t>
      </w:r>
    </w:p>
    <w:p w14:paraId="02781F94" w14:textId="35602ADC" w:rsidR="00C46875" w:rsidRPr="00C46875" w:rsidRDefault="00C46875" w:rsidP="00C46875">
      <w:pPr>
        <w:autoSpaceDE w:val="0"/>
        <w:autoSpaceDN w:val="0"/>
        <w:adjustRightInd w:val="0"/>
        <w:spacing w:after="0" w:line="360" w:lineRule="auto"/>
        <w:rPr>
          <w:rFonts w:ascii="Arial" w:hAnsi="Arial" w:cs="Arial"/>
          <w:iCs/>
          <w:color w:val="00000A"/>
          <w:lang w:eastAsia="pt-BR"/>
        </w:rPr>
      </w:pPr>
      <w:r w:rsidRPr="00C46875">
        <w:rPr>
          <w:rFonts w:ascii="Arial" w:hAnsi="Arial" w:cs="Arial"/>
          <w:iCs/>
          <w:color w:val="00000A"/>
          <w:lang w:eastAsia="pt-BR"/>
        </w:rPr>
        <w:t xml:space="preserve">A contratação prevista </w:t>
      </w:r>
      <w:proofErr w:type="gramStart"/>
      <w:r w:rsidRPr="00C46875">
        <w:rPr>
          <w:rFonts w:ascii="Arial" w:hAnsi="Arial" w:cs="Arial"/>
          <w:iCs/>
          <w:color w:val="00000A"/>
          <w:lang w:eastAsia="pt-BR"/>
        </w:rPr>
        <w:t>neste edital demanda</w:t>
      </w:r>
      <w:proofErr w:type="gramEnd"/>
      <w:r w:rsidRPr="00C46875">
        <w:rPr>
          <w:rFonts w:ascii="Arial" w:hAnsi="Arial" w:cs="Arial"/>
          <w:iCs/>
          <w:color w:val="00000A"/>
          <w:lang w:eastAsia="pt-BR"/>
        </w:rPr>
        <w:t xml:space="preserve"> que as empresas contratadas adotem as seguintes práticas de sustentabilidade, quando couber, em atendimento ao art. 48 do Decreto Estadual n</w:t>
      </w:r>
      <w:r w:rsidR="00830B48">
        <w:rPr>
          <w:rFonts w:ascii="Arial" w:hAnsi="Arial" w:cs="Arial"/>
          <w:iCs/>
          <w:color w:val="00000A"/>
          <w:lang w:eastAsia="pt-BR"/>
        </w:rPr>
        <w:t>º</w:t>
      </w:r>
      <w:r w:rsidRPr="00C46875">
        <w:rPr>
          <w:rFonts w:ascii="Arial" w:hAnsi="Arial" w:cs="Arial"/>
          <w:iCs/>
          <w:color w:val="00000A"/>
          <w:lang w:eastAsia="pt-BR"/>
        </w:rPr>
        <w:t>. 4.993/16:</w:t>
      </w:r>
    </w:p>
    <w:p w14:paraId="1276C435"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 -</w:t>
      </w:r>
      <w:r w:rsidRPr="00691CA0">
        <w:rPr>
          <w:rFonts w:ascii="Arial" w:hAnsi="Arial" w:cs="Arial"/>
          <w:sz w:val="22"/>
          <w:szCs w:val="20"/>
        </w:rPr>
        <w:t xml:space="preserve"> Que os bens sejam constituídos, no todo ou em parte, por material reciclado, atóxico, biodegradável, conforme normas específicas da ABNT;</w:t>
      </w:r>
    </w:p>
    <w:p w14:paraId="7151D32F"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 -</w:t>
      </w:r>
      <w:r w:rsidRPr="00691CA0">
        <w:rPr>
          <w:rFonts w:ascii="Arial" w:hAnsi="Arial" w:cs="Arial"/>
          <w:sz w:val="22"/>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6B1F992C"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III -</w:t>
      </w:r>
      <w:r w:rsidRPr="00691CA0">
        <w:rPr>
          <w:rFonts w:ascii="Arial" w:hAnsi="Arial" w:cs="Arial"/>
          <w:sz w:val="22"/>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36442ACA"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IV -</w:t>
      </w:r>
      <w:r w:rsidRPr="00691CA0">
        <w:rPr>
          <w:rFonts w:ascii="Arial" w:hAnsi="Arial" w:cs="Arial"/>
          <w:sz w:val="22"/>
          <w:szCs w:val="20"/>
        </w:rPr>
        <w:t xml:space="preserve"> Que os bens não contenham substâncias perigosas em concentração acima da recomendada na diretiva </w:t>
      </w:r>
      <w:proofErr w:type="spellStart"/>
      <w:r w:rsidRPr="00691CA0">
        <w:rPr>
          <w:rFonts w:ascii="Arial" w:hAnsi="Arial" w:cs="Arial"/>
          <w:sz w:val="22"/>
          <w:szCs w:val="20"/>
        </w:rPr>
        <w:t>RoHS</w:t>
      </w:r>
      <w:proofErr w:type="spellEnd"/>
      <w:r w:rsidRPr="00691CA0">
        <w:rPr>
          <w:rFonts w:ascii="Arial" w:hAnsi="Arial" w:cs="Arial"/>
          <w:sz w:val="22"/>
          <w:szCs w:val="20"/>
        </w:rPr>
        <w:t xml:space="preserve"> (</w:t>
      </w:r>
      <w:proofErr w:type="spellStart"/>
      <w:r w:rsidRPr="00691CA0">
        <w:rPr>
          <w:rFonts w:ascii="Arial" w:hAnsi="Arial" w:cs="Arial"/>
          <w:sz w:val="22"/>
          <w:szCs w:val="20"/>
        </w:rPr>
        <w:t>Restriction</w:t>
      </w:r>
      <w:proofErr w:type="spellEnd"/>
      <w:r w:rsidRPr="00691CA0">
        <w:rPr>
          <w:rFonts w:ascii="Arial" w:hAnsi="Arial" w:cs="Arial"/>
          <w:sz w:val="22"/>
          <w:szCs w:val="20"/>
        </w:rPr>
        <w:t xml:space="preserve"> </w:t>
      </w:r>
      <w:proofErr w:type="spellStart"/>
      <w:r w:rsidRPr="00691CA0">
        <w:rPr>
          <w:rFonts w:ascii="Arial" w:hAnsi="Arial" w:cs="Arial"/>
          <w:sz w:val="22"/>
          <w:szCs w:val="20"/>
        </w:rPr>
        <w:t>of</w:t>
      </w:r>
      <w:proofErr w:type="spellEnd"/>
      <w:r w:rsidRPr="00691CA0">
        <w:rPr>
          <w:rFonts w:ascii="Arial" w:hAnsi="Arial" w:cs="Arial"/>
          <w:sz w:val="22"/>
          <w:szCs w:val="20"/>
        </w:rPr>
        <w:t xml:space="preserve"> </w:t>
      </w:r>
      <w:proofErr w:type="spellStart"/>
      <w:r w:rsidRPr="00691CA0">
        <w:rPr>
          <w:rFonts w:ascii="Arial" w:hAnsi="Arial" w:cs="Arial"/>
          <w:sz w:val="22"/>
          <w:szCs w:val="20"/>
        </w:rPr>
        <w:t>Certain</w:t>
      </w:r>
      <w:proofErr w:type="spellEnd"/>
      <w:r w:rsidRPr="00691CA0">
        <w:rPr>
          <w:rFonts w:ascii="Arial" w:hAnsi="Arial" w:cs="Arial"/>
          <w:sz w:val="22"/>
          <w:szCs w:val="20"/>
        </w:rPr>
        <w:t xml:space="preserve"> </w:t>
      </w:r>
      <w:proofErr w:type="spellStart"/>
      <w:r w:rsidRPr="00691CA0">
        <w:rPr>
          <w:rFonts w:ascii="Arial" w:hAnsi="Arial" w:cs="Arial"/>
          <w:sz w:val="22"/>
          <w:szCs w:val="20"/>
        </w:rPr>
        <w:t>Hazardous</w:t>
      </w:r>
      <w:proofErr w:type="spellEnd"/>
      <w:r w:rsidRPr="00691CA0">
        <w:rPr>
          <w:rFonts w:ascii="Arial" w:hAnsi="Arial" w:cs="Arial"/>
          <w:sz w:val="22"/>
          <w:szCs w:val="20"/>
        </w:rPr>
        <w:t xml:space="preserve"> </w:t>
      </w:r>
      <w:proofErr w:type="spellStart"/>
      <w:r w:rsidRPr="00691CA0">
        <w:rPr>
          <w:rFonts w:ascii="Arial" w:hAnsi="Arial" w:cs="Arial"/>
          <w:sz w:val="22"/>
          <w:szCs w:val="20"/>
        </w:rPr>
        <w:t>Substances</w:t>
      </w:r>
      <w:proofErr w:type="spellEnd"/>
      <w:r w:rsidRPr="00691CA0">
        <w:rPr>
          <w:rFonts w:ascii="Arial" w:hAnsi="Arial" w:cs="Arial"/>
          <w:sz w:val="22"/>
          <w:szCs w:val="20"/>
        </w:rPr>
        <w:t>), tais como mercúrio (Hg), chumbo (</w:t>
      </w:r>
      <w:proofErr w:type="spellStart"/>
      <w:r w:rsidRPr="00691CA0">
        <w:rPr>
          <w:rFonts w:ascii="Arial" w:hAnsi="Arial" w:cs="Arial"/>
          <w:sz w:val="22"/>
          <w:szCs w:val="20"/>
        </w:rPr>
        <w:t>Pb</w:t>
      </w:r>
      <w:proofErr w:type="spellEnd"/>
      <w:r w:rsidRPr="00691CA0">
        <w:rPr>
          <w:rFonts w:ascii="Arial" w:hAnsi="Arial" w:cs="Arial"/>
          <w:sz w:val="22"/>
          <w:szCs w:val="20"/>
        </w:rPr>
        <w:t xml:space="preserve">), cromo </w:t>
      </w:r>
      <w:proofErr w:type="spellStart"/>
      <w:r w:rsidRPr="00691CA0">
        <w:rPr>
          <w:rFonts w:ascii="Arial" w:hAnsi="Arial" w:cs="Arial"/>
          <w:sz w:val="22"/>
          <w:szCs w:val="20"/>
        </w:rPr>
        <w:t>hexavalente</w:t>
      </w:r>
      <w:proofErr w:type="spellEnd"/>
      <w:r w:rsidRPr="00691CA0">
        <w:rPr>
          <w:rFonts w:ascii="Arial" w:hAnsi="Arial" w:cs="Arial"/>
          <w:sz w:val="22"/>
          <w:szCs w:val="20"/>
        </w:rPr>
        <w:t xml:space="preserve"> (</w:t>
      </w:r>
      <w:proofErr w:type="gramStart"/>
      <w:r w:rsidRPr="00691CA0">
        <w:rPr>
          <w:rFonts w:ascii="Arial" w:hAnsi="Arial" w:cs="Arial"/>
          <w:sz w:val="22"/>
          <w:szCs w:val="20"/>
        </w:rPr>
        <w:t>Cr(</w:t>
      </w:r>
      <w:proofErr w:type="gramEnd"/>
      <w:r w:rsidRPr="00691CA0">
        <w:rPr>
          <w:rFonts w:ascii="Arial" w:hAnsi="Arial" w:cs="Arial"/>
          <w:sz w:val="22"/>
          <w:szCs w:val="20"/>
        </w:rPr>
        <w:t>VI)), cádmio (</w:t>
      </w:r>
      <w:proofErr w:type="spellStart"/>
      <w:r w:rsidRPr="00691CA0">
        <w:rPr>
          <w:rFonts w:ascii="Arial" w:hAnsi="Arial" w:cs="Arial"/>
          <w:sz w:val="22"/>
          <w:szCs w:val="20"/>
        </w:rPr>
        <w:t>Cd</w:t>
      </w:r>
      <w:proofErr w:type="spellEnd"/>
      <w:r w:rsidRPr="00691CA0">
        <w:rPr>
          <w:rFonts w:ascii="Arial" w:hAnsi="Arial" w:cs="Arial"/>
          <w:sz w:val="22"/>
          <w:szCs w:val="20"/>
        </w:rPr>
        <w:t xml:space="preserve">), </w:t>
      </w:r>
      <w:proofErr w:type="spellStart"/>
      <w:r w:rsidRPr="00691CA0">
        <w:rPr>
          <w:rFonts w:ascii="Arial" w:hAnsi="Arial" w:cs="Arial"/>
          <w:sz w:val="22"/>
          <w:szCs w:val="20"/>
        </w:rPr>
        <w:t>bifenil-polibromados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PBBs</w:t>
      </w:r>
      <w:proofErr w:type="spellEnd"/>
      <w:r w:rsidRPr="00691CA0">
        <w:rPr>
          <w:rFonts w:ascii="Arial" w:hAnsi="Arial" w:cs="Arial"/>
          <w:sz w:val="22"/>
          <w:szCs w:val="20"/>
        </w:rPr>
        <w:t xml:space="preserve">), éteres </w:t>
      </w:r>
      <w:proofErr w:type="spellStart"/>
      <w:r w:rsidRPr="00691CA0">
        <w:rPr>
          <w:rFonts w:ascii="Arial" w:hAnsi="Arial" w:cs="Arial"/>
          <w:sz w:val="22"/>
          <w:szCs w:val="20"/>
        </w:rPr>
        <w:t>difenil-polibromados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PBDEs</w:t>
      </w:r>
      <w:proofErr w:type="spellEnd"/>
      <w:r w:rsidRPr="00691CA0">
        <w:rPr>
          <w:rFonts w:ascii="Arial" w:hAnsi="Arial" w:cs="Arial"/>
          <w:sz w:val="22"/>
          <w:szCs w:val="20"/>
        </w:rPr>
        <w:t>).</w:t>
      </w:r>
    </w:p>
    <w:p w14:paraId="702A6052" w14:textId="479C4B48" w:rsidR="00691CA0" w:rsidRPr="00691CA0" w:rsidRDefault="00C46875" w:rsidP="00FB1D5E">
      <w:pPr>
        <w:pStyle w:val="NormalWeb"/>
        <w:spacing w:beforeAutospacing="0" w:afterAutospacing="0" w:line="360" w:lineRule="auto"/>
        <w:jc w:val="both"/>
        <w:rPr>
          <w:rFonts w:ascii="Arial" w:hAnsi="Arial" w:cs="Arial"/>
          <w:sz w:val="22"/>
          <w:szCs w:val="20"/>
        </w:rPr>
      </w:pPr>
      <w:r w:rsidRPr="00C46875">
        <w:rPr>
          <w:rFonts w:ascii="Arial" w:hAnsi="Arial" w:cs="Arial"/>
          <w:bCs/>
          <w:sz w:val="22"/>
          <w:szCs w:val="20"/>
        </w:rPr>
        <w:t>Parágrafo único:</w:t>
      </w:r>
      <w:r w:rsidR="00691CA0" w:rsidRPr="00691CA0">
        <w:rPr>
          <w:rFonts w:ascii="Arial" w:hAnsi="Arial" w:cs="Arial"/>
          <w:sz w:val="22"/>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5CEC8BCE" w14:textId="77777777" w:rsidR="00980E68" w:rsidRDefault="00980E68" w:rsidP="0084772B">
      <w:pPr>
        <w:pStyle w:val="PargrafodaLista"/>
        <w:spacing w:line="360" w:lineRule="auto"/>
        <w:ind w:left="0"/>
        <w:jc w:val="both"/>
        <w:rPr>
          <w:rFonts w:ascii="Arial" w:hAnsi="Arial" w:cs="Arial"/>
          <w:b/>
          <w:bCs/>
          <w:color w:val="000000" w:themeColor="text1"/>
          <w:sz w:val="22"/>
          <w:szCs w:val="22"/>
        </w:rPr>
      </w:pPr>
    </w:p>
    <w:p w14:paraId="5D88A947" w14:textId="56EB8B4E"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6 CONTRATAÇÃO DE MICROEMPRESAS E EMPRESAS DE PEQUENO PORTE</w:t>
      </w:r>
    </w:p>
    <w:p w14:paraId="633D9B60" w14:textId="43EC9453" w:rsidR="000B4345" w:rsidRDefault="000B4345" w:rsidP="000B4345">
      <w:pPr>
        <w:autoSpaceDE w:val="0"/>
        <w:autoSpaceDN w:val="0"/>
        <w:adjustRightInd w:val="0"/>
        <w:spacing w:after="0" w:line="360" w:lineRule="auto"/>
        <w:jc w:val="both"/>
        <w:rPr>
          <w:rFonts w:ascii="Arial" w:hAnsi="Arial" w:cs="Arial"/>
          <w:color w:val="00000A"/>
          <w:lang w:eastAsia="pt-BR"/>
        </w:rPr>
      </w:pPr>
      <w:r w:rsidRPr="0084772B">
        <w:rPr>
          <w:rFonts w:ascii="Arial" w:hAnsi="Arial" w:cs="Arial"/>
          <w:b/>
        </w:rPr>
        <w:t xml:space="preserve">6.1. </w:t>
      </w:r>
      <w:r w:rsidRPr="00A35593">
        <w:rPr>
          <w:rFonts w:ascii="Arial" w:hAnsi="Arial" w:cs="Arial"/>
          <w:color w:val="00000A"/>
          <w:lang w:eastAsia="pt-BR"/>
        </w:rPr>
        <w:t>Nos termos do art. 48, I da Lei Complementar n.º 123/2006, os itens de contratação cujo valor seja de</w:t>
      </w:r>
      <w:r>
        <w:rPr>
          <w:rFonts w:ascii="Arial" w:hAnsi="Arial" w:cs="Arial"/>
          <w:color w:val="00000A"/>
          <w:lang w:eastAsia="pt-BR"/>
        </w:rPr>
        <w:t xml:space="preserve"> </w:t>
      </w:r>
      <w:r w:rsidRPr="00A35593">
        <w:rPr>
          <w:rFonts w:ascii="Arial" w:hAnsi="Arial" w:cs="Arial"/>
          <w:color w:val="00000A"/>
          <w:lang w:eastAsia="pt-BR"/>
        </w:rPr>
        <w:t>até R$ 80.000,00 (oitenta mil reais) serão destinados exclusivamente à participação de microempresas e</w:t>
      </w:r>
      <w:r>
        <w:rPr>
          <w:rFonts w:ascii="Arial" w:hAnsi="Arial" w:cs="Arial"/>
          <w:color w:val="00000A"/>
          <w:lang w:eastAsia="pt-BR"/>
        </w:rPr>
        <w:t xml:space="preserve"> </w:t>
      </w:r>
      <w:r w:rsidRPr="00A35593">
        <w:rPr>
          <w:rFonts w:ascii="Arial" w:hAnsi="Arial" w:cs="Arial"/>
          <w:color w:val="00000A"/>
          <w:lang w:eastAsia="pt-BR"/>
        </w:rPr>
        <w:t>empresas de pequeno porte. Contudo, o art. 49, IV, da Lei Complementar n.º 123/2006, observa que:</w:t>
      </w:r>
      <w:r>
        <w:rPr>
          <w:rFonts w:ascii="Arial" w:hAnsi="Arial" w:cs="Arial"/>
          <w:color w:val="00000A"/>
          <w:lang w:eastAsia="pt-BR"/>
        </w:rPr>
        <w:t xml:space="preserve"> </w:t>
      </w:r>
    </w:p>
    <w:p w14:paraId="66031BC7" w14:textId="77777777" w:rsidR="005878EC" w:rsidRDefault="005878EC" w:rsidP="000B4345">
      <w:pPr>
        <w:autoSpaceDE w:val="0"/>
        <w:autoSpaceDN w:val="0"/>
        <w:adjustRightInd w:val="0"/>
        <w:spacing w:after="0" w:line="360" w:lineRule="auto"/>
        <w:jc w:val="both"/>
        <w:rPr>
          <w:rFonts w:ascii="Arial" w:hAnsi="Arial" w:cs="Arial"/>
          <w:color w:val="00000A"/>
          <w:lang w:eastAsia="pt-BR"/>
        </w:rPr>
      </w:pPr>
    </w:p>
    <w:p w14:paraId="4D7EA5B7"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r w:rsidRPr="00A35593">
        <w:rPr>
          <w:rFonts w:ascii="Arial" w:hAnsi="Arial" w:cs="Arial"/>
          <w:b/>
          <w:bCs/>
          <w:i/>
          <w:iCs/>
          <w:color w:val="000000"/>
          <w:sz w:val="20"/>
          <w:szCs w:val="20"/>
          <w:lang w:eastAsia="pt-BR"/>
        </w:rPr>
        <w:t xml:space="preserve">Art. 49. </w:t>
      </w:r>
      <w:r w:rsidRPr="00A35593">
        <w:rPr>
          <w:rFonts w:ascii="Arial" w:hAnsi="Arial" w:cs="Arial"/>
          <w:i/>
          <w:iCs/>
          <w:color w:val="000000"/>
          <w:sz w:val="20"/>
          <w:szCs w:val="20"/>
          <w:lang w:eastAsia="pt-BR"/>
        </w:rPr>
        <w:t xml:space="preserve">Não se aplica o disposto nos </w:t>
      </w:r>
      <w:proofErr w:type="spellStart"/>
      <w:r w:rsidRPr="00A35593">
        <w:rPr>
          <w:rFonts w:ascii="Arial" w:hAnsi="Arial" w:cs="Arial"/>
          <w:i/>
          <w:iCs/>
          <w:color w:val="000000"/>
          <w:sz w:val="20"/>
          <w:szCs w:val="20"/>
          <w:lang w:eastAsia="pt-BR"/>
        </w:rPr>
        <w:t>arts</w:t>
      </w:r>
      <w:proofErr w:type="spellEnd"/>
      <w:r w:rsidRPr="00A35593">
        <w:rPr>
          <w:rFonts w:ascii="Arial" w:hAnsi="Arial" w:cs="Arial"/>
          <w:i/>
          <w:iCs/>
          <w:color w:val="000000"/>
          <w:sz w:val="20"/>
          <w:szCs w:val="20"/>
          <w:lang w:eastAsia="pt-BR"/>
        </w:rPr>
        <w:t>. 47 e 48 desta Lei Complementar</w:t>
      </w:r>
      <w:r>
        <w:rPr>
          <w:rFonts w:ascii="Arial" w:hAnsi="Arial" w:cs="Arial"/>
          <w:i/>
          <w:iCs/>
          <w:color w:val="000000"/>
          <w:sz w:val="20"/>
          <w:szCs w:val="20"/>
          <w:lang w:eastAsia="pt-BR"/>
        </w:rPr>
        <w:t xml:space="preserve"> </w:t>
      </w:r>
      <w:r w:rsidRPr="00A35593">
        <w:rPr>
          <w:rFonts w:ascii="Arial" w:hAnsi="Arial" w:cs="Arial"/>
          <w:i/>
          <w:iCs/>
          <w:color w:val="000000"/>
          <w:sz w:val="20"/>
          <w:szCs w:val="20"/>
          <w:lang w:eastAsia="pt-BR"/>
        </w:rPr>
        <w:t>quando: (...)</w:t>
      </w:r>
    </w:p>
    <w:p w14:paraId="0EA83048"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p>
    <w:p w14:paraId="6550E29E" w14:textId="204D8327" w:rsidR="000B4345" w:rsidRDefault="000B4345" w:rsidP="000B4345">
      <w:pPr>
        <w:autoSpaceDE w:val="0"/>
        <w:autoSpaceDN w:val="0"/>
        <w:adjustRightInd w:val="0"/>
        <w:spacing w:after="0" w:line="240" w:lineRule="auto"/>
        <w:ind w:left="2694"/>
        <w:jc w:val="both"/>
        <w:rPr>
          <w:rFonts w:ascii="Arial" w:hAnsi="Arial" w:cs="Arial"/>
          <w:i/>
          <w:iCs/>
          <w:color w:val="00000A"/>
          <w:sz w:val="20"/>
          <w:szCs w:val="20"/>
          <w:lang w:eastAsia="pt-BR"/>
        </w:rPr>
      </w:pPr>
      <w:r w:rsidRPr="00A35593">
        <w:rPr>
          <w:rFonts w:ascii="Arial" w:hAnsi="Arial" w:cs="Arial"/>
          <w:b/>
          <w:bCs/>
          <w:color w:val="00000A"/>
          <w:sz w:val="20"/>
          <w:szCs w:val="20"/>
          <w:lang w:eastAsia="pt-BR"/>
        </w:rPr>
        <w:t xml:space="preserve">IV </w:t>
      </w:r>
      <w:r w:rsidRPr="00A35593">
        <w:rPr>
          <w:rFonts w:ascii="Arial" w:hAnsi="Arial" w:cs="Arial"/>
          <w:color w:val="00000A"/>
          <w:sz w:val="20"/>
          <w:szCs w:val="20"/>
          <w:lang w:eastAsia="pt-BR"/>
        </w:rPr>
        <w:t xml:space="preserve">- A </w:t>
      </w:r>
      <w:r w:rsidRPr="00A35593">
        <w:rPr>
          <w:rFonts w:ascii="Arial" w:hAnsi="Arial" w:cs="Arial"/>
          <w:i/>
          <w:iCs/>
          <w:color w:val="00000A"/>
          <w:sz w:val="20"/>
          <w:szCs w:val="20"/>
          <w:lang w:eastAsia="pt-BR"/>
        </w:rPr>
        <w:t xml:space="preserve">licitação for dispensável ou inexigível, nos termos dos </w:t>
      </w:r>
      <w:proofErr w:type="spellStart"/>
      <w:r w:rsidRPr="00A35593">
        <w:rPr>
          <w:rFonts w:ascii="Arial" w:hAnsi="Arial" w:cs="Arial"/>
          <w:i/>
          <w:iCs/>
          <w:color w:val="00000A"/>
          <w:sz w:val="20"/>
          <w:szCs w:val="20"/>
          <w:lang w:eastAsia="pt-BR"/>
        </w:rPr>
        <w:t>arts</w:t>
      </w:r>
      <w:proofErr w:type="spellEnd"/>
      <w:r w:rsidRPr="00A35593">
        <w:rPr>
          <w:rFonts w:ascii="Arial" w:hAnsi="Arial" w:cs="Arial"/>
          <w:i/>
          <w:iCs/>
          <w:color w:val="00000A"/>
          <w:sz w:val="20"/>
          <w:szCs w:val="20"/>
          <w:lang w:eastAsia="pt-BR"/>
        </w:rPr>
        <w:t>. 24 e 25 da</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Lei nº 8.666, de 21 de junho de 1993, excetuando-se as dispensas tratadas</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pelos incisos I e II do art. 24 da mesma Lei, nas quais a compra deverá ser</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feita preferencialmente de microempresas e empresas de pequeno porte,</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aplicando-se o disposto no inciso I do art. 48. (Redação dada pela Lei</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Complementar nº 147, de 2014).</w:t>
      </w:r>
    </w:p>
    <w:p w14:paraId="58AD2B2F" w14:textId="77777777" w:rsidR="005878EC" w:rsidRPr="00A35593" w:rsidRDefault="005878EC" w:rsidP="000B4345">
      <w:pPr>
        <w:autoSpaceDE w:val="0"/>
        <w:autoSpaceDN w:val="0"/>
        <w:adjustRightInd w:val="0"/>
        <w:spacing w:after="0" w:line="240" w:lineRule="auto"/>
        <w:ind w:left="2694"/>
        <w:jc w:val="both"/>
        <w:rPr>
          <w:rFonts w:ascii="Arial" w:hAnsi="Arial" w:cs="Arial"/>
          <w:i/>
          <w:iCs/>
          <w:color w:val="00000A"/>
          <w:sz w:val="20"/>
          <w:szCs w:val="20"/>
          <w:lang w:eastAsia="pt-BR"/>
        </w:rPr>
      </w:pPr>
    </w:p>
    <w:p w14:paraId="0C072896" w14:textId="77777777" w:rsidR="00171153" w:rsidRPr="0084772B" w:rsidRDefault="00171153" w:rsidP="0084772B">
      <w:pPr>
        <w:pStyle w:val="PargrafodaLista"/>
        <w:spacing w:line="360" w:lineRule="auto"/>
        <w:ind w:left="0"/>
        <w:jc w:val="both"/>
        <w:rPr>
          <w:rFonts w:ascii="Arial" w:hAnsi="Arial" w:cs="Arial"/>
          <w:color w:val="000000" w:themeColor="text1"/>
          <w:sz w:val="22"/>
          <w:szCs w:val="22"/>
        </w:rPr>
      </w:pPr>
    </w:p>
    <w:p w14:paraId="00978C72"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7 CLASSIFICAÇÃO DOS BENS E SERVIÇOS COMUNS</w:t>
      </w:r>
    </w:p>
    <w:p w14:paraId="50F3B0A7"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objeto(s) dessa licitação é(são) classificado(s) como bem(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comum(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pois possui(em) especificação(</w:t>
      </w:r>
      <w:proofErr w:type="spellStart"/>
      <w:r w:rsidRPr="0084772B">
        <w:rPr>
          <w:rFonts w:ascii="Arial" w:hAnsi="Arial" w:cs="Arial"/>
          <w:color w:val="000000" w:themeColor="text1"/>
          <w:sz w:val="22"/>
          <w:szCs w:val="22"/>
        </w:rPr>
        <w:t>ões</w:t>
      </w:r>
      <w:proofErr w:type="spellEnd"/>
      <w:r w:rsidRPr="0084772B">
        <w:rPr>
          <w:rFonts w:ascii="Arial" w:hAnsi="Arial" w:cs="Arial"/>
          <w:color w:val="000000" w:themeColor="text1"/>
          <w:sz w:val="22"/>
          <w:szCs w:val="22"/>
        </w:rPr>
        <w:t>) usual(</w:t>
      </w:r>
      <w:proofErr w:type="spellStart"/>
      <w:r w:rsidRPr="0084772B">
        <w:rPr>
          <w:rFonts w:ascii="Arial" w:hAnsi="Arial" w:cs="Arial"/>
          <w:color w:val="000000" w:themeColor="text1"/>
          <w:sz w:val="22"/>
          <w:szCs w:val="22"/>
        </w:rPr>
        <w:t>is</w:t>
      </w:r>
      <w:proofErr w:type="spellEnd"/>
      <w:r w:rsidRPr="0084772B">
        <w:rPr>
          <w:rFonts w:ascii="Arial" w:hAnsi="Arial" w:cs="Arial"/>
          <w:color w:val="000000" w:themeColor="text1"/>
          <w:sz w:val="22"/>
          <w:szCs w:val="22"/>
        </w:rPr>
        <w:t>) de mercado e padrão(ões) de qualidade definidas em edital, conforme estabelece o art. 45, da Lei Estadual n.º 15.608/2007.</w:t>
      </w:r>
    </w:p>
    <w:p w14:paraId="2FCCDC33"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p>
    <w:p w14:paraId="6128543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8 OBRIGAÇÕES DO CONTRATADO E DA CONTRATANTE</w:t>
      </w:r>
    </w:p>
    <w:p w14:paraId="41D4A19C" w14:textId="77777777" w:rsidR="0040007B" w:rsidRPr="008B543E" w:rsidRDefault="0040007B" w:rsidP="0040007B">
      <w:pPr>
        <w:spacing w:after="0"/>
        <w:jc w:val="both"/>
        <w:rPr>
          <w:rFonts w:ascii="Arial" w:hAnsi="Arial" w:cs="Arial"/>
          <w:b/>
          <w:bCs/>
          <w:color w:val="000000" w:themeColor="text1"/>
        </w:rPr>
      </w:pPr>
      <w:r w:rsidRPr="008B543E">
        <w:rPr>
          <w:rFonts w:ascii="Arial" w:hAnsi="Arial" w:cs="Arial"/>
          <w:b/>
          <w:bCs/>
          <w:color w:val="000000" w:themeColor="text1"/>
        </w:rPr>
        <w:t xml:space="preserve">8.1 </w:t>
      </w:r>
      <w:r w:rsidRPr="008B543E">
        <w:rPr>
          <w:rFonts w:ascii="Arial" w:hAnsi="Arial" w:cs="Arial"/>
          <w:color w:val="000000" w:themeColor="text1"/>
        </w:rPr>
        <w:t>São obrigações do Contratado:</w:t>
      </w:r>
    </w:p>
    <w:p w14:paraId="1548C84C"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w:t>
      </w:r>
      <w:r w:rsidRPr="008B543E">
        <w:rPr>
          <w:rFonts w:ascii="Arial" w:hAnsi="Arial" w:cs="Arial"/>
          <w:color w:val="000000"/>
          <w:lang w:eastAsia="pt-BR"/>
        </w:rPr>
        <w:t xml:space="preserve"> Executar os serviços conforme especificações do termo de referência e de sua proposta,</w:t>
      </w:r>
      <w:r>
        <w:rPr>
          <w:rFonts w:ascii="Arial" w:hAnsi="Arial" w:cs="Arial"/>
          <w:color w:val="000000"/>
          <w:lang w:eastAsia="pt-BR"/>
        </w:rPr>
        <w:t xml:space="preserve"> </w:t>
      </w:r>
      <w:r w:rsidRPr="008B543E">
        <w:rPr>
          <w:rFonts w:ascii="Arial" w:hAnsi="Arial" w:cs="Arial"/>
          <w:color w:val="000000"/>
          <w:lang w:eastAsia="pt-BR"/>
        </w:rPr>
        <w:t>com o perfeito cumprimento das cláusulas contratuais;</w:t>
      </w:r>
    </w:p>
    <w:p w14:paraId="2438D14B"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8.1.2</w:t>
      </w:r>
      <w:r w:rsidRPr="008B543E">
        <w:rPr>
          <w:rFonts w:ascii="Arial" w:hAnsi="Arial" w:cs="Arial"/>
          <w:color w:val="000000"/>
          <w:lang w:eastAsia="pt-BR"/>
        </w:rPr>
        <w:t xml:space="preserve"> Reparar, corrigir, remover ou substituir, às suas expensas, no total ou em parte, no prazo</w:t>
      </w:r>
      <w:r>
        <w:rPr>
          <w:rFonts w:ascii="Arial" w:hAnsi="Arial" w:cs="Arial"/>
          <w:color w:val="000000"/>
          <w:lang w:eastAsia="pt-BR"/>
        </w:rPr>
        <w:t xml:space="preserve"> </w:t>
      </w:r>
      <w:r w:rsidRPr="008B543E">
        <w:rPr>
          <w:rFonts w:ascii="Arial" w:hAnsi="Arial" w:cs="Arial"/>
          <w:color w:val="000000"/>
          <w:lang w:eastAsia="pt-BR"/>
        </w:rPr>
        <w:t>fixado pelo fiscal do Contrato, os serviços efetuados em que se verificarem vícios, defeitos ou</w:t>
      </w:r>
      <w:r>
        <w:rPr>
          <w:rFonts w:ascii="Arial" w:hAnsi="Arial" w:cs="Arial"/>
          <w:color w:val="000000"/>
          <w:lang w:eastAsia="pt-BR"/>
        </w:rPr>
        <w:t xml:space="preserve"> </w:t>
      </w:r>
      <w:r w:rsidRPr="008B543E">
        <w:rPr>
          <w:rFonts w:ascii="Arial" w:hAnsi="Arial" w:cs="Arial"/>
          <w:color w:val="000000"/>
          <w:lang w:eastAsia="pt-BR"/>
        </w:rPr>
        <w:t>incorreções resultantes da execução ou dos materiais empregados;</w:t>
      </w:r>
    </w:p>
    <w:p w14:paraId="32C2013D"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8.1.3</w:t>
      </w:r>
      <w:r w:rsidRPr="008B543E">
        <w:rPr>
          <w:rFonts w:ascii="Arial" w:hAnsi="Arial" w:cs="Arial"/>
          <w:color w:val="000000"/>
          <w:lang w:eastAsia="pt-BR"/>
        </w:rPr>
        <w:t xml:space="preserve"> Indicar no Ato da Assinatura do Termo de Referência, formalmente, um profissional para</w:t>
      </w:r>
      <w:r>
        <w:rPr>
          <w:rFonts w:ascii="Arial" w:hAnsi="Arial" w:cs="Arial"/>
          <w:color w:val="000000"/>
          <w:lang w:eastAsia="pt-BR"/>
        </w:rPr>
        <w:t xml:space="preserve"> </w:t>
      </w:r>
      <w:r w:rsidRPr="008B543E">
        <w:rPr>
          <w:rFonts w:ascii="Arial" w:hAnsi="Arial" w:cs="Arial"/>
          <w:color w:val="000000"/>
          <w:lang w:eastAsia="pt-BR"/>
        </w:rPr>
        <w:t>ser o seu representante, ou seja, a interface entre os seus e a Equipe Diretiva do Hospital</w:t>
      </w:r>
      <w:r>
        <w:rPr>
          <w:rFonts w:ascii="Arial" w:hAnsi="Arial" w:cs="Arial"/>
          <w:color w:val="000000"/>
          <w:lang w:eastAsia="pt-BR"/>
        </w:rPr>
        <w:t xml:space="preserve"> </w:t>
      </w:r>
      <w:r w:rsidRPr="008B543E">
        <w:rPr>
          <w:rFonts w:ascii="Arial" w:hAnsi="Arial" w:cs="Arial"/>
          <w:color w:val="000000"/>
          <w:lang w:eastAsia="pt-BR"/>
        </w:rPr>
        <w:t xml:space="preserve">Regional do Sudoeste Walter Alberto </w:t>
      </w:r>
      <w:proofErr w:type="spellStart"/>
      <w:r w:rsidRPr="008B543E">
        <w:rPr>
          <w:rFonts w:ascii="Arial" w:hAnsi="Arial" w:cs="Arial"/>
          <w:color w:val="000000"/>
          <w:lang w:eastAsia="pt-BR"/>
        </w:rPr>
        <w:t>Pecóits</w:t>
      </w:r>
      <w:proofErr w:type="spellEnd"/>
      <w:r w:rsidRPr="008B543E">
        <w:rPr>
          <w:rFonts w:ascii="Arial" w:hAnsi="Arial" w:cs="Arial"/>
          <w:color w:val="000000"/>
          <w:lang w:eastAsia="pt-BR"/>
        </w:rPr>
        <w:t>, bem como FUNEAS;</w:t>
      </w:r>
    </w:p>
    <w:p w14:paraId="57B65694"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8.1.4.</w:t>
      </w:r>
      <w:r w:rsidRPr="008B543E">
        <w:rPr>
          <w:rFonts w:ascii="Arial" w:hAnsi="Arial" w:cs="Arial"/>
          <w:color w:val="000000"/>
          <w:lang w:eastAsia="pt-BR"/>
        </w:rPr>
        <w:t xml:space="preserve"> Substituir qualquer profissional seu, cuja presença seja considerada prejudicial ao bom</w:t>
      </w:r>
      <w:r>
        <w:rPr>
          <w:rFonts w:ascii="Arial" w:hAnsi="Arial" w:cs="Arial"/>
          <w:color w:val="000000"/>
          <w:lang w:eastAsia="pt-BR"/>
        </w:rPr>
        <w:t xml:space="preserve"> </w:t>
      </w:r>
      <w:r w:rsidRPr="008B543E">
        <w:rPr>
          <w:rFonts w:ascii="Arial" w:hAnsi="Arial" w:cs="Arial"/>
          <w:color w:val="000000"/>
          <w:lang w:eastAsia="pt-BR"/>
        </w:rPr>
        <w:t>andamento, regularidade e perfeição dos serviços da Unidade;</w:t>
      </w:r>
    </w:p>
    <w:p w14:paraId="0924484E"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8.1.5</w:t>
      </w:r>
      <w:r w:rsidRPr="008B543E">
        <w:rPr>
          <w:rFonts w:ascii="Arial" w:hAnsi="Arial" w:cs="Arial"/>
          <w:color w:val="000000"/>
          <w:lang w:eastAsia="pt-BR"/>
        </w:rPr>
        <w:t xml:space="preserve"> Responsabilizar-se pelos vícios e danos decorrentes da execução do objeto, de acordo</w:t>
      </w:r>
      <w:r>
        <w:rPr>
          <w:rFonts w:ascii="Arial" w:hAnsi="Arial" w:cs="Arial"/>
          <w:color w:val="000000"/>
          <w:lang w:eastAsia="pt-BR"/>
        </w:rPr>
        <w:t xml:space="preserve"> </w:t>
      </w:r>
      <w:r w:rsidRPr="008B543E">
        <w:rPr>
          <w:rFonts w:ascii="Arial" w:hAnsi="Arial" w:cs="Arial"/>
          <w:color w:val="000000"/>
          <w:lang w:eastAsia="pt-BR"/>
        </w:rPr>
        <w:t>com os artigos 14 e 17 a 27, do Código de Defesa do Consumidor (Lei nº 8.078/1990), ficando o</w:t>
      </w:r>
      <w:r>
        <w:rPr>
          <w:rFonts w:ascii="Arial" w:hAnsi="Arial" w:cs="Arial"/>
          <w:color w:val="000000"/>
          <w:lang w:eastAsia="pt-BR"/>
        </w:rPr>
        <w:t xml:space="preserve"> </w:t>
      </w:r>
      <w:r w:rsidRPr="008B543E">
        <w:rPr>
          <w:rFonts w:ascii="Arial" w:hAnsi="Arial" w:cs="Arial"/>
          <w:color w:val="000000"/>
          <w:lang w:eastAsia="pt-BR"/>
        </w:rPr>
        <w:t>Contratante autorizado a descontar da garantia, caso exigida no edital, ou dos pagamentos</w:t>
      </w:r>
      <w:r>
        <w:rPr>
          <w:rFonts w:ascii="Arial" w:hAnsi="Arial" w:cs="Arial"/>
          <w:color w:val="000000"/>
          <w:lang w:eastAsia="pt-BR"/>
        </w:rPr>
        <w:t xml:space="preserve"> </w:t>
      </w:r>
      <w:r w:rsidRPr="008B543E">
        <w:rPr>
          <w:rFonts w:ascii="Arial" w:hAnsi="Arial" w:cs="Arial"/>
          <w:color w:val="000000"/>
          <w:lang w:eastAsia="pt-BR"/>
        </w:rPr>
        <w:t>devidos ao Contratado, o valor correspondente aos danos sofridos;</w:t>
      </w:r>
    </w:p>
    <w:p w14:paraId="4FF69853"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8.1.6</w:t>
      </w:r>
      <w:r w:rsidRPr="008B543E">
        <w:rPr>
          <w:rFonts w:ascii="Arial" w:hAnsi="Arial" w:cs="Arial"/>
          <w:color w:val="000000"/>
          <w:lang w:eastAsia="pt-BR"/>
        </w:rPr>
        <w:t xml:space="preserve"> Utilizar empregados habilitados e com conhecimento dos serviços a serem executados, em</w:t>
      </w:r>
      <w:r>
        <w:rPr>
          <w:rFonts w:ascii="Arial" w:hAnsi="Arial" w:cs="Arial"/>
          <w:color w:val="000000"/>
          <w:lang w:eastAsia="pt-BR"/>
        </w:rPr>
        <w:t xml:space="preserve"> </w:t>
      </w:r>
      <w:r w:rsidRPr="008B543E">
        <w:rPr>
          <w:rFonts w:ascii="Arial" w:hAnsi="Arial" w:cs="Arial"/>
          <w:color w:val="000000"/>
          <w:lang w:eastAsia="pt-BR"/>
        </w:rPr>
        <w:t>conformidade com as normas e determinações em vigor;</w:t>
      </w:r>
    </w:p>
    <w:p w14:paraId="423E86A3"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8.1.7</w:t>
      </w:r>
      <w:r w:rsidRPr="008B543E">
        <w:rPr>
          <w:rFonts w:ascii="Arial" w:hAnsi="Arial" w:cs="Arial"/>
          <w:color w:val="000000"/>
          <w:lang w:eastAsia="pt-BR"/>
        </w:rPr>
        <w:t xml:space="preserve"> Relacionar os trabalhadores que executarão os serviços na sede do Contratante (Hospital</w:t>
      </w:r>
      <w:r>
        <w:rPr>
          <w:rFonts w:ascii="Arial" w:hAnsi="Arial" w:cs="Arial"/>
          <w:color w:val="000000"/>
          <w:lang w:eastAsia="pt-BR"/>
        </w:rPr>
        <w:t xml:space="preserve"> </w:t>
      </w:r>
      <w:r w:rsidRPr="008B543E">
        <w:rPr>
          <w:rFonts w:ascii="Arial" w:hAnsi="Arial" w:cs="Arial"/>
          <w:color w:val="000000"/>
          <w:lang w:eastAsia="pt-BR"/>
        </w:rPr>
        <w:t xml:space="preserve">Regional do Sudoeste Walter Alberto </w:t>
      </w:r>
      <w:proofErr w:type="spellStart"/>
      <w:r w:rsidRPr="008B543E">
        <w:rPr>
          <w:rFonts w:ascii="Arial" w:hAnsi="Arial" w:cs="Arial"/>
          <w:color w:val="000000"/>
          <w:lang w:eastAsia="pt-BR"/>
        </w:rPr>
        <w:t>Pecóits</w:t>
      </w:r>
      <w:proofErr w:type="spellEnd"/>
      <w:r w:rsidRPr="008B543E">
        <w:rPr>
          <w:rFonts w:ascii="Arial" w:hAnsi="Arial" w:cs="Arial"/>
          <w:color w:val="000000"/>
          <w:lang w:eastAsia="pt-BR"/>
        </w:rPr>
        <w:t>), além de provê-los conforme as exigências de</w:t>
      </w:r>
      <w:r>
        <w:rPr>
          <w:rFonts w:ascii="Arial" w:hAnsi="Arial" w:cs="Arial"/>
          <w:color w:val="000000"/>
          <w:lang w:eastAsia="pt-BR"/>
        </w:rPr>
        <w:t xml:space="preserve"> </w:t>
      </w:r>
      <w:r w:rsidRPr="008B543E">
        <w:rPr>
          <w:rFonts w:ascii="Arial" w:hAnsi="Arial" w:cs="Arial"/>
          <w:color w:val="000000"/>
          <w:lang w:eastAsia="pt-BR"/>
        </w:rPr>
        <w:t>segurança do trabalho, se for o caso;</w:t>
      </w:r>
    </w:p>
    <w:p w14:paraId="73BFF6ED"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8.1.8</w:t>
      </w:r>
      <w:r w:rsidRPr="008B543E">
        <w:rPr>
          <w:rFonts w:ascii="Arial" w:hAnsi="Arial" w:cs="Arial"/>
          <w:color w:val="000000"/>
          <w:lang w:eastAsia="pt-BR"/>
        </w:rPr>
        <w:t xml:space="preserve"> Providenciar a reposição de postos descobertos, no prazo máximo de 24 (vinte e quatro)</w:t>
      </w:r>
      <w:r>
        <w:rPr>
          <w:rFonts w:ascii="Arial" w:hAnsi="Arial" w:cs="Arial"/>
          <w:color w:val="000000"/>
          <w:lang w:eastAsia="pt-BR"/>
        </w:rPr>
        <w:t xml:space="preserve"> </w:t>
      </w:r>
      <w:r w:rsidRPr="008B543E">
        <w:rPr>
          <w:rFonts w:ascii="Arial" w:hAnsi="Arial" w:cs="Arial"/>
          <w:color w:val="000000"/>
          <w:lang w:eastAsia="pt-BR"/>
        </w:rPr>
        <w:t>horas a partir da notificação da CONTRATANTE, sob pena de desconto pecuniário. Em caso de</w:t>
      </w:r>
      <w:r>
        <w:rPr>
          <w:rFonts w:ascii="Arial" w:hAnsi="Arial" w:cs="Arial"/>
          <w:color w:val="000000"/>
          <w:lang w:eastAsia="pt-BR"/>
        </w:rPr>
        <w:t xml:space="preserve"> </w:t>
      </w:r>
      <w:r w:rsidRPr="008B543E">
        <w:rPr>
          <w:rFonts w:ascii="Arial" w:hAnsi="Arial" w:cs="Arial"/>
          <w:color w:val="000000"/>
          <w:lang w:eastAsia="pt-BR"/>
        </w:rPr>
        <w:t>férias deverá previamente ser apresentada escala de cobertura do profissional.</w:t>
      </w:r>
    </w:p>
    <w:p w14:paraId="2670C887"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8.1.9</w:t>
      </w:r>
      <w:r w:rsidRPr="008B543E">
        <w:rPr>
          <w:rFonts w:ascii="Arial" w:hAnsi="Arial" w:cs="Arial"/>
          <w:color w:val="000000"/>
          <w:lang w:eastAsia="pt-BR"/>
        </w:rPr>
        <w:t xml:space="preserve"> Responsabilizar-se por todas as obrigações trabalhistas, sociais, previdenciárias,</w:t>
      </w:r>
      <w:r>
        <w:rPr>
          <w:rFonts w:ascii="Arial" w:hAnsi="Arial" w:cs="Arial"/>
          <w:color w:val="000000"/>
          <w:lang w:eastAsia="pt-BR"/>
        </w:rPr>
        <w:t xml:space="preserve"> </w:t>
      </w:r>
      <w:r w:rsidRPr="008B543E">
        <w:rPr>
          <w:rFonts w:ascii="Arial" w:hAnsi="Arial" w:cs="Arial"/>
          <w:color w:val="000000"/>
          <w:lang w:eastAsia="pt-BR"/>
        </w:rPr>
        <w:t>tributárias e as demais previstas na legislação específica, cuja inadimplência não transfere</w:t>
      </w:r>
      <w:r>
        <w:rPr>
          <w:rFonts w:ascii="Arial" w:hAnsi="Arial" w:cs="Arial"/>
          <w:color w:val="000000"/>
          <w:lang w:eastAsia="pt-BR"/>
        </w:rPr>
        <w:t xml:space="preserve"> </w:t>
      </w:r>
      <w:r w:rsidRPr="008B543E">
        <w:rPr>
          <w:rFonts w:ascii="Arial" w:hAnsi="Arial" w:cs="Arial"/>
          <w:color w:val="000000"/>
          <w:lang w:eastAsia="pt-BR"/>
        </w:rPr>
        <w:t>responsabilidade ao Contratante;</w:t>
      </w:r>
    </w:p>
    <w:p w14:paraId="4FC9A235"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8.1.10</w:t>
      </w:r>
      <w:r w:rsidRPr="008B543E">
        <w:rPr>
          <w:rFonts w:ascii="Arial" w:hAnsi="Arial" w:cs="Arial"/>
          <w:color w:val="000000"/>
          <w:lang w:eastAsia="pt-BR"/>
        </w:rPr>
        <w:t xml:space="preserve"> Instruir os trabalhadores que eventualmente executarem os serviços na sede do</w:t>
      </w:r>
      <w:r>
        <w:rPr>
          <w:rFonts w:ascii="Arial" w:hAnsi="Arial" w:cs="Arial"/>
          <w:color w:val="000000"/>
          <w:lang w:eastAsia="pt-BR"/>
        </w:rPr>
        <w:t xml:space="preserve"> </w:t>
      </w:r>
      <w:r w:rsidRPr="008B543E">
        <w:rPr>
          <w:rFonts w:ascii="Arial" w:hAnsi="Arial" w:cs="Arial"/>
          <w:color w:val="000000"/>
          <w:lang w:eastAsia="pt-BR"/>
        </w:rPr>
        <w:t>Contratante quanto à necessidade de acatar as normas internas da Administração;</w:t>
      </w:r>
    </w:p>
    <w:p w14:paraId="0560A9D1"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8.1.11</w:t>
      </w:r>
      <w:r w:rsidRPr="008B543E">
        <w:rPr>
          <w:rFonts w:ascii="Arial" w:hAnsi="Arial" w:cs="Arial"/>
          <w:color w:val="000000"/>
          <w:lang w:eastAsia="pt-BR"/>
        </w:rPr>
        <w:t xml:space="preserve"> Relatar ao Contratante toda e qualquer irregularidade verificada no decorrer da prestação</w:t>
      </w:r>
      <w:r>
        <w:rPr>
          <w:rFonts w:ascii="Arial" w:hAnsi="Arial" w:cs="Arial"/>
          <w:color w:val="000000"/>
          <w:lang w:eastAsia="pt-BR"/>
        </w:rPr>
        <w:t xml:space="preserve"> </w:t>
      </w:r>
      <w:r w:rsidRPr="008B543E">
        <w:rPr>
          <w:rFonts w:ascii="Arial" w:hAnsi="Arial" w:cs="Arial"/>
          <w:color w:val="000000"/>
          <w:lang w:eastAsia="pt-BR"/>
        </w:rPr>
        <w:t>dos serviços;</w:t>
      </w:r>
    </w:p>
    <w:p w14:paraId="685F733E"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8.1.12</w:t>
      </w:r>
      <w:r w:rsidRPr="008B543E">
        <w:rPr>
          <w:rFonts w:ascii="Arial" w:hAnsi="Arial" w:cs="Arial"/>
          <w:color w:val="000000"/>
          <w:lang w:eastAsia="pt-BR"/>
        </w:rPr>
        <w:t xml:space="preserve"> Informar à CONTRATANTE o nome dos empregados indicados para os serviços, os quais</w:t>
      </w:r>
      <w:r>
        <w:rPr>
          <w:rFonts w:ascii="Arial" w:hAnsi="Arial" w:cs="Arial"/>
          <w:color w:val="000000"/>
          <w:lang w:eastAsia="pt-BR"/>
        </w:rPr>
        <w:t xml:space="preserve"> </w:t>
      </w:r>
      <w:r w:rsidRPr="008B543E">
        <w:rPr>
          <w:rFonts w:ascii="Arial" w:hAnsi="Arial" w:cs="Arial"/>
          <w:color w:val="000000"/>
          <w:lang w:eastAsia="pt-BR"/>
        </w:rPr>
        <w:t>deverão ser, necessariamente, maiores de idade e com bons antecedentes, reservando-se a</w:t>
      </w:r>
      <w:r>
        <w:rPr>
          <w:rFonts w:ascii="Arial" w:hAnsi="Arial" w:cs="Arial"/>
          <w:color w:val="000000"/>
          <w:lang w:eastAsia="pt-BR"/>
        </w:rPr>
        <w:t xml:space="preserve"> </w:t>
      </w:r>
      <w:r w:rsidRPr="008B543E">
        <w:rPr>
          <w:rFonts w:ascii="Arial" w:hAnsi="Arial" w:cs="Arial"/>
          <w:color w:val="000000"/>
          <w:lang w:eastAsia="pt-BR"/>
        </w:rPr>
        <w:t>CONTRATANTE o direito de impugnar aqueles que não preencham as condições exigidas neste</w:t>
      </w:r>
      <w:r>
        <w:rPr>
          <w:rFonts w:ascii="Arial" w:hAnsi="Arial" w:cs="Arial"/>
          <w:color w:val="000000"/>
          <w:lang w:eastAsia="pt-BR"/>
        </w:rPr>
        <w:t xml:space="preserve"> </w:t>
      </w:r>
      <w:r w:rsidRPr="008B543E">
        <w:rPr>
          <w:rFonts w:ascii="Arial" w:hAnsi="Arial" w:cs="Arial"/>
          <w:color w:val="000000"/>
          <w:lang w:eastAsia="pt-BR"/>
        </w:rPr>
        <w:t>contrato;</w:t>
      </w:r>
    </w:p>
    <w:p w14:paraId="30D4F3D5"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8.1.13</w:t>
      </w:r>
      <w:r w:rsidRPr="008B543E">
        <w:rPr>
          <w:rFonts w:ascii="Arial" w:hAnsi="Arial" w:cs="Arial"/>
          <w:color w:val="000000"/>
          <w:lang w:eastAsia="pt-BR"/>
        </w:rPr>
        <w:t xml:space="preserve"> Manter atualizadas as Carteiras de Trabalho e Previdência Social (CTPS) dos</w:t>
      </w:r>
      <w:r>
        <w:rPr>
          <w:rFonts w:ascii="Arial" w:hAnsi="Arial" w:cs="Arial"/>
          <w:color w:val="000000"/>
          <w:lang w:eastAsia="pt-BR"/>
        </w:rPr>
        <w:t xml:space="preserve"> </w:t>
      </w:r>
      <w:r w:rsidRPr="008B543E">
        <w:rPr>
          <w:rFonts w:ascii="Arial" w:hAnsi="Arial" w:cs="Arial"/>
          <w:color w:val="000000"/>
          <w:lang w:eastAsia="pt-BR"/>
        </w:rPr>
        <w:t>empregados;</w:t>
      </w:r>
    </w:p>
    <w:p w14:paraId="749AF1D7"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8.1.14</w:t>
      </w:r>
      <w:r w:rsidRPr="008B543E">
        <w:rPr>
          <w:rFonts w:ascii="Arial" w:hAnsi="Arial" w:cs="Arial"/>
          <w:color w:val="000000"/>
          <w:lang w:eastAsia="pt-BR"/>
        </w:rPr>
        <w:t xml:space="preserve"> Aceitar, nas mesmas condições contratuais, os acréscimos e as supressões que se</w:t>
      </w:r>
      <w:r>
        <w:rPr>
          <w:rFonts w:ascii="Arial" w:hAnsi="Arial" w:cs="Arial"/>
          <w:color w:val="000000"/>
          <w:lang w:eastAsia="pt-BR"/>
        </w:rPr>
        <w:t xml:space="preserve"> </w:t>
      </w:r>
      <w:r w:rsidRPr="008B543E">
        <w:rPr>
          <w:rFonts w:ascii="Arial" w:hAnsi="Arial" w:cs="Arial"/>
          <w:color w:val="000000"/>
          <w:lang w:eastAsia="pt-BR"/>
        </w:rPr>
        <w:t>fizerem necessárias nos serviços a serem prestados, até o limite de 25% do valor do contrato;</w:t>
      </w:r>
    </w:p>
    <w:p w14:paraId="773CBF89"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8.1.15</w:t>
      </w:r>
      <w:r w:rsidRPr="008B543E">
        <w:rPr>
          <w:rFonts w:ascii="Arial" w:hAnsi="Arial" w:cs="Arial"/>
          <w:color w:val="000000"/>
          <w:lang w:eastAsia="pt-BR"/>
        </w:rPr>
        <w:t xml:space="preserve"> Efetuar o pagamento aos funcionários, independentemente e sem qualquer vínculo ao</w:t>
      </w:r>
      <w:r>
        <w:rPr>
          <w:rFonts w:ascii="Arial" w:hAnsi="Arial" w:cs="Arial"/>
          <w:color w:val="000000"/>
          <w:lang w:eastAsia="pt-BR"/>
        </w:rPr>
        <w:t xml:space="preserve"> </w:t>
      </w:r>
      <w:r w:rsidRPr="008B543E">
        <w:rPr>
          <w:rFonts w:ascii="Arial" w:hAnsi="Arial" w:cs="Arial"/>
          <w:color w:val="000000"/>
          <w:lang w:eastAsia="pt-BR"/>
        </w:rPr>
        <w:t>pagamento a ser feito pela CONTRATANTE;</w:t>
      </w:r>
    </w:p>
    <w:p w14:paraId="708CE37A"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8.1.16</w:t>
      </w:r>
      <w:r w:rsidRPr="008B543E">
        <w:rPr>
          <w:rFonts w:ascii="Arial" w:hAnsi="Arial" w:cs="Arial"/>
          <w:color w:val="000000"/>
          <w:lang w:eastAsia="pt-BR"/>
        </w:rPr>
        <w:t xml:space="preserve"> </w:t>
      </w:r>
      <w:proofErr w:type="spellStart"/>
      <w:r w:rsidRPr="008B543E">
        <w:rPr>
          <w:rFonts w:ascii="Arial" w:hAnsi="Arial" w:cs="Arial"/>
          <w:color w:val="000000"/>
          <w:lang w:eastAsia="pt-BR"/>
        </w:rPr>
        <w:t>Fornecer</w:t>
      </w:r>
      <w:proofErr w:type="spellEnd"/>
      <w:r w:rsidRPr="008B543E">
        <w:rPr>
          <w:rFonts w:ascii="Arial" w:hAnsi="Arial" w:cs="Arial"/>
          <w:color w:val="000000"/>
          <w:lang w:eastAsia="pt-BR"/>
        </w:rPr>
        <w:t xml:space="preserve"> obrigatoriamente vale-alimentação e vale-transporte aos seus empregados</w:t>
      </w:r>
      <w:r>
        <w:rPr>
          <w:rFonts w:ascii="Arial" w:hAnsi="Arial" w:cs="Arial"/>
          <w:color w:val="000000"/>
          <w:lang w:eastAsia="pt-BR"/>
        </w:rPr>
        <w:t xml:space="preserve"> </w:t>
      </w:r>
      <w:r w:rsidRPr="008B543E">
        <w:rPr>
          <w:rFonts w:ascii="Arial" w:hAnsi="Arial" w:cs="Arial"/>
          <w:color w:val="000000"/>
          <w:lang w:eastAsia="pt-BR"/>
        </w:rPr>
        <w:t>envolvidos na prestação dos serviços, de acordo com as prescrições da Convenção Coletiva de</w:t>
      </w:r>
      <w:r>
        <w:rPr>
          <w:rFonts w:ascii="Arial" w:hAnsi="Arial" w:cs="Arial"/>
          <w:color w:val="000000"/>
          <w:lang w:eastAsia="pt-BR"/>
        </w:rPr>
        <w:t xml:space="preserve"> </w:t>
      </w:r>
      <w:r w:rsidRPr="008B543E">
        <w:rPr>
          <w:rFonts w:ascii="Arial" w:hAnsi="Arial" w:cs="Arial"/>
          <w:color w:val="000000"/>
          <w:lang w:eastAsia="pt-BR"/>
        </w:rPr>
        <w:t>Trabalho da categoria;</w:t>
      </w:r>
    </w:p>
    <w:p w14:paraId="67FFB122"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8.1.17</w:t>
      </w:r>
      <w:r w:rsidRPr="008B543E">
        <w:rPr>
          <w:rFonts w:ascii="Arial" w:hAnsi="Arial" w:cs="Arial"/>
          <w:color w:val="000000"/>
          <w:lang w:eastAsia="pt-BR"/>
        </w:rPr>
        <w:t xml:space="preserve"> Manter seu pessoal identificado, mediante crachás com fotografia recente;</w:t>
      </w:r>
    </w:p>
    <w:p w14:paraId="573B6242"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8.1.18</w:t>
      </w:r>
      <w:r w:rsidRPr="008B543E">
        <w:rPr>
          <w:rFonts w:ascii="Arial" w:hAnsi="Arial" w:cs="Arial"/>
          <w:color w:val="000000"/>
          <w:lang w:eastAsia="pt-BR"/>
        </w:rPr>
        <w:t xml:space="preserve"> Encaminhar empregados com nível de instrução compatível e funções profissionais</w:t>
      </w:r>
      <w:r>
        <w:rPr>
          <w:rFonts w:ascii="Arial" w:hAnsi="Arial" w:cs="Arial"/>
          <w:color w:val="000000"/>
          <w:lang w:eastAsia="pt-BR"/>
        </w:rPr>
        <w:t xml:space="preserve"> </w:t>
      </w:r>
      <w:r w:rsidRPr="008B543E">
        <w:rPr>
          <w:rFonts w:ascii="Arial" w:hAnsi="Arial" w:cs="Arial"/>
          <w:color w:val="000000"/>
          <w:lang w:eastAsia="pt-BR"/>
        </w:rPr>
        <w:t>devidamente registradas em suas carteiras de trabalho;</w:t>
      </w:r>
    </w:p>
    <w:p w14:paraId="1C354FF3"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8.1.19</w:t>
      </w:r>
      <w:r w:rsidRPr="008B543E">
        <w:rPr>
          <w:rFonts w:ascii="Arial" w:hAnsi="Arial" w:cs="Arial"/>
          <w:color w:val="000000"/>
          <w:lang w:eastAsia="pt-BR"/>
        </w:rPr>
        <w:t xml:space="preserve"> Instruir seus empregados quanto às necessidades de acatar as orientações da</w:t>
      </w:r>
      <w:r>
        <w:rPr>
          <w:rFonts w:ascii="Arial" w:hAnsi="Arial" w:cs="Arial"/>
          <w:color w:val="000000"/>
          <w:lang w:eastAsia="pt-BR"/>
        </w:rPr>
        <w:t xml:space="preserve"> </w:t>
      </w:r>
      <w:r w:rsidRPr="008B543E">
        <w:rPr>
          <w:rFonts w:ascii="Arial" w:hAnsi="Arial" w:cs="Arial"/>
          <w:color w:val="000000"/>
          <w:lang w:eastAsia="pt-BR"/>
        </w:rPr>
        <w:t>Contratante, inclusive quanto ao cumprimento das Normas Internas e de Segurança e Medicina</w:t>
      </w:r>
      <w:r>
        <w:rPr>
          <w:rFonts w:ascii="Arial" w:hAnsi="Arial" w:cs="Arial"/>
          <w:color w:val="000000"/>
          <w:lang w:eastAsia="pt-BR"/>
        </w:rPr>
        <w:t xml:space="preserve"> </w:t>
      </w:r>
      <w:r w:rsidRPr="008B543E">
        <w:rPr>
          <w:rFonts w:ascii="Arial" w:hAnsi="Arial" w:cs="Arial"/>
          <w:color w:val="000000"/>
          <w:lang w:eastAsia="pt-BR"/>
        </w:rPr>
        <w:t>do Trabalho, tal como prevenção de incêndio nas áreas da Contratante;</w:t>
      </w:r>
    </w:p>
    <w:p w14:paraId="4448EC2D"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8.1.20</w:t>
      </w:r>
      <w:r w:rsidRPr="008B543E">
        <w:rPr>
          <w:rFonts w:ascii="Arial" w:hAnsi="Arial" w:cs="Arial"/>
          <w:color w:val="000000"/>
          <w:lang w:eastAsia="pt-BR"/>
        </w:rPr>
        <w:t xml:space="preserve"> Cumprir com as legislações trabalhistas relacionadas inclusive ao controle de ponto,</w:t>
      </w:r>
      <w:r>
        <w:rPr>
          <w:rFonts w:ascii="Arial" w:hAnsi="Arial" w:cs="Arial"/>
          <w:color w:val="000000"/>
          <w:lang w:eastAsia="pt-BR"/>
        </w:rPr>
        <w:t xml:space="preserve"> </w:t>
      </w:r>
      <w:r w:rsidRPr="008B543E">
        <w:rPr>
          <w:rFonts w:ascii="Arial" w:hAnsi="Arial" w:cs="Arial"/>
          <w:color w:val="000000"/>
          <w:lang w:eastAsia="pt-BR"/>
        </w:rPr>
        <w:t>exercendo controle no que se refere à assiduidade e a pontualidade de seus empregados;</w:t>
      </w:r>
    </w:p>
    <w:p w14:paraId="3C995E74"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8.1.21</w:t>
      </w:r>
      <w:r w:rsidRPr="008B543E">
        <w:rPr>
          <w:rFonts w:ascii="Arial" w:hAnsi="Arial" w:cs="Arial"/>
          <w:color w:val="000000"/>
          <w:lang w:eastAsia="pt-BR"/>
        </w:rPr>
        <w:t xml:space="preserve"> Manter a disciplina entre os seus funcionários, assegurando que todo empregado que</w:t>
      </w:r>
      <w:r>
        <w:rPr>
          <w:rFonts w:ascii="Arial" w:hAnsi="Arial" w:cs="Arial"/>
          <w:color w:val="000000"/>
          <w:lang w:eastAsia="pt-BR"/>
        </w:rPr>
        <w:t xml:space="preserve"> </w:t>
      </w:r>
      <w:r w:rsidRPr="008B543E">
        <w:rPr>
          <w:rFonts w:ascii="Arial" w:hAnsi="Arial" w:cs="Arial"/>
          <w:color w:val="000000"/>
          <w:lang w:eastAsia="pt-BR"/>
        </w:rPr>
        <w:t>cometer falta disciplinar, não será mantido nas dependências da execução dos serviços ou</w:t>
      </w:r>
      <w:r>
        <w:rPr>
          <w:rFonts w:ascii="Arial" w:hAnsi="Arial" w:cs="Arial"/>
          <w:color w:val="000000"/>
          <w:lang w:eastAsia="pt-BR"/>
        </w:rPr>
        <w:t xml:space="preserve"> </w:t>
      </w:r>
      <w:r w:rsidRPr="008B543E">
        <w:rPr>
          <w:rFonts w:ascii="Arial" w:hAnsi="Arial" w:cs="Arial"/>
          <w:color w:val="000000"/>
          <w:lang w:eastAsia="pt-BR"/>
        </w:rPr>
        <w:t>quaisquer outras instalações da Contratante;</w:t>
      </w:r>
    </w:p>
    <w:p w14:paraId="62C95564"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8.1.22</w:t>
      </w:r>
      <w:r w:rsidRPr="008B543E">
        <w:rPr>
          <w:rFonts w:ascii="Arial" w:hAnsi="Arial" w:cs="Arial"/>
          <w:color w:val="000000"/>
          <w:lang w:eastAsia="pt-BR"/>
        </w:rPr>
        <w:t xml:space="preserve"> Atender de imediato as solicitações da Contratante quanto às substituições de</w:t>
      </w:r>
      <w:r>
        <w:rPr>
          <w:rFonts w:ascii="Arial" w:hAnsi="Arial" w:cs="Arial"/>
          <w:color w:val="000000"/>
          <w:lang w:eastAsia="pt-BR"/>
        </w:rPr>
        <w:t xml:space="preserve"> </w:t>
      </w:r>
      <w:r w:rsidRPr="008B543E">
        <w:rPr>
          <w:rFonts w:ascii="Arial" w:hAnsi="Arial" w:cs="Arial"/>
          <w:color w:val="000000"/>
          <w:lang w:eastAsia="pt-BR"/>
        </w:rPr>
        <w:t>empregados não qualificados ou</w:t>
      </w:r>
      <w:r>
        <w:rPr>
          <w:rFonts w:ascii="Arial" w:hAnsi="Arial" w:cs="Arial"/>
          <w:color w:val="000000"/>
          <w:lang w:eastAsia="pt-BR"/>
        </w:rPr>
        <w:t xml:space="preserve"> </w:t>
      </w:r>
      <w:r w:rsidRPr="008B543E">
        <w:rPr>
          <w:rFonts w:ascii="Arial" w:hAnsi="Arial" w:cs="Arial"/>
          <w:color w:val="000000"/>
          <w:lang w:eastAsia="pt-BR"/>
        </w:rPr>
        <w:t>entendidos como inadequados para a prestação dos serviços;</w:t>
      </w:r>
    </w:p>
    <w:p w14:paraId="60DDC195"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8.1.23</w:t>
      </w:r>
      <w:r w:rsidRPr="008B543E">
        <w:rPr>
          <w:rFonts w:ascii="Arial" w:hAnsi="Arial" w:cs="Arial"/>
          <w:color w:val="000000"/>
          <w:lang w:eastAsia="pt-BR"/>
        </w:rPr>
        <w:t xml:space="preserve"> Existindo a prática diária de não substituição do posto de trabalho e o descumprimento</w:t>
      </w:r>
      <w:r>
        <w:rPr>
          <w:rFonts w:ascii="Arial" w:hAnsi="Arial" w:cs="Arial"/>
          <w:color w:val="000000"/>
          <w:lang w:eastAsia="pt-BR"/>
        </w:rPr>
        <w:t xml:space="preserve"> </w:t>
      </w:r>
      <w:r w:rsidRPr="008B543E">
        <w:rPr>
          <w:rFonts w:ascii="Arial" w:hAnsi="Arial" w:cs="Arial"/>
          <w:color w:val="000000"/>
          <w:lang w:eastAsia="pt-BR"/>
        </w:rPr>
        <w:t>do prazo de substituição estabelecido, será avaliada a descontinuidade do contrato.</w:t>
      </w:r>
    </w:p>
    <w:p w14:paraId="36584C51"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8.1.2</w:t>
      </w:r>
      <w:r>
        <w:rPr>
          <w:rFonts w:ascii="Arial" w:hAnsi="Arial" w:cs="Arial"/>
          <w:b/>
          <w:color w:val="000000"/>
          <w:lang w:eastAsia="pt-BR"/>
        </w:rPr>
        <w:t>4</w:t>
      </w:r>
      <w:r w:rsidRPr="008B543E">
        <w:rPr>
          <w:rFonts w:ascii="Arial" w:hAnsi="Arial" w:cs="Arial"/>
          <w:color w:val="000000"/>
          <w:lang w:eastAsia="pt-BR"/>
        </w:rPr>
        <w:t xml:space="preserve"> Manter o controle de vacinação, nos termos da legislação vigente, aos funcionários</w:t>
      </w:r>
      <w:r>
        <w:rPr>
          <w:rFonts w:ascii="Arial" w:hAnsi="Arial" w:cs="Arial"/>
          <w:color w:val="000000"/>
          <w:lang w:eastAsia="pt-BR"/>
        </w:rPr>
        <w:t xml:space="preserve"> </w:t>
      </w:r>
      <w:r w:rsidRPr="008B543E">
        <w:rPr>
          <w:rFonts w:ascii="Arial" w:hAnsi="Arial" w:cs="Arial"/>
          <w:color w:val="000000"/>
          <w:lang w:eastAsia="pt-BR"/>
        </w:rPr>
        <w:t>diretamente envolvidos na execução dos serviços;</w:t>
      </w:r>
    </w:p>
    <w:p w14:paraId="74749B6F"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8.1.25</w:t>
      </w:r>
      <w:r w:rsidRPr="008B543E">
        <w:rPr>
          <w:rFonts w:ascii="Arial" w:hAnsi="Arial" w:cs="Arial"/>
          <w:color w:val="000000"/>
          <w:lang w:eastAsia="pt-BR"/>
        </w:rPr>
        <w:t xml:space="preserve"> Apresentar relação mensal atualizada de todos os seus empregados que atuarão na</w:t>
      </w:r>
      <w:r>
        <w:rPr>
          <w:rFonts w:ascii="Arial" w:hAnsi="Arial" w:cs="Arial"/>
          <w:color w:val="000000"/>
          <w:lang w:eastAsia="pt-BR"/>
        </w:rPr>
        <w:t xml:space="preserve"> </w:t>
      </w:r>
      <w:r w:rsidRPr="008B543E">
        <w:rPr>
          <w:rFonts w:ascii="Arial" w:hAnsi="Arial" w:cs="Arial"/>
          <w:color w:val="000000"/>
          <w:lang w:eastAsia="pt-BR"/>
        </w:rPr>
        <w:t>prestação dos serviços, todos maiores de 18 (dezoito) anos, comprovando o vínculo</w:t>
      </w:r>
      <w:r>
        <w:rPr>
          <w:rFonts w:ascii="Arial" w:hAnsi="Arial" w:cs="Arial"/>
          <w:color w:val="000000"/>
          <w:lang w:eastAsia="pt-BR"/>
        </w:rPr>
        <w:t xml:space="preserve"> </w:t>
      </w:r>
      <w:r w:rsidRPr="008B543E">
        <w:rPr>
          <w:rFonts w:ascii="Arial" w:hAnsi="Arial" w:cs="Arial"/>
          <w:color w:val="000000"/>
          <w:lang w:eastAsia="pt-BR"/>
        </w:rPr>
        <w:t>empregatício e informando a contratante</w:t>
      </w:r>
      <w:r>
        <w:rPr>
          <w:rFonts w:ascii="Arial" w:hAnsi="Arial" w:cs="Arial"/>
          <w:color w:val="000000"/>
          <w:lang w:eastAsia="pt-BR"/>
        </w:rPr>
        <w:t xml:space="preserve"> </w:t>
      </w:r>
      <w:r w:rsidRPr="008B543E">
        <w:rPr>
          <w:rFonts w:ascii="Arial" w:hAnsi="Arial" w:cs="Arial"/>
          <w:color w:val="000000"/>
          <w:lang w:eastAsia="pt-BR"/>
        </w:rPr>
        <w:t>imediatamente quando ocorrer qualquer alteração nesta relação;</w:t>
      </w:r>
    </w:p>
    <w:p w14:paraId="387BF3A0"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A318F8">
        <w:rPr>
          <w:rFonts w:ascii="Arial" w:hAnsi="Arial" w:cs="Arial"/>
          <w:b/>
          <w:color w:val="000000"/>
          <w:lang w:eastAsia="pt-BR"/>
        </w:rPr>
        <w:t>8.1.2</w:t>
      </w:r>
      <w:r>
        <w:rPr>
          <w:rFonts w:ascii="Arial" w:hAnsi="Arial" w:cs="Arial"/>
          <w:b/>
          <w:color w:val="000000"/>
          <w:lang w:eastAsia="pt-BR"/>
        </w:rPr>
        <w:t>6</w:t>
      </w:r>
      <w:r w:rsidRPr="008B543E">
        <w:rPr>
          <w:rFonts w:ascii="Arial" w:hAnsi="Arial" w:cs="Arial"/>
          <w:color w:val="000000"/>
          <w:lang w:eastAsia="pt-BR"/>
        </w:rPr>
        <w:t xml:space="preserve"> Responder por eventuais transtornos ou prejuízos causados ao serviço da</w:t>
      </w:r>
      <w:r>
        <w:rPr>
          <w:rFonts w:ascii="Arial" w:hAnsi="Arial" w:cs="Arial"/>
          <w:color w:val="000000"/>
          <w:lang w:eastAsia="pt-BR"/>
        </w:rPr>
        <w:t xml:space="preserve"> </w:t>
      </w:r>
      <w:r w:rsidRPr="008B543E">
        <w:rPr>
          <w:rFonts w:ascii="Arial" w:hAnsi="Arial" w:cs="Arial"/>
          <w:color w:val="000000"/>
          <w:lang w:eastAsia="pt-BR"/>
        </w:rPr>
        <w:t>CONTRATANTE, provocados por ineficiência ou irregularidades cometidas pela CONTRATADA</w:t>
      </w:r>
      <w:r>
        <w:rPr>
          <w:rFonts w:ascii="Arial" w:hAnsi="Arial" w:cs="Arial"/>
          <w:color w:val="000000"/>
          <w:lang w:eastAsia="pt-BR"/>
        </w:rPr>
        <w:t xml:space="preserve"> </w:t>
      </w:r>
      <w:r w:rsidRPr="008B543E">
        <w:rPr>
          <w:rFonts w:ascii="Arial" w:hAnsi="Arial" w:cs="Arial"/>
          <w:color w:val="000000"/>
          <w:lang w:eastAsia="pt-BR"/>
        </w:rPr>
        <w:t>na execução dos serviços ajustados;</w:t>
      </w:r>
    </w:p>
    <w:p w14:paraId="063E162C"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DF18EF">
        <w:rPr>
          <w:rFonts w:ascii="Arial" w:hAnsi="Arial" w:cs="Arial"/>
          <w:b/>
          <w:color w:val="000000"/>
          <w:lang w:eastAsia="pt-BR"/>
        </w:rPr>
        <w:t>8.1.27</w:t>
      </w:r>
      <w:r w:rsidRPr="008B543E">
        <w:rPr>
          <w:rFonts w:ascii="Arial" w:hAnsi="Arial" w:cs="Arial"/>
          <w:color w:val="000000"/>
          <w:lang w:eastAsia="pt-BR"/>
        </w:rPr>
        <w:t xml:space="preserve"> Adaptar-se às necessidades e características da Unidade em que o serviço estiver sendo</w:t>
      </w:r>
      <w:r>
        <w:rPr>
          <w:rFonts w:ascii="Arial" w:hAnsi="Arial" w:cs="Arial"/>
          <w:color w:val="000000"/>
          <w:lang w:eastAsia="pt-BR"/>
        </w:rPr>
        <w:t xml:space="preserve"> </w:t>
      </w:r>
      <w:r w:rsidRPr="008B543E">
        <w:rPr>
          <w:rFonts w:ascii="Arial" w:hAnsi="Arial" w:cs="Arial"/>
          <w:color w:val="000000"/>
          <w:lang w:eastAsia="pt-BR"/>
        </w:rPr>
        <w:t>realizado, acatando as determinações do responsável pela coordenação e fiscalização dos</w:t>
      </w:r>
      <w:r>
        <w:rPr>
          <w:rFonts w:ascii="Arial" w:hAnsi="Arial" w:cs="Arial"/>
          <w:color w:val="000000"/>
          <w:lang w:eastAsia="pt-BR"/>
        </w:rPr>
        <w:t xml:space="preserve"> </w:t>
      </w:r>
      <w:r w:rsidRPr="008B543E">
        <w:rPr>
          <w:rFonts w:ascii="Arial" w:hAnsi="Arial" w:cs="Arial"/>
          <w:color w:val="000000"/>
          <w:lang w:eastAsia="pt-BR"/>
        </w:rPr>
        <w:t>serviços, de acordo com as peculiaridades de c da local, em determinados horários, etc.</w:t>
      </w:r>
    </w:p>
    <w:p w14:paraId="16E54FAF"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DF18EF">
        <w:rPr>
          <w:rFonts w:ascii="Arial" w:hAnsi="Arial" w:cs="Arial"/>
          <w:b/>
          <w:color w:val="000000"/>
          <w:lang w:eastAsia="pt-BR"/>
        </w:rPr>
        <w:t>8.1.2</w:t>
      </w:r>
      <w:r>
        <w:rPr>
          <w:rFonts w:ascii="Arial" w:hAnsi="Arial" w:cs="Arial"/>
          <w:b/>
          <w:color w:val="000000"/>
          <w:lang w:eastAsia="pt-BR"/>
        </w:rPr>
        <w:t>8</w:t>
      </w:r>
      <w:r w:rsidRPr="008B543E">
        <w:rPr>
          <w:rFonts w:ascii="Arial" w:hAnsi="Arial" w:cs="Arial"/>
          <w:color w:val="000000"/>
          <w:lang w:eastAsia="pt-BR"/>
        </w:rPr>
        <w:t xml:space="preserve"> Manter durante toda a vigência do Contrato, em compatibilidade com as obrigações</w:t>
      </w:r>
      <w:r>
        <w:rPr>
          <w:rFonts w:ascii="Arial" w:hAnsi="Arial" w:cs="Arial"/>
          <w:color w:val="000000"/>
          <w:lang w:eastAsia="pt-BR"/>
        </w:rPr>
        <w:t xml:space="preserve"> </w:t>
      </w:r>
      <w:r w:rsidRPr="008B543E">
        <w:rPr>
          <w:rFonts w:ascii="Arial" w:hAnsi="Arial" w:cs="Arial"/>
          <w:color w:val="000000"/>
          <w:lang w:eastAsia="pt-BR"/>
        </w:rPr>
        <w:t>assumidas, todas as condições de habilitação e qualificação exigidas na licitação;</w:t>
      </w:r>
    </w:p>
    <w:p w14:paraId="762E9ACD"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DF18EF">
        <w:rPr>
          <w:rFonts w:ascii="Arial" w:hAnsi="Arial" w:cs="Arial"/>
          <w:b/>
          <w:color w:val="000000"/>
          <w:lang w:eastAsia="pt-BR"/>
        </w:rPr>
        <w:t>8.1.29</w:t>
      </w:r>
      <w:r w:rsidRPr="008B543E">
        <w:rPr>
          <w:rFonts w:ascii="Arial" w:hAnsi="Arial" w:cs="Arial"/>
          <w:color w:val="000000"/>
          <w:lang w:eastAsia="pt-BR"/>
        </w:rPr>
        <w:t xml:space="preserve"> Manter atualizado os seus dados no Cadastro Unificado de Fornecedores do Estado do</w:t>
      </w:r>
      <w:r>
        <w:rPr>
          <w:rFonts w:ascii="Arial" w:hAnsi="Arial" w:cs="Arial"/>
          <w:color w:val="000000"/>
          <w:lang w:eastAsia="pt-BR"/>
        </w:rPr>
        <w:t xml:space="preserve"> </w:t>
      </w:r>
      <w:r w:rsidRPr="008B543E">
        <w:rPr>
          <w:rFonts w:ascii="Arial" w:hAnsi="Arial" w:cs="Arial"/>
          <w:color w:val="000000"/>
          <w:lang w:eastAsia="pt-BR"/>
        </w:rPr>
        <w:t>Paraná, conforme legislação vigente;</w:t>
      </w:r>
    </w:p>
    <w:p w14:paraId="74F5AD72"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DF18EF">
        <w:rPr>
          <w:rFonts w:ascii="Arial" w:hAnsi="Arial" w:cs="Arial"/>
          <w:b/>
          <w:color w:val="000000"/>
          <w:lang w:eastAsia="pt-BR"/>
        </w:rPr>
        <w:t>8.1.</w:t>
      </w:r>
      <w:r>
        <w:rPr>
          <w:rFonts w:ascii="Arial" w:hAnsi="Arial" w:cs="Arial"/>
          <w:b/>
          <w:color w:val="000000"/>
          <w:lang w:eastAsia="pt-BR"/>
        </w:rPr>
        <w:t>30</w:t>
      </w:r>
      <w:r w:rsidRPr="008B543E">
        <w:rPr>
          <w:rFonts w:ascii="Arial" w:hAnsi="Arial" w:cs="Arial"/>
          <w:color w:val="000000"/>
          <w:lang w:eastAsia="pt-BR"/>
        </w:rPr>
        <w:t xml:space="preserve"> Guardar sigilo sobre todas as informações obtidas em decorrência do cumprimento do</w:t>
      </w:r>
      <w:r>
        <w:rPr>
          <w:rFonts w:ascii="Arial" w:hAnsi="Arial" w:cs="Arial"/>
          <w:color w:val="000000"/>
          <w:lang w:eastAsia="pt-BR"/>
        </w:rPr>
        <w:t xml:space="preserve"> </w:t>
      </w:r>
      <w:r w:rsidRPr="008B543E">
        <w:rPr>
          <w:rFonts w:ascii="Arial" w:hAnsi="Arial" w:cs="Arial"/>
          <w:color w:val="000000"/>
          <w:lang w:eastAsia="pt-BR"/>
        </w:rPr>
        <w:t>Contrato;</w:t>
      </w:r>
    </w:p>
    <w:p w14:paraId="100BDBBD"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DF18EF">
        <w:rPr>
          <w:rFonts w:ascii="Arial" w:hAnsi="Arial" w:cs="Arial"/>
          <w:b/>
          <w:color w:val="000000"/>
          <w:lang w:eastAsia="pt-BR"/>
        </w:rPr>
        <w:t>8.1.3</w:t>
      </w:r>
      <w:r>
        <w:rPr>
          <w:rFonts w:ascii="Arial" w:hAnsi="Arial" w:cs="Arial"/>
          <w:b/>
          <w:color w:val="000000"/>
          <w:lang w:eastAsia="pt-BR"/>
        </w:rPr>
        <w:t>1</w:t>
      </w:r>
      <w:r w:rsidRPr="008B543E">
        <w:rPr>
          <w:rFonts w:ascii="Arial" w:hAnsi="Arial" w:cs="Arial"/>
          <w:color w:val="000000"/>
          <w:lang w:eastAsia="pt-BR"/>
        </w:rPr>
        <w:t xml:space="preserve"> Ceder os direitos patrimoniais relativos ao projeto ou serviço técnico especializado, para</w:t>
      </w:r>
      <w:r>
        <w:rPr>
          <w:rFonts w:ascii="Arial" w:hAnsi="Arial" w:cs="Arial"/>
          <w:color w:val="000000"/>
          <w:lang w:eastAsia="pt-BR"/>
        </w:rPr>
        <w:t xml:space="preserve"> </w:t>
      </w:r>
      <w:r w:rsidRPr="008B543E">
        <w:rPr>
          <w:rFonts w:ascii="Arial" w:hAnsi="Arial" w:cs="Arial"/>
          <w:color w:val="000000"/>
          <w:lang w:eastAsia="pt-BR"/>
        </w:rPr>
        <w:t>que a Administração possa utilizá-lo de acordo com o previsto no Termo de Referência, nos</w:t>
      </w:r>
      <w:r>
        <w:rPr>
          <w:rFonts w:ascii="Arial" w:hAnsi="Arial" w:cs="Arial"/>
          <w:color w:val="000000"/>
          <w:lang w:eastAsia="pt-BR"/>
        </w:rPr>
        <w:t xml:space="preserve"> </w:t>
      </w:r>
      <w:r w:rsidRPr="008B543E">
        <w:rPr>
          <w:rFonts w:ascii="Arial" w:hAnsi="Arial" w:cs="Arial"/>
          <w:color w:val="000000"/>
          <w:lang w:eastAsia="pt-BR"/>
        </w:rPr>
        <w:t>termos do artigo 21 da Lei Estadual n° 15.608/2007;</w:t>
      </w:r>
    </w:p>
    <w:p w14:paraId="31F995BD"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DF18EF">
        <w:rPr>
          <w:rFonts w:ascii="Arial" w:hAnsi="Arial" w:cs="Arial"/>
          <w:b/>
          <w:color w:val="000000"/>
          <w:lang w:eastAsia="pt-BR"/>
        </w:rPr>
        <w:t>8.1.3</w:t>
      </w:r>
      <w:r>
        <w:rPr>
          <w:rFonts w:ascii="Arial" w:hAnsi="Arial" w:cs="Arial"/>
          <w:b/>
          <w:color w:val="000000"/>
          <w:lang w:eastAsia="pt-BR"/>
        </w:rPr>
        <w:t>2</w:t>
      </w:r>
      <w:r w:rsidRPr="008B543E">
        <w:rPr>
          <w:rFonts w:ascii="Arial" w:hAnsi="Arial" w:cs="Arial"/>
          <w:color w:val="000000"/>
          <w:lang w:eastAsia="pt-BR"/>
        </w:rPr>
        <w:t xml:space="preserve"> Quando o projeto se referir à obra imaterial de caráter tecnológico, insuscetível de</w:t>
      </w:r>
      <w:r>
        <w:rPr>
          <w:rFonts w:ascii="Arial" w:hAnsi="Arial" w:cs="Arial"/>
          <w:color w:val="000000"/>
          <w:lang w:eastAsia="pt-BR"/>
        </w:rPr>
        <w:t xml:space="preserve"> </w:t>
      </w:r>
      <w:r w:rsidRPr="008B543E">
        <w:rPr>
          <w:rFonts w:ascii="Arial" w:hAnsi="Arial" w:cs="Arial"/>
          <w:color w:val="000000"/>
          <w:lang w:eastAsia="pt-BR"/>
        </w:rPr>
        <w:t>privilégio, a cessão dos direitos incluirá o fornecimento de todos os dados, documentos e</w:t>
      </w:r>
      <w:r>
        <w:rPr>
          <w:rFonts w:ascii="Arial" w:hAnsi="Arial" w:cs="Arial"/>
          <w:color w:val="000000"/>
          <w:lang w:eastAsia="pt-BR"/>
        </w:rPr>
        <w:t xml:space="preserve"> </w:t>
      </w:r>
      <w:r w:rsidRPr="008B543E">
        <w:rPr>
          <w:rFonts w:ascii="Arial" w:hAnsi="Arial" w:cs="Arial"/>
          <w:color w:val="000000"/>
          <w:lang w:eastAsia="pt-BR"/>
        </w:rPr>
        <w:t>elementos de informação pertinentes à tecnologia de concepção, desenvolvimento, fixação em</w:t>
      </w:r>
      <w:r>
        <w:rPr>
          <w:rFonts w:ascii="Arial" w:hAnsi="Arial" w:cs="Arial"/>
          <w:color w:val="000000"/>
          <w:lang w:eastAsia="pt-BR"/>
        </w:rPr>
        <w:t xml:space="preserve"> </w:t>
      </w:r>
      <w:r w:rsidRPr="008B543E">
        <w:rPr>
          <w:rFonts w:ascii="Arial" w:hAnsi="Arial" w:cs="Arial"/>
          <w:color w:val="000000"/>
          <w:lang w:eastAsia="pt-BR"/>
        </w:rPr>
        <w:t>suporte físico de qualquer natureza e aplicação da obra;</w:t>
      </w:r>
    </w:p>
    <w:p w14:paraId="4EF2305A"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DF18EF">
        <w:rPr>
          <w:rFonts w:ascii="Arial" w:hAnsi="Arial" w:cs="Arial"/>
          <w:b/>
          <w:color w:val="000000"/>
          <w:lang w:eastAsia="pt-BR"/>
        </w:rPr>
        <w:t>8.1.3</w:t>
      </w:r>
      <w:r>
        <w:rPr>
          <w:rFonts w:ascii="Arial" w:hAnsi="Arial" w:cs="Arial"/>
          <w:b/>
          <w:color w:val="000000"/>
          <w:lang w:eastAsia="pt-BR"/>
        </w:rPr>
        <w:t>3</w:t>
      </w:r>
      <w:r w:rsidRPr="008B543E">
        <w:rPr>
          <w:rFonts w:ascii="Arial" w:hAnsi="Arial" w:cs="Arial"/>
          <w:color w:val="000000"/>
          <w:lang w:eastAsia="pt-BR"/>
        </w:rPr>
        <w:t xml:space="preserve"> Garantir ao Contratante:</w:t>
      </w:r>
    </w:p>
    <w:p w14:paraId="3C35CB7B" w14:textId="77777777" w:rsidR="0040007B" w:rsidRPr="008B543E" w:rsidRDefault="0040007B" w:rsidP="0040007B">
      <w:pPr>
        <w:autoSpaceDE w:val="0"/>
        <w:autoSpaceDN w:val="0"/>
        <w:adjustRightInd w:val="0"/>
        <w:spacing w:after="0"/>
        <w:jc w:val="both"/>
        <w:rPr>
          <w:rFonts w:ascii="Arial" w:hAnsi="Arial" w:cs="Arial"/>
          <w:color w:val="000000"/>
          <w:lang w:eastAsia="pt-BR"/>
        </w:rPr>
      </w:pPr>
      <w:r w:rsidRPr="008B543E">
        <w:rPr>
          <w:rFonts w:ascii="Arial" w:hAnsi="Arial" w:cs="Arial"/>
          <w:color w:val="000000"/>
          <w:lang w:eastAsia="pt-BR"/>
        </w:rPr>
        <w:t>a) o direito de propriedade intelectual dos produtos desenvolvidos, inclusive sobre as eventuais</w:t>
      </w:r>
      <w:r>
        <w:rPr>
          <w:rFonts w:ascii="Arial" w:hAnsi="Arial" w:cs="Arial"/>
          <w:color w:val="000000"/>
          <w:lang w:eastAsia="pt-BR"/>
        </w:rPr>
        <w:t xml:space="preserve"> </w:t>
      </w:r>
      <w:r w:rsidRPr="008B543E">
        <w:rPr>
          <w:rFonts w:ascii="Arial" w:hAnsi="Arial" w:cs="Arial"/>
          <w:color w:val="000000"/>
          <w:lang w:eastAsia="pt-BR"/>
        </w:rPr>
        <w:t>adequações e atualizações que vierem a ser realizadas, logo após o recebimento de cada</w:t>
      </w:r>
      <w:r>
        <w:rPr>
          <w:rFonts w:ascii="Arial" w:hAnsi="Arial" w:cs="Arial"/>
          <w:color w:val="000000"/>
          <w:lang w:eastAsia="pt-BR"/>
        </w:rPr>
        <w:t xml:space="preserve"> </w:t>
      </w:r>
      <w:r w:rsidRPr="008B543E">
        <w:rPr>
          <w:rFonts w:ascii="Arial" w:hAnsi="Arial" w:cs="Arial"/>
          <w:color w:val="000000"/>
          <w:lang w:eastAsia="pt-BR"/>
        </w:rPr>
        <w:t>parcela, de forma permanente, permitindo ao Contratante distribuir, alterar e utilizar os mesmos</w:t>
      </w:r>
      <w:r>
        <w:rPr>
          <w:rFonts w:ascii="Arial" w:hAnsi="Arial" w:cs="Arial"/>
          <w:color w:val="000000"/>
          <w:lang w:eastAsia="pt-BR"/>
        </w:rPr>
        <w:t xml:space="preserve"> </w:t>
      </w:r>
      <w:r w:rsidRPr="008B543E">
        <w:rPr>
          <w:rFonts w:ascii="Arial" w:hAnsi="Arial" w:cs="Arial"/>
          <w:color w:val="000000"/>
          <w:lang w:eastAsia="pt-BR"/>
        </w:rPr>
        <w:t>sem limitações;</w:t>
      </w:r>
    </w:p>
    <w:p w14:paraId="76CBFEE7" w14:textId="77777777" w:rsidR="0040007B" w:rsidRDefault="0040007B" w:rsidP="0040007B">
      <w:pPr>
        <w:autoSpaceDE w:val="0"/>
        <w:autoSpaceDN w:val="0"/>
        <w:adjustRightInd w:val="0"/>
        <w:spacing w:after="0"/>
        <w:jc w:val="both"/>
        <w:rPr>
          <w:rFonts w:ascii="Arial" w:hAnsi="Arial" w:cs="Arial"/>
          <w:color w:val="000000"/>
          <w:lang w:eastAsia="pt-BR"/>
        </w:rPr>
      </w:pPr>
      <w:r w:rsidRPr="008B543E">
        <w:rPr>
          <w:rFonts w:ascii="Arial" w:hAnsi="Arial" w:cs="Arial"/>
          <w:color w:val="000000"/>
          <w:lang w:eastAsia="pt-BR"/>
        </w:rPr>
        <w:t>b) os direitos autorais da solução, do projeto, de suas especificações técnicas, da documentação</w:t>
      </w:r>
      <w:r>
        <w:rPr>
          <w:rFonts w:ascii="Arial" w:hAnsi="Arial" w:cs="Arial"/>
          <w:color w:val="000000"/>
          <w:lang w:eastAsia="pt-BR"/>
        </w:rPr>
        <w:t xml:space="preserve"> </w:t>
      </w:r>
      <w:r w:rsidRPr="008B543E">
        <w:rPr>
          <w:rFonts w:ascii="Arial" w:hAnsi="Arial" w:cs="Arial"/>
          <w:color w:val="000000"/>
          <w:lang w:eastAsia="pt-BR"/>
        </w:rPr>
        <w:t>produzida e congêneres, e os demais produtos gerados na execução do Contrato, inclusive</w:t>
      </w:r>
      <w:r>
        <w:rPr>
          <w:rFonts w:ascii="Arial" w:hAnsi="Arial" w:cs="Arial"/>
          <w:color w:val="000000"/>
          <w:lang w:eastAsia="pt-BR"/>
        </w:rPr>
        <w:t xml:space="preserve"> </w:t>
      </w:r>
      <w:r w:rsidRPr="008B543E">
        <w:rPr>
          <w:rFonts w:ascii="Arial" w:hAnsi="Arial" w:cs="Arial"/>
          <w:color w:val="000000"/>
          <w:lang w:eastAsia="pt-BR"/>
        </w:rPr>
        <w:t>aqueles produzidos por terceiras subcontratadas, ficando proibida a sua utilização sem que</w:t>
      </w:r>
      <w:r>
        <w:rPr>
          <w:rFonts w:ascii="Arial" w:hAnsi="Arial" w:cs="Arial"/>
          <w:color w:val="000000"/>
          <w:lang w:eastAsia="pt-BR"/>
        </w:rPr>
        <w:t xml:space="preserve"> </w:t>
      </w:r>
      <w:r w:rsidRPr="008B543E">
        <w:rPr>
          <w:rFonts w:ascii="Arial" w:hAnsi="Arial" w:cs="Arial"/>
          <w:color w:val="000000"/>
          <w:lang w:eastAsia="pt-BR"/>
        </w:rPr>
        <w:t>exista autorização expressa do Contratante.</w:t>
      </w:r>
    </w:p>
    <w:p w14:paraId="0AFEE03A" w14:textId="77777777" w:rsidR="0040007B" w:rsidRPr="008B543E" w:rsidRDefault="0040007B" w:rsidP="0040007B">
      <w:pPr>
        <w:autoSpaceDE w:val="0"/>
        <w:autoSpaceDN w:val="0"/>
        <w:adjustRightInd w:val="0"/>
        <w:spacing w:after="0"/>
        <w:jc w:val="both"/>
        <w:rPr>
          <w:rFonts w:ascii="Arial" w:hAnsi="Arial" w:cs="Arial"/>
          <w:color w:val="000000"/>
          <w:lang w:eastAsia="pt-BR"/>
        </w:rPr>
      </w:pPr>
    </w:p>
    <w:p w14:paraId="6EECD1BB" w14:textId="77777777" w:rsidR="0040007B" w:rsidRPr="00087A1E" w:rsidRDefault="0040007B" w:rsidP="0040007B">
      <w:pPr>
        <w:spacing w:after="0" w:line="360" w:lineRule="auto"/>
        <w:rPr>
          <w:rFonts w:ascii="Arial" w:hAnsi="Arial" w:cs="Arial"/>
          <w:b/>
          <w:bCs/>
          <w:color w:val="000000" w:themeColor="text1"/>
        </w:rPr>
      </w:pPr>
      <w:r w:rsidRPr="00087A1E">
        <w:rPr>
          <w:rFonts w:ascii="Arial" w:hAnsi="Arial" w:cs="Arial"/>
          <w:b/>
          <w:bCs/>
          <w:color w:val="000000" w:themeColor="text1"/>
        </w:rPr>
        <w:t xml:space="preserve">8.2 </w:t>
      </w:r>
      <w:r w:rsidRPr="00087A1E">
        <w:rPr>
          <w:rFonts w:ascii="Arial" w:hAnsi="Arial" w:cs="Arial"/>
          <w:b/>
          <w:color w:val="000000" w:themeColor="text1"/>
        </w:rPr>
        <w:t>São obrigações da Contratante:</w:t>
      </w:r>
    </w:p>
    <w:p w14:paraId="0E36E9C6" w14:textId="77777777" w:rsidR="0040007B" w:rsidRPr="00087A1E" w:rsidRDefault="0040007B" w:rsidP="0040007B">
      <w:pPr>
        <w:spacing w:after="0" w:line="360" w:lineRule="auto"/>
        <w:rPr>
          <w:rFonts w:ascii="Arial" w:hAnsi="Arial" w:cs="Arial"/>
          <w:b/>
          <w:bCs/>
          <w:color w:val="000000" w:themeColor="text1"/>
        </w:rPr>
      </w:pPr>
      <w:r w:rsidRPr="00087A1E">
        <w:rPr>
          <w:rFonts w:ascii="Arial" w:hAnsi="Arial" w:cs="Arial"/>
          <w:b/>
          <w:bCs/>
          <w:color w:val="000000" w:themeColor="text1"/>
        </w:rPr>
        <w:t xml:space="preserve">8.2 </w:t>
      </w:r>
      <w:r w:rsidRPr="00087A1E">
        <w:rPr>
          <w:rFonts w:ascii="Arial" w:hAnsi="Arial" w:cs="Arial"/>
          <w:color w:val="000000" w:themeColor="text1"/>
        </w:rPr>
        <w:t>São obrigações da Contratante:</w:t>
      </w:r>
    </w:p>
    <w:p w14:paraId="6BB307B3" w14:textId="77777777" w:rsidR="0040007B" w:rsidRPr="00087A1E" w:rsidRDefault="0040007B" w:rsidP="0040007B">
      <w:pPr>
        <w:spacing w:after="0" w:line="360" w:lineRule="auto"/>
        <w:jc w:val="both"/>
        <w:rPr>
          <w:rFonts w:ascii="Arial" w:hAnsi="Arial" w:cs="Arial"/>
          <w:b/>
          <w:bCs/>
          <w:color w:val="000000" w:themeColor="text1"/>
        </w:rPr>
      </w:pPr>
      <w:r w:rsidRPr="00087A1E">
        <w:rPr>
          <w:rFonts w:ascii="Arial" w:hAnsi="Arial" w:cs="Arial"/>
          <w:b/>
          <w:bCs/>
          <w:color w:val="000000" w:themeColor="text1"/>
        </w:rPr>
        <w:t>8.2.1</w:t>
      </w:r>
      <w:r w:rsidRPr="00087A1E">
        <w:rPr>
          <w:rFonts w:ascii="Arial" w:hAnsi="Arial" w:cs="Arial"/>
          <w:color w:val="000000" w:themeColor="text1"/>
        </w:rPr>
        <w:t xml:space="preserve"> receber o objeto no prazo e condições estabelecidas neste edital e seus anexos;</w:t>
      </w:r>
    </w:p>
    <w:p w14:paraId="4E3B55C3" w14:textId="77777777" w:rsidR="0040007B" w:rsidRPr="00087A1E" w:rsidRDefault="0040007B" w:rsidP="0040007B">
      <w:pPr>
        <w:spacing w:after="0" w:line="360" w:lineRule="auto"/>
        <w:jc w:val="both"/>
        <w:rPr>
          <w:rFonts w:ascii="Arial" w:hAnsi="Arial" w:cs="Arial"/>
          <w:b/>
          <w:bCs/>
          <w:color w:val="000000" w:themeColor="text1"/>
        </w:rPr>
      </w:pPr>
      <w:r w:rsidRPr="00087A1E">
        <w:rPr>
          <w:rFonts w:ascii="Arial" w:hAnsi="Arial" w:cs="Arial"/>
          <w:b/>
          <w:bCs/>
          <w:color w:val="000000" w:themeColor="text1"/>
        </w:rPr>
        <w:t xml:space="preserve">8.2.2 </w:t>
      </w:r>
      <w:r w:rsidRPr="00087A1E">
        <w:rPr>
          <w:rFonts w:ascii="Arial" w:hAnsi="Arial" w:cs="Arial"/>
          <w:color w:val="000000" w:themeColor="text1"/>
        </w:rPr>
        <w:t>exigir o cumprimento de todas as obrigações assumidas pela Contratada, de acordo com as cláusulas contratuais e os termos de sua proposta;</w:t>
      </w:r>
    </w:p>
    <w:p w14:paraId="5555FDDE" w14:textId="77777777" w:rsidR="0040007B" w:rsidRPr="00087A1E" w:rsidRDefault="0040007B" w:rsidP="0040007B">
      <w:pPr>
        <w:spacing w:after="0" w:line="360" w:lineRule="auto"/>
        <w:jc w:val="both"/>
        <w:rPr>
          <w:rFonts w:ascii="Arial" w:hAnsi="Arial" w:cs="Arial"/>
          <w:b/>
          <w:bCs/>
          <w:color w:val="000000" w:themeColor="text1"/>
        </w:rPr>
      </w:pPr>
      <w:r w:rsidRPr="00087A1E">
        <w:rPr>
          <w:rFonts w:ascii="Arial" w:hAnsi="Arial" w:cs="Arial"/>
          <w:b/>
          <w:bCs/>
          <w:color w:val="000000" w:themeColor="text1"/>
        </w:rPr>
        <w:t>8.2.3</w:t>
      </w:r>
      <w:r w:rsidRPr="00087A1E">
        <w:rPr>
          <w:rFonts w:ascii="Arial" w:hAnsi="Arial" w:cs="Arial"/>
          <w:color w:val="000000" w:themeColor="text1"/>
        </w:rPr>
        <w:t xml:space="preserve"> verificar minuciosamente, no prazo fixado, a conformidade do objeto recebido provisoriamente, com as especificações constantes do edital e da proposta, para fins de aceitação e recebimento definitivo;</w:t>
      </w:r>
    </w:p>
    <w:p w14:paraId="5EF91A4B" w14:textId="77777777" w:rsidR="0040007B" w:rsidRPr="00087A1E" w:rsidRDefault="0040007B" w:rsidP="0040007B">
      <w:pPr>
        <w:spacing w:after="0" w:line="360" w:lineRule="auto"/>
        <w:jc w:val="both"/>
        <w:rPr>
          <w:rFonts w:ascii="Arial" w:hAnsi="Arial" w:cs="Arial"/>
          <w:b/>
          <w:bCs/>
          <w:color w:val="000000" w:themeColor="text1"/>
        </w:rPr>
      </w:pPr>
      <w:r w:rsidRPr="00087A1E">
        <w:rPr>
          <w:rFonts w:ascii="Arial" w:hAnsi="Arial" w:cs="Arial"/>
          <w:b/>
          <w:bCs/>
          <w:color w:val="000000" w:themeColor="text1"/>
        </w:rPr>
        <w:t>8.2.4</w:t>
      </w:r>
      <w:r w:rsidRPr="00087A1E">
        <w:rPr>
          <w:rFonts w:ascii="Arial" w:hAnsi="Arial" w:cs="Arial"/>
          <w:color w:val="000000" w:themeColor="text1"/>
        </w:rPr>
        <w:t xml:space="preserve"> comunicar à Contratada, por escrito, as imperfeições, falhas ou irregularidades verificadas, fixando prazo para a sua correção;</w:t>
      </w:r>
    </w:p>
    <w:p w14:paraId="157297A0" w14:textId="77777777" w:rsidR="0040007B" w:rsidRPr="00087A1E" w:rsidRDefault="0040007B" w:rsidP="0040007B">
      <w:pPr>
        <w:autoSpaceDE w:val="0"/>
        <w:autoSpaceDN w:val="0"/>
        <w:adjustRightInd w:val="0"/>
        <w:spacing w:after="0" w:line="360" w:lineRule="auto"/>
        <w:jc w:val="both"/>
        <w:rPr>
          <w:rFonts w:ascii="Arial" w:hAnsi="Arial" w:cs="Arial"/>
          <w:b/>
          <w:bCs/>
          <w:color w:val="000000" w:themeColor="text1"/>
        </w:rPr>
      </w:pPr>
      <w:r w:rsidRPr="00087A1E">
        <w:rPr>
          <w:rFonts w:ascii="Arial" w:hAnsi="Arial" w:cs="Arial"/>
          <w:b/>
          <w:bCs/>
          <w:color w:val="000000" w:themeColor="text1"/>
        </w:rPr>
        <w:t xml:space="preserve">8.2.5 </w:t>
      </w:r>
      <w:r w:rsidRPr="00087A1E">
        <w:rPr>
          <w:rFonts w:ascii="Arial" w:hAnsi="Arial" w:cs="Arial"/>
          <w:color w:val="000000" w:themeColor="text1"/>
        </w:rPr>
        <w:t>acompanhar e fiscalizar o cumprimento das obrigações da Contratada, através de comissão ou de servidores especialmente designados</w:t>
      </w:r>
      <w:r>
        <w:rPr>
          <w:rFonts w:ascii="Arial" w:hAnsi="Arial" w:cs="Arial"/>
          <w:color w:val="000000" w:themeColor="text1"/>
        </w:rPr>
        <w:t xml:space="preserve">, </w:t>
      </w:r>
      <w:r>
        <w:rPr>
          <w:rFonts w:ascii="Arial" w:hAnsi="Arial" w:cs="Arial"/>
          <w:lang w:eastAsia="pt-BR"/>
        </w:rPr>
        <w:t>a quem caberá subsidiar o gestor para atesto das faturas apresentadas;</w:t>
      </w:r>
    </w:p>
    <w:p w14:paraId="682F8993" w14:textId="77777777" w:rsidR="0040007B" w:rsidRPr="00087A1E" w:rsidRDefault="0040007B" w:rsidP="0040007B">
      <w:pPr>
        <w:spacing w:after="0" w:line="360" w:lineRule="auto"/>
        <w:jc w:val="both"/>
        <w:rPr>
          <w:rFonts w:ascii="Arial" w:hAnsi="Arial" w:cs="Arial"/>
          <w:b/>
          <w:bCs/>
          <w:color w:val="000000" w:themeColor="text1"/>
        </w:rPr>
      </w:pPr>
      <w:r w:rsidRPr="00087A1E">
        <w:rPr>
          <w:rFonts w:ascii="Arial" w:hAnsi="Arial" w:cs="Arial"/>
          <w:b/>
          <w:bCs/>
          <w:color w:val="000000" w:themeColor="text1"/>
        </w:rPr>
        <w:t>8.2.6</w:t>
      </w:r>
      <w:r w:rsidRPr="00087A1E">
        <w:rPr>
          <w:rFonts w:ascii="Arial" w:hAnsi="Arial" w:cs="Arial"/>
          <w:color w:val="000000" w:themeColor="text1"/>
        </w:rPr>
        <w:t xml:space="preserve"> efetuar o pagamento à Contratada no valor correspondente ao fornecimento do objeto, no prazo e forma estabelecidos neste edital e seus anexos;</w:t>
      </w:r>
    </w:p>
    <w:p w14:paraId="02BDABF1" w14:textId="77777777" w:rsidR="0040007B" w:rsidRPr="00087A1E" w:rsidRDefault="0040007B" w:rsidP="0040007B">
      <w:pPr>
        <w:spacing w:after="0" w:line="360" w:lineRule="auto"/>
        <w:jc w:val="both"/>
        <w:rPr>
          <w:rFonts w:ascii="Arial" w:hAnsi="Arial" w:cs="Arial"/>
          <w:b/>
          <w:bCs/>
          <w:color w:val="000000" w:themeColor="text1"/>
        </w:rPr>
      </w:pPr>
      <w:r w:rsidRPr="00087A1E">
        <w:rPr>
          <w:rFonts w:ascii="Arial" w:hAnsi="Arial" w:cs="Arial"/>
          <w:b/>
          <w:bCs/>
          <w:color w:val="000000" w:themeColor="text1"/>
        </w:rPr>
        <w:t>8.2.7</w:t>
      </w:r>
      <w:r w:rsidRPr="00087A1E">
        <w:rPr>
          <w:rFonts w:ascii="Arial" w:hAnsi="Arial" w:cs="Arial"/>
          <w:color w:val="000000" w:themeColor="text1"/>
        </w:rPr>
        <w:t xml:space="preserve"> efetuar as eventuais retenções tributárias devidas sobre o valor da nota fiscal e fatura fornecida pela Contratada, no que couber;</w:t>
      </w:r>
    </w:p>
    <w:p w14:paraId="4179E05E" w14:textId="77777777" w:rsidR="0040007B" w:rsidRPr="00087A1E" w:rsidRDefault="0040007B" w:rsidP="0040007B">
      <w:pPr>
        <w:spacing w:after="0" w:line="360" w:lineRule="auto"/>
        <w:jc w:val="both"/>
        <w:rPr>
          <w:rFonts w:ascii="Arial" w:hAnsi="Arial" w:cs="Arial"/>
          <w:b/>
          <w:bCs/>
          <w:color w:val="000000" w:themeColor="text1"/>
        </w:rPr>
      </w:pPr>
      <w:r w:rsidRPr="00087A1E">
        <w:rPr>
          <w:rFonts w:ascii="Arial" w:hAnsi="Arial" w:cs="Arial"/>
          <w:b/>
          <w:bCs/>
          <w:color w:val="000000" w:themeColor="text1"/>
        </w:rPr>
        <w:t>8.2.8</w:t>
      </w:r>
      <w:r w:rsidRPr="00087A1E">
        <w:rPr>
          <w:rFonts w:ascii="Arial" w:hAnsi="Arial" w:cs="Arial"/>
          <w:color w:val="000000" w:themeColor="text1"/>
        </w:rPr>
        <w:t xml:space="preserve"> prestar as informações e os esclarecimentos que venham a ser solicitados pelo Contratado.</w:t>
      </w:r>
    </w:p>
    <w:p w14:paraId="7BA1493E" w14:textId="77777777" w:rsidR="0040007B" w:rsidRDefault="0040007B" w:rsidP="0040007B">
      <w:pPr>
        <w:autoSpaceDE w:val="0"/>
        <w:autoSpaceDN w:val="0"/>
        <w:adjustRightInd w:val="0"/>
        <w:spacing w:after="0" w:line="360" w:lineRule="auto"/>
        <w:jc w:val="both"/>
        <w:rPr>
          <w:rFonts w:ascii="Arial" w:hAnsi="Arial" w:cs="Arial"/>
          <w:lang w:eastAsia="pt-BR"/>
        </w:rPr>
      </w:pPr>
      <w:r w:rsidRPr="008B543E">
        <w:rPr>
          <w:rFonts w:ascii="Arial" w:hAnsi="Arial" w:cs="Arial"/>
          <w:b/>
          <w:lang w:eastAsia="pt-BR"/>
        </w:rPr>
        <w:t>8.2.9</w:t>
      </w:r>
      <w:r>
        <w:rPr>
          <w:rFonts w:ascii="Arial" w:hAnsi="Arial" w:cs="Arial"/>
          <w:lang w:eastAsia="pt-BR"/>
        </w:rPr>
        <w:t xml:space="preserve"> A CONTRATANTE não se responsabiliza pela entrega de materiais a funcionários não credenciados, nem tampouco a materiais que não estejam previstos no Contrato.</w:t>
      </w:r>
    </w:p>
    <w:p w14:paraId="02B5CB76"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9 FORMA DE PAGAMENTO</w:t>
      </w:r>
    </w:p>
    <w:p w14:paraId="08FFFF8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9.1</w:t>
      </w:r>
      <w:r w:rsidRPr="0084772B">
        <w:rPr>
          <w:rFonts w:ascii="Arial" w:hAnsi="Arial" w:cs="Arial"/>
          <w:color w:val="000000" w:themeColor="text1"/>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84772B">
        <w:rPr>
          <w:rStyle w:val="Fontepargpadro1"/>
          <w:rFonts w:ascii="Arial" w:hAnsi="Arial" w:cs="Arial"/>
          <w:color w:val="000000" w:themeColor="text1"/>
        </w:rPr>
        <w:t xml:space="preserve">(inclusive do Estado do Paraná para licitantes sediados em outro Estado da Federação) </w:t>
      </w:r>
      <w:r w:rsidRPr="0084772B">
        <w:rPr>
          <w:rFonts w:ascii="Arial" w:hAnsi="Arial" w:cs="Arial"/>
          <w:color w:val="000000" w:themeColor="text1"/>
        </w:rPr>
        <w:t>e Municipal, com o FGTS, INSS e negativa de débitos trabalhistas (CNDT), observadas as disposições do Termo de Referência.</w:t>
      </w:r>
    </w:p>
    <w:p w14:paraId="5FFBB7FC"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rPr>
        <w:t>9.2</w:t>
      </w:r>
      <w:r w:rsidRPr="0084772B">
        <w:rPr>
          <w:rFonts w:ascii="Arial" w:hAnsi="Arial" w:cs="Arial"/>
          <w:color w:val="000000" w:themeColor="text1"/>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9.3 </w:t>
      </w:r>
      <w:r w:rsidRPr="0084772B">
        <w:rPr>
          <w:rFonts w:ascii="Arial" w:hAnsi="Arial" w:cs="Arial"/>
          <w:color w:val="000000" w:themeColor="text1"/>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9.4</w:t>
      </w:r>
      <w:r w:rsidRPr="0084772B">
        <w:rPr>
          <w:rFonts w:ascii="Arial" w:hAnsi="Arial" w:cs="Arial"/>
          <w:color w:val="000000" w:themeColor="text1"/>
          <w:shd w:val="clear" w:color="auto" w:fill="FFFFFF"/>
        </w:rPr>
        <w:t xml:space="preserve"> Não será aceita nota fiscal referente a mais de um empenho.</w:t>
      </w:r>
    </w:p>
    <w:p w14:paraId="45E83812"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 </w:t>
      </w:r>
      <w:r w:rsidRPr="0084772B">
        <w:rPr>
          <w:rFonts w:ascii="Arial" w:hAnsi="Arial" w:cs="Arial"/>
          <w:color w:val="000000" w:themeColor="text1"/>
          <w:shd w:val="clear" w:color="auto" w:fill="FFFFFF"/>
        </w:rPr>
        <w:t xml:space="preserve">O fornecedor deverá fazer constar na nota fiscal o número da respectiva nota de empenho, o número do pregão eletrônico, o número da agência e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do banco onde o pagamento deverá ser creditado.</w:t>
      </w:r>
    </w:p>
    <w:p w14:paraId="78BBDF6E"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9.5.1 </w:t>
      </w:r>
      <w:r w:rsidRPr="0084772B">
        <w:rPr>
          <w:rFonts w:ascii="Arial" w:hAnsi="Arial" w:cs="Arial"/>
          <w:color w:val="000000" w:themeColor="text1"/>
          <w:shd w:val="clear" w:color="auto" w:fill="FFFFFF"/>
        </w:rPr>
        <w:t xml:space="preserve">Os pagamentos ficarão condicionados à prévia informação pelo credor, dos dados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shd w:val="clear" w:color="auto" w:fill="FFFFFF"/>
        </w:rPr>
        <w:t>9.6</w:t>
      </w:r>
      <w:r w:rsidRPr="0084772B">
        <w:rPr>
          <w:rFonts w:ascii="Arial" w:hAnsi="Arial" w:cs="Arial"/>
          <w:color w:val="000000" w:themeColor="text1"/>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84772B" w:rsidRDefault="000930A1" w:rsidP="0084772B">
      <w:pPr>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I x N x VP, sendo:</w:t>
      </w:r>
    </w:p>
    <w:p w14:paraId="69C54289"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Encargos moratórios;</w:t>
      </w:r>
    </w:p>
    <w:p w14:paraId="4F965EFB"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N = Número de dias entre a data prevista para o pagamento e a do efetivo pagamento;</w:t>
      </w:r>
    </w:p>
    <w:p w14:paraId="56C69B86"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VP = Valor da parcela a ser paga.</w:t>
      </w:r>
    </w:p>
    <w:p w14:paraId="1C494371"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84772B" w14:paraId="085E5871" w14:textId="77777777" w:rsidTr="000930A1">
        <w:trPr>
          <w:trHeight w:val="859"/>
        </w:trPr>
        <w:tc>
          <w:tcPr>
            <w:tcW w:w="1603" w:type="dxa"/>
            <w:shd w:val="clear" w:color="auto" w:fill="auto"/>
            <w:vAlign w:val="center"/>
          </w:tcPr>
          <w:p w14:paraId="24B6B8AA"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10D717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(TX)</w:t>
            </w:r>
          </w:p>
          <w:p w14:paraId="26A2816F"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1797" w:type="dxa"/>
            <w:shd w:val="clear" w:color="auto" w:fill="auto"/>
            <w:vAlign w:val="center"/>
          </w:tcPr>
          <w:p w14:paraId="434C3ABE"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5E76666F" w14:textId="77777777" w:rsidR="000930A1" w:rsidRPr="0084772B" w:rsidRDefault="000930A1" w:rsidP="0084772B">
            <w:pPr>
              <w:tabs>
                <w:tab w:val="left" w:pos="1782"/>
              </w:tabs>
              <w:spacing w:after="0" w:line="360" w:lineRule="auto"/>
              <w:jc w:val="both"/>
              <w:rPr>
                <w:rStyle w:val="Fontepargpadro1"/>
                <w:rFonts w:ascii="Arial" w:eastAsia="Arial" w:hAnsi="Arial" w:cs="Arial"/>
                <w:color w:val="000000" w:themeColor="text1"/>
              </w:rPr>
            </w:pPr>
            <w:r w:rsidRPr="0084772B">
              <w:rPr>
                <w:rStyle w:val="Fontepargpadro1"/>
                <w:rFonts w:ascii="Arial" w:eastAsia="Times New Roman" w:hAnsi="Arial" w:cs="Arial"/>
                <w:color w:val="000000" w:themeColor="text1"/>
              </w:rPr>
              <w:t>I = (</w:t>
            </w:r>
            <w:r w:rsidRPr="0084772B">
              <w:rPr>
                <w:rStyle w:val="Fontepargpadro1"/>
                <w:rFonts w:ascii="Arial" w:eastAsia="Times New Roman" w:hAnsi="Arial" w:cs="Arial"/>
                <w:color w:val="000000" w:themeColor="text1"/>
                <w:u w:val="single"/>
              </w:rPr>
              <w:t>6/100</w:t>
            </w:r>
            <w:r w:rsidRPr="0084772B">
              <w:rPr>
                <w:rStyle w:val="Fontepargpadro1"/>
                <w:rFonts w:ascii="Arial" w:eastAsia="Times New Roman" w:hAnsi="Arial" w:cs="Arial"/>
                <w:color w:val="000000" w:themeColor="text1"/>
              </w:rPr>
              <w:t>)</w:t>
            </w:r>
          </w:p>
          <w:p w14:paraId="7F44A13D"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Style w:val="Fontepargpadro1"/>
                <w:rFonts w:ascii="Arial" w:eastAsia="Arial" w:hAnsi="Arial" w:cs="Arial"/>
                <w:color w:val="000000" w:themeColor="text1"/>
              </w:rPr>
              <w:t xml:space="preserve">     </w:t>
            </w:r>
            <w:r w:rsidRPr="0084772B">
              <w:rPr>
                <w:rStyle w:val="Fontepargpadro1"/>
                <w:rFonts w:ascii="Arial" w:eastAsia="Times New Roman" w:hAnsi="Arial" w:cs="Arial"/>
                <w:color w:val="000000" w:themeColor="text1"/>
              </w:rPr>
              <w:t>365</w:t>
            </w:r>
          </w:p>
          <w:p w14:paraId="06EA971A"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5921" w:type="dxa"/>
            <w:shd w:val="clear" w:color="auto" w:fill="auto"/>
            <w:vAlign w:val="center"/>
          </w:tcPr>
          <w:p w14:paraId="70B37052"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2EE8FC9E"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0,00016438</w:t>
            </w:r>
          </w:p>
          <w:p w14:paraId="3B2FF292"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TX = Percentual da taxa anual = 6%.</w:t>
            </w:r>
          </w:p>
          <w:p w14:paraId="397995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r>
    </w:tbl>
    <w:p w14:paraId="2673AB63" w14:textId="5CFE61BB" w:rsidR="000930A1" w:rsidRPr="0084772B" w:rsidRDefault="000930A1" w:rsidP="0084772B">
      <w:pPr>
        <w:pStyle w:val="Corpodetexto"/>
        <w:spacing w:line="360" w:lineRule="auto"/>
        <w:rPr>
          <w:rFonts w:ascii="Arial" w:hAnsi="Arial" w:cs="Arial"/>
          <w:color w:val="000000" w:themeColor="text1"/>
          <w:sz w:val="22"/>
          <w:szCs w:val="22"/>
        </w:rPr>
      </w:pPr>
      <w:r w:rsidRPr="0084772B">
        <w:rPr>
          <w:rFonts w:ascii="Arial" w:hAnsi="Arial" w:cs="Arial"/>
          <w:b/>
          <w:bCs/>
          <w:color w:val="000000" w:themeColor="text1"/>
          <w:sz w:val="22"/>
          <w:szCs w:val="22"/>
        </w:rPr>
        <w:t>9.</w:t>
      </w:r>
      <w:r w:rsidR="0040007B">
        <w:rPr>
          <w:rFonts w:ascii="Arial" w:hAnsi="Arial" w:cs="Arial"/>
          <w:b/>
          <w:bCs/>
          <w:color w:val="000000" w:themeColor="text1"/>
          <w:sz w:val="22"/>
          <w:szCs w:val="22"/>
        </w:rPr>
        <w:t>7</w:t>
      </w:r>
      <w:r w:rsidRPr="0084772B">
        <w:rPr>
          <w:rFonts w:ascii="Arial" w:hAnsi="Arial" w:cs="Arial"/>
          <w:bCs/>
          <w:color w:val="000000" w:themeColor="text1"/>
          <w:sz w:val="22"/>
          <w:szCs w:val="22"/>
        </w:rPr>
        <w:t xml:space="preserve"> A FUNEAS efetivará o pagamento devido, somente através de depósito em conta corrente da empresa vencedora do certame no Banco do Brasil, não sendo quitados débitos através de boletos bancários;</w:t>
      </w:r>
    </w:p>
    <w:p w14:paraId="3E82C19E" w14:textId="3A97280D"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9.</w:t>
      </w:r>
      <w:r w:rsidR="0040007B">
        <w:rPr>
          <w:rFonts w:ascii="Arial" w:hAnsi="Arial" w:cs="Arial"/>
          <w:b/>
          <w:bCs/>
          <w:color w:val="000000" w:themeColor="text1"/>
        </w:rPr>
        <w:t>8</w:t>
      </w:r>
      <w:r w:rsidRPr="0084772B">
        <w:rPr>
          <w:rFonts w:ascii="Arial" w:hAnsi="Arial" w:cs="Arial"/>
          <w:bCs/>
          <w:color w:val="000000" w:themeColor="text1"/>
        </w:rPr>
        <w:t xml:space="preserve"> Para efeitos de pagamento pelo Departamento Financeiro/FUNEAS, é necessário que o CNPJ registrado na conta corrente do licitante seja o mesmo de sua razão social;</w:t>
      </w:r>
    </w:p>
    <w:p w14:paraId="59C27929" w14:textId="11463DE7" w:rsidR="00D13C11" w:rsidRPr="00087A1E" w:rsidRDefault="000930A1" w:rsidP="00D13C11">
      <w:pPr>
        <w:pStyle w:val="Corpodetexto"/>
        <w:spacing w:line="360" w:lineRule="auto"/>
        <w:rPr>
          <w:rFonts w:ascii="Arial" w:hAnsi="Arial" w:cs="Arial"/>
          <w:bCs/>
          <w:color w:val="000000" w:themeColor="text1"/>
          <w:sz w:val="22"/>
          <w:szCs w:val="22"/>
        </w:rPr>
      </w:pPr>
      <w:r w:rsidRPr="0084772B">
        <w:rPr>
          <w:rFonts w:ascii="Arial" w:hAnsi="Arial" w:cs="Arial"/>
          <w:b/>
          <w:bCs/>
          <w:color w:val="000000" w:themeColor="text1"/>
        </w:rPr>
        <w:t>9.</w:t>
      </w:r>
      <w:r w:rsidR="0040007B">
        <w:rPr>
          <w:rFonts w:ascii="Arial" w:hAnsi="Arial" w:cs="Arial"/>
          <w:b/>
          <w:bCs/>
          <w:color w:val="000000" w:themeColor="text1"/>
        </w:rPr>
        <w:t>9</w:t>
      </w:r>
      <w:r w:rsidRPr="0084772B">
        <w:rPr>
          <w:rFonts w:ascii="Arial" w:hAnsi="Arial" w:cs="Arial"/>
          <w:bCs/>
          <w:color w:val="000000" w:themeColor="text1"/>
        </w:rPr>
        <w:t xml:space="preserve"> As notas fiscais devem ser emitidas em nome de Fundação Estatal de Atenção em Saúde do Paraná (FUNEAS), CNPJ 24.039.073/0001-55, </w:t>
      </w:r>
      <w:r w:rsidR="00D13C11">
        <w:rPr>
          <w:rFonts w:ascii="Arial" w:hAnsi="Arial" w:cs="Arial"/>
          <w:bCs/>
          <w:color w:val="000000" w:themeColor="text1"/>
          <w:sz w:val="22"/>
          <w:szCs w:val="22"/>
        </w:rPr>
        <w:t>Rua do Rosário</w:t>
      </w:r>
      <w:r w:rsidR="00D13C11" w:rsidRPr="00087A1E">
        <w:rPr>
          <w:rFonts w:ascii="Arial" w:hAnsi="Arial" w:cs="Arial"/>
          <w:bCs/>
          <w:color w:val="000000" w:themeColor="text1"/>
          <w:sz w:val="22"/>
          <w:szCs w:val="22"/>
        </w:rPr>
        <w:t>, nº 1</w:t>
      </w:r>
      <w:r w:rsidR="00D13C11">
        <w:rPr>
          <w:rFonts w:ascii="Arial" w:hAnsi="Arial" w:cs="Arial"/>
          <w:bCs/>
          <w:color w:val="000000" w:themeColor="text1"/>
          <w:sz w:val="22"/>
          <w:szCs w:val="22"/>
        </w:rPr>
        <w:t>44</w:t>
      </w:r>
      <w:r w:rsidR="00D13C11" w:rsidRPr="00087A1E">
        <w:rPr>
          <w:rFonts w:ascii="Arial" w:hAnsi="Arial" w:cs="Arial"/>
          <w:bCs/>
          <w:color w:val="000000" w:themeColor="text1"/>
          <w:sz w:val="22"/>
          <w:szCs w:val="22"/>
        </w:rPr>
        <w:t xml:space="preserve">, Bairro </w:t>
      </w:r>
      <w:r w:rsidR="00D13C11">
        <w:rPr>
          <w:rFonts w:ascii="Arial" w:hAnsi="Arial" w:cs="Arial"/>
          <w:bCs/>
          <w:color w:val="000000" w:themeColor="text1"/>
          <w:sz w:val="22"/>
          <w:szCs w:val="22"/>
        </w:rPr>
        <w:t>Centro</w:t>
      </w:r>
      <w:r w:rsidR="00D13C11" w:rsidRPr="00087A1E">
        <w:rPr>
          <w:rFonts w:ascii="Arial" w:hAnsi="Arial" w:cs="Arial"/>
          <w:bCs/>
          <w:color w:val="000000" w:themeColor="text1"/>
          <w:sz w:val="22"/>
          <w:szCs w:val="22"/>
        </w:rPr>
        <w:t>, Curitiba/PR.</w:t>
      </w:r>
    </w:p>
    <w:p w14:paraId="560D81A4" w14:textId="1C829CB4" w:rsidR="00AA4A85" w:rsidRPr="0084772B" w:rsidRDefault="00AA4A85" w:rsidP="00D13C11">
      <w:pPr>
        <w:spacing w:after="0" w:line="360" w:lineRule="auto"/>
        <w:jc w:val="both"/>
        <w:rPr>
          <w:rFonts w:ascii="Arial" w:hAnsi="Arial" w:cs="Arial"/>
          <w:color w:val="000000" w:themeColor="text1"/>
        </w:rPr>
      </w:pPr>
    </w:p>
    <w:p w14:paraId="5F33429F"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10 REQUISITOS DE HABILITAÇÃO</w:t>
      </w:r>
    </w:p>
    <w:p w14:paraId="439EDE63" w14:textId="77777777" w:rsidR="00327645" w:rsidRPr="0084772B" w:rsidRDefault="00327645" w:rsidP="0084772B">
      <w:pPr>
        <w:spacing w:after="0" w:line="360" w:lineRule="auto"/>
        <w:jc w:val="both"/>
        <w:rPr>
          <w:rFonts w:ascii="Arial" w:hAnsi="Arial" w:cs="Arial"/>
          <w:color w:val="000000"/>
        </w:rPr>
      </w:pPr>
      <w:r w:rsidRPr="0084772B">
        <w:rPr>
          <w:rFonts w:ascii="Arial" w:hAnsi="Arial" w:cs="Arial"/>
          <w:color w:val="000000"/>
        </w:rPr>
        <w:t>Para a habilitação deverá ser observada as regras constantes no Capítulo II do Título III da Lei Estadual nº 15.608, de 2007.</w:t>
      </w:r>
    </w:p>
    <w:p w14:paraId="1E8C730B" w14:textId="77777777" w:rsidR="00F44DE9" w:rsidRPr="0084772B" w:rsidRDefault="00F44DE9" w:rsidP="0084772B">
      <w:pPr>
        <w:pStyle w:val="NormalWeb"/>
        <w:widowControl w:val="0"/>
        <w:spacing w:beforeAutospacing="0" w:afterAutospacing="0" w:line="360" w:lineRule="auto"/>
        <w:jc w:val="both"/>
        <w:rPr>
          <w:rFonts w:ascii="Arial" w:hAnsi="Arial" w:cs="Arial"/>
          <w:color w:val="000000" w:themeColor="text1"/>
          <w:sz w:val="22"/>
          <w:szCs w:val="22"/>
        </w:rPr>
      </w:pPr>
    </w:p>
    <w:p w14:paraId="028C8A4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11 ALTERAÇÃO SUBJETIVA</w:t>
      </w:r>
    </w:p>
    <w:p w14:paraId="6A2AF5AE"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11.1 </w:t>
      </w:r>
      <w:r w:rsidRPr="0084772B">
        <w:rPr>
          <w:rFonts w:ascii="Arial" w:hAnsi="Arial" w:cs="Arial"/>
          <w:color w:val="000000" w:themeColor="text1"/>
        </w:rPr>
        <w:t>É admissível a continuidade do contrato administrativo quando houver fusão, cisão ou incorporação da Contratada com outra pessoa jurídica, desde que:</w:t>
      </w:r>
    </w:p>
    <w:p w14:paraId="0D1FFC97"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a) Sejam observados pela nova pessoa jurídica todos os requisitos de habilitação exigidos na licitação original;</w:t>
      </w:r>
    </w:p>
    <w:p w14:paraId="1F29ECC6"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b) Sejam mantidas as demais cláusulas e condições do contrato; e</w:t>
      </w:r>
    </w:p>
    <w:p w14:paraId="266D1916" w14:textId="77777777" w:rsidR="000F2C8E" w:rsidRPr="0084772B" w:rsidRDefault="000F2C8E" w:rsidP="0084772B">
      <w:pPr>
        <w:spacing w:after="0" w:line="360" w:lineRule="auto"/>
        <w:jc w:val="both"/>
        <w:rPr>
          <w:rFonts w:ascii="Arial" w:hAnsi="Arial" w:cs="Arial"/>
          <w:b/>
          <w:bCs/>
          <w:color w:val="000000" w:themeColor="text1"/>
        </w:rPr>
      </w:pPr>
      <w:r w:rsidRPr="0084772B">
        <w:rPr>
          <w:rFonts w:ascii="Arial" w:hAnsi="Arial" w:cs="Arial"/>
          <w:color w:val="000000" w:themeColor="text1"/>
        </w:rPr>
        <w:t>c) Não haja prejuízo à execução do objeto pactuado e haja anuência expressa da Administração à continuidade do contrato.</w:t>
      </w:r>
    </w:p>
    <w:p w14:paraId="42681A76" w14:textId="07BB5485" w:rsidR="000F2C8E"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11.2 </w:t>
      </w:r>
      <w:r w:rsidRPr="0084772B">
        <w:rPr>
          <w:rFonts w:ascii="Arial" w:hAnsi="Arial" w:cs="Arial"/>
          <w:color w:val="000000" w:themeColor="text1"/>
        </w:rPr>
        <w:t>A alteração subjetiva a que se refere o item 11.1 deverá ser formalizada por termo aditivo ao contrato.</w:t>
      </w:r>
    </w:p>
    <w:p w14:paraId="38A626C4" w14:textId="77777777" w:rsidR="001C4DEB" w:rsidRPr="0084772B" w:rsidRDefault="001C4DEB" w:rsidP="0084772B">
      <w:pPr>
        <w:spacing w:after="0" w:line="360" w:lineRule="auto"/>
        <w:jc w:val="both"/>
        <w:rPr>
          <w:rFonts w:ascii="Arial" w:hAnsi="Arial" w:cs="Arial"/>
          <w:color w:val="000000" w:themeColor="text1"/>
        </w:rPr>
      </w:pPr>
    </w:p>
    <w:p w14:paraId="4CE69A60" w14:textId="77777777" w:rsidR="007A54A7" w:rsidRPr="0084772B" w:rsidRDefault="00AA4A85" w:rsidP="0084772B">
      <w:pPr>
        <w:pStyle w:val="PargrafodaLista"/>
        <w:numPr>
          <w:ilvl w:val="0"/>
          <w:numId w:val="14"/>
        </w:numPr>
        <w:spacing w:line="360" w:lineRule="auto"/>
        <w:ind w:left="426" w:hanging="426"/>
        <w:jc w:val="both"/>
        <w:rPr>
          <w:rFonts w:ascii="Arial" w:hAnsi="Arial" w:cs="Arial"/>
          <w:b/>
          <w:bCs/>
          <w:color w:val="000000" w:themeColor="text1"/>
          <w:sz w:val="22"/>
          <w:szCs w:val="22"/>
        </w:rPr>
      </w:pPr>
      <w:r w:rsidRPr="0084772B">
        <w:rPr>
          <w:rFonts w:ascii="Arial" w:hAnsi="Arial" w:cs="Arial"/>
          <w:b/>
          <w:bCs/>
          <w:color w:val="000000" w:themeColor="text1"/>
          <w:sz w:val="22"/>
          <w:szCs w:val="22"/>
        </w:rPr>
        <w:t>CONTROLE DA EXECUÇÃO</w:t>
      </w:r>
    </w:p>
    <w:p w14:paraId="4673DFBF" w14:textId="19018201" w:rsidR="0040007B" w:rsidRPr="0040007B" w:rsidRDefault="0040007B" w:rsidP="0040007B">
      <w:pPr>
        <w:pStyle w:val="PargrafodaLista"/>
        <w:autoSpaceDE w:val="0"/>
        <w:autoSpaceDN w:val="0"/>
        <w:adjustRightInd w:val="0"/>
        <w:spacing w:line="360" w:lineRule="auto"/>
        <w:ind w:left="0"/>
        <w:jc w:val="both"/>
        <w:rPr>
          <w:rFonts w:ascii="Arial" w:hAnsi="Arial" w:cs="Arial"/>
          <w:lang w:eastAsia="pt-BR"/>
        </w:rPr>
      </w:pPr>
      <w:bookmarkStart w:id="3" w:name="_Hlk110323478"/>
      <w:r w:rsidRPr="0040007B">
        <w:rPr>
          <w:rFonts w:ascii="Arial" w:hAnsi="Arial" w:cs="Arial"/>
          <w:b/>
          <w:lang w:eastAsia="pt-BR"/>
        </w:rPr>
        <w:t>12.1</w:t>
      </w:r>
      <w:r w:rsidRPr="0040007B">
        <w:rPr>
          <w:rFonts w:ascii="Arial" w:hAnsi="Arial" w:cs="Arial"/>
          <w:lang w:eastAsia="pt-BR"/>
        </w:rPr>
        <w:t xml:space="preserve"> O serviço terá início em 1</w:t>
      </w:r>
      <w:r w:rsidR="00122D56">
        <w:rPr>
          <w:rFonts w:ascii="Arial" w:hAnsi="Arial" w:cs="Arial"/>
          <w:lang w:eastAsia="pt-BR"/>
        </w:rPr>
        <w:t>5</w:t>
      </w:r>
      <w:r w:rsidRPr="0040007B">
        <w:rPr>
          <w:rFonts w:ascii="Arial" w:hAnsi="Arial" w:cs="Arial"/>
          <w:lang w:eastAsia="pt-BR"/>
        </w:rPr>
        <w:t xml:space="preserve"> (</w:t>
      </w:r>
      <w:r w:rsidR="00122D56">
        <w:rPr>
          <w:rFonts w:ascii="Arial" w:hAnsi="Arial" w:cs="Arial"/>
          <w:lang w:eastAsia="pt-BR"/>
        </w:rPr>
        <w:t>quinze</w:t>
      </w:r>
      <w:r w:rsidRPr="0040007B">
        <w:rPr>
          <w:rFonts w:ascii="Arial" w:hAnsi="Arial" w:cs="Arial"/>
          <w:lang w:eastAsia="pt-BR"/>
        </w:rPr>
        <w:t xml:space="preserve">) dias, contados a partir da </w:t>
      </w:r>
      <w:r w:rsidR="00122D56">
        <w:rPr>
          <w:rFonts w:ascii="Arial" w:hAnsi="Arial" w:cs="Arial"/>
          <w:lang w:eastAsia="pt-BR"/>
        </w:rPr>
        <w:t>emissão da nota de empenho.</w:t>
      </w:r>
    </w:p>
    <w:p w14:paraId="665B7E3F" w14:textId="77777777" w:rsidR="0040007B" w:rsidRPr="0040007B" w:rsidRDefault="0040007B" w:rsidP="0040007B">
      <w:pPr>
        <w:pStyle w:val="PargrafodaLista"/>
        <w:autoSpaceDE w:val="0"/>
        <w:autoSpaceDN w:val="0"/>
        <w:adjustRightInd w:val="0"/>
        <w:spacing w:line="360" w:lineRule="auto"/>
        <w:ind w:left="0"/>
        <w:jc w:val="both"/>
        <w:rPr>
          <w:rFonts w:ascii="Arial" w:hAnsi="Arial" w:cs="Arial"/>
          <w:lang w:eastAsia="pt-BR"/>
        </w:rPr>
      </w:pPr>
      <w:r w:rsidRPr="0040007B">
        <w:rPr>
          <w:rFonts w:ascii="Arial" w:hAnsi="Arial" w:cs="Arial"/>
          <w:b/>
          <w:lang w:eastAsia="pt-BR"/>
        </w:rPr>
        <w:t>12.2</w:t>
      </w:r>
      <w:r w:rsidRPr="0040007B">
        <w:rPr>
          <w:rFonts w:ascii="Arial" w:hAnsi="Arial" w:cs="Arial"/>
          <w:lang w:eastAsia="pt-BR"/>
        </w:rPr>
        <w:t xml:space="preserve"> Os serviços devem ser recebidos provisoriamente pelo responsável pelo acompanhamento e fiscalização do contrato no prazo de 10 (dez) dias, para efeito de posterior verificação de sua conformidade com as especificações no Termo de Referência e na proposta.</w:t>
      </w:r>
    </w:p>
    <w:p w14:paraId="5F072B40" w14:textId="77777777" w:rsidR="0040007B" w:rsidRPr="0040007B" w:rsidRDefault="0040007B" w:rsidP="0040007B">
      <w:pPr>
        <w:pStyle w:val="PargrafodaLista"/>
        <w:autoSpaceDE w:val="0"/>
        <w:autoSpaceDN w:val="0"/>
        <w:adjustRightInd w:val="0"/>
        <w:spacing w:line="360" w:lineRule="auto"/>
        <w:ind w:left="0"/>
        <w:jc w:val="both"/>
        <w:rPr>
          <w:rFonts w:ascii="Arial" w:hAnsi="Arial" w:cs="Arial"/>
          <w:lang w:eastAsia="pt-BR"/>
        </w:rPr>
      </w:pPr>
      <w:r w:rsidRPr="0040007B">
        <w:rPr>
          <w:rFonts w:ascii="Arial" w:hAnsi="Arial" w:cs="Arial"/>
          <w:b/>
          <w:lang w:eastAsia="pt-BR"/>
        </w:rPr>
        <w:t>12.2.1</w:t>
      </w:r>
      <w:r w:rsidRPr="0040007B">
        <w:rPr>
          <w:rFonts w:ascii="Arial" w:hAnsi="Arial" w:cs="Arial"/>
          <w:lang w:eastAsia="pt-BR"/>
        </w:rPr>
        <w:t xml:space="preserve"> Quando em desacordo com as especificações constantes no Termo de Referência e na proposta, os serviços poderão ser corrigidos ou refeitos ou substituídos no prazo fixado pelo fiscal do Contrato, às custas do Contratado, e no caso de não serem atendidas as determinações deverão ser rejeitados.</w:t>
      </w:r>
    </w:p>
    <w:p w14:paraId="31131376" w14:textId="77777777" w:rsidR="0040007B" w:rsidRPr="0040007B" w:rsidRDefault="0040007B" w:rsidP="0040007B">
      <w:pPr>
        <w:pStyle w:val="PargrafodaLista"/>
        <w:autoSpaceDE w:val="0"/>
        <w:autoSpaceDN w:val="0"/>
        <w:adjustRightInd w:val="0"/>
        <w:spacing w:line="360" w:lineRule="auto"/>
        <w:ind w:left="0"/>
        <w:jc w:val="both"/>
        <w:rPr>
          <w:rFonts w:ascii="Arial" w:hAnsi="Arial" w:cs="Arial"/>
          <w:lang w:eastAsia="pt-BR"/>
        </w:rPr>
      </w:pPr>
      <w:r w:rsidRPr="0040007B">
        <w:rPr>
          <w:rFonts w:ascii="Arial" w:hAnsi="Arial" w:cs="Arial"/>
          <w:b/>
          <w:lang w:eastAsia="pt-BR"/>
        </w:rPr>
        <w:t>12.2.2</w:t>
      </w:r>
      <w:r w:rsidRPr="0040007B">
        <w:rPr>
          <w:rFonts w:ascii="Arial" w:hAnsi="Arial" w:cs="Arial"/>
          <w:lang w:eastAsia="pt-BR"/>
        </w:rPr>
        <w:t xml:space="preserve"> Cabe ao fiscal do Contrato avaliar o caso concreto para o fim de fixar prazo para as correções.</w:t>
      </w:r>
    </w:p>
    <w:p w14:paraId="43DE6E35" w14:textId="77777777" w:rsidR="0040007B" w:rsidRPr="0040007B" w:rsidRDefault="0040007B" w:rsidP="0040007B">
      <w:pPr>
        <w:pStyle w:val="PargrafodaLista"/>
        <w:autoSpaceDE w:val="0"/>
        <w:autoSpaceDN w:val="0"/>
        <w:adjustRightInd w:val="0"/>
        <w:spacing w:line="360" w:lineRule="auto"/>
        <w:ind w:left="0"/>
        <w:jc w:val="both"/>
        <w:rPr>
          <w:rFonts w:ascii="Arial" w:hAnsi="Arial" w:cs="Arial"/>
          <w:lang w:eastAsia="pt-BR"/>
        </w:rPr>
      </w:pPr>
      <w:r w:rsidRPr="0040007B">
        <w:rPr>
          <w:rFonts w:ascii="Arial" w:hAnsi="Arial" w:cs="Arial"/>
          <w:b/>
          <w:lang w:eastAsia="pt-BR"/>
        </w:rPr>
        <w:t>12.3</w:t>
      </w:r>
      <w:r w:rsidRPr="0040007B">
        <w:rPr>
          <w:rFonts w:ascii="Arial" w:hAnsi="Arial" w:cs="Arial"/>
          <w:lang w:eastAsia="pt-BR"/>
        </w:rPr>
        <w:t xml:space="preserve"> Nos termos do art. 124 da Lei Estadual n° 15.608/2007, poderá ser dispensado o recebimento provisório nos serviços de valor até R$ 176.000,00 (Cento e setenta e seis mil reais), desde que não se </w:t>
      </w:r>
      <w:proofErr w:type="gramStart"/>
      <w:r w:rsidRPr="0040007B">
        <w:rPr>
          <w:rFonts w:ascii="Arial" w:hAnsi="Arial" w:cs="Arial"/>
          <w:lang w:eastAsia="pt-BR"/>
        </w:rPr>
        <w:t>componham  e</w:t>
      </w:r>
      <w:proofErr w:type="gramEnd"/>
      <w:r w:rsidRPr="0040007B">
        <w:rPr>
          <w:rFonts w:ascii="Arial" w:hAnsi="Arial" w:cs="Arial"/>
          <w:lang w:eastAsia="pt-BR"/>
        </w:rPr>
        <w:t xml:space="preserve"> aparelhos, equipamentos e instalações sujeitos à verificação de funcionamento e produtividade.</w:t>
      </w:r>
    </w:p>
    <w:p w14:paraId="4736C703" w14:textId="77777777" w:rsidR="0040007B" w:rsidRPr="0040007B" w:rsidRDefault="0040007B" w:rsidP="0040007B">
      <w:pPr>
        <w:pStyle w:val="PargrafodaLista"/>
        <w:autoSpaceDE w:val="0"/>
        <w:autoSpaceDN w:val="0"/>
        <w:adjustRightInd w:val="0"/>
        <w:spacing w:line="360" w:lineRule="auto"/>
        <w:ind w:left="0"/>
        <w:jc w:val="both"/>
        <w:rPr>
          <w:rFonts w:ascii="Arial" w:hAnsi="Arial" w:cs="Arial"/>
          <w:lang w:eastAsia="pt-BR"/>
        </w:rPr>
      </w:pPr>
      <w:r w:rsidRPr="0040007B">
        <w:rPr>
          <w:rFonts w:ascii="Arial" w:hAnsi="Arial" w:cs="Arial"/>
          <w:b/>
          <w:lang w:eastAsia="pt-BR"/>
        </w:rPr>
        <w:t>12.4</w:t>
      </w:r>
      <w:r w:rsidRPr="0040007B">
        <w:rPr>
          <w:rFonts w:ascii="Arial" w:hAnsi="Arial" w:cs="Arial"/>
          <w:lang w:eastAsia="pt-BR"/>
        </w:rPr>
        <w:t xml:space="preserve"> Os serviços serão recebidos definitivamente no prazo de 14 (quatorze) dias, contados do recebimento provisório, após a verificação da qualidade e quantidade do serviço executado e materiais empregados, com a consequente aceitação mediante termo circunstanciado.</w:t>
      </w:r>
    </w:p>
    <w:p w14:paraId="1B7D9D2D" w14:textId="77777777" w:rsidR="0040007B" w:rsidRPr="0040007B" w:rsidRDefault="0040007B" w:rsidP="0040007B">
      <w:pPr>
        <w:pStyle w:val="PargrafodaLista"/>
        <w:autoSpaceDE w:val="0"/>
        <w:autoSpaceDN w:val="0"/>
        <w:adjustRightInd w:val="0"/>
        <w:spacing w:line="360" w:lineRule="auto"/>
        <w:ind w:left="0"/>
        <w:jc w:val="both"/>
        <w:rPr>
          <w:rFonts w:ascii="Arial" w:hAnsi="Arial" w:cs="Arial"/>
          <w:lang w:eastAsia="pt-BR"/>
        </w:rPr>
      </w:pPr>
      <w:r w:rsidRPr="0040007B">
        <w:rPr>
          <w:rFonts w:ascii="Arial" w:hAnsi="Arial" w:cs="Arial"/>
          <w:b/>
          <w:lang w:eastAsia="pt-BR"/>
        </w:rPr>
        <w:t>12.4.1</w:t>
      </w:r>
      <w:r w:rsidRPr="0040007B">
        <w:rPr>
          <w:rFonts w:ascii="Arial" w:hAnsi="Arial" w:cs="Arial"/>
          <w:lang w:eastAsia="pt-BR"/>
        </w:rPr>
        <w:t xml:space="preserve"> Na hipótese da verificação a que se refere o item anterior não ser procedida dentro do prazo fixado, reputar-se-á como realizada, consumando-se o recebimento definitivo no dia do esgotamento do prazo.</w:t>
      </w:r>
    </w:p>
    <w:p w14:paraId="3D038E15" w14:textId="77777777" w:rsidR="0040007B" w:rsidRPr="0040007B" w:rsidRDefault="0040007B" w:rsidP="0040007B">
      <w:pPr>
        <w:pStyle w:val="PargrafodaLista"/>
        <w:autoSpaceDE w:val="0"/>
        <w:autoSpaceDN w:val="0"/>
        <w:adjustRightInd w:val="0"/>
        <w:spacing w:line="360" w:lineRule="auto"/>
        <w:ind w:left="0"/>
        <w:jc w:val="both"/>
        <w:rPr>
          <w:rFonts w:ascii="Arial" w:hAnsi="Arial" w:cs="Arial"/>
          <w:b/>
          <w:color w:val="000000" w:themeColor="text1"/>
          <w:lang w:eastAsia="pt-BR"/>
        </w:rPr>
      </w:pPr>
      <w:r w:rsidRPr="0040007B">
        <w:rPr>
          <w:rFonts w:ascii="Arial" w:hAnsi="Arial" w:cs="Arial"/>
          <w:b/>
          <w:lang w:eastAsia="pt-BR"/>
        </w:rPr>
        <w:t>12.5</w:t>
      </w:r>
      <w:r w:rsidRPr="0040007B">
        <w:rPr>
          <w:rFonts w:ascii="Arial" w:hAnsi="Arial" w:cs="Arial"/>
          <w:lang w:eastAsia="pt-BR"/>
        </w:rPr>
        <w:t xml:space="preserve"> O recebimento provisório ou definitivo do objeto não exclui a responsabilidade do Contratado pelos prejuízos resultantes da incorreta execução do contrato.</w:t>
      </w:r>
    </w:p>
    <w:p w14:paraId="58D2E2E5" w14:textId="74704D48" w:rsidR="00A440E7" w:rsidRDefault="00A222CF" w:rsidP="00A440E7">
      <w:pPr>
        <w:pStyle w:val="PargrafodaLista"/>
        <w:numPr>
          <w:ilvl w:val="0"/>
          <w:numId w:val="7"/>
        </w:numPr>
        <w:autoSpaceDE w:val="0"/>
        <w:autoSpaceDN w:val="0"/>
        <w:adjustRightInd w:val="0"/>
        <w:spacing w:line="360" w:lineRule="auto"/>
        <w:ind w:left="431" w:hanging="431"/>
        <w:contextualSpacing/>
        <w:jc w:val="both"/>
        <w:rPr>
          <w:rFonts w:ascii="Arial" w:hAnsi="Arial" w:cs="Arial"/>
          <w:b/>
          <w:bCs/>
          <w:sz w:val="22"/>
          <w:szCs w:val="22"/>
        </w:rPr>
      </w:pPr>
      <w:r w:rsidRPr="0084772B">
        <w:rPr>
          <w:rFonts w:ascii="Arial" w:hAnsi="Arial" w:cs="Arial"/>
          <w:b/>
          <w:bCs/>
          <w:sz w:val="22"/>
          <w:szCs w:val="22"/>
        </w:rPr>
        <w:t>12.7 Gestor e fisca</w:t>
      </w:r>
      <w:r w:rsidR="00B66A24">
        <w:rPr>
          <w:rFonts w:ascii="Arial" w:hAnsi="Arial" w:cs="Arial"/>
          <w:b/>
          <w:bCs/>
          <w:sz w:val="22"/>
          <w:szCs w:val="22"/>
        </w:rPr>
        <w:t>is</w:t>
      </w:r>
      <w:r w:rsidRPr="0084772B">
        <w:rPr>
          <w:rFonts w:ascii="Arial" w:hAnsi="Arial" w:cs="Arial"/>
          <w:b/>
          <w:bCs/>
          <w:sz w:val="22"/>
          <w:szCs w:val="22"/>
        </w:rPr>
        <w:t xml:space="preserve"> do contrato:</w:t>
      </w:r>
    </w:p>
    <w:p w14:paraId="2BE069C4" w14:textId="77777777" w:rsidR="00B66A24" w:rsidRPr="00B66A24" w:rsidRDefault="00B66A24" w:rsidP="00B66A24">
      <w:pPr>
        <w:pStyle w:val="PargrafodaLista"/>
        <w:numPr>
          <w:ilvl w:val="0"/>
          <w:numId w:val="7"/>
        </w:numPr>
        <w:tabs>
          <w:tab w:val="num" w:pos="0"/>
          <w:tab w:val="left" w:pos="567"/>
          <w:tab w:val="left" w:pos="2835"/>
          <w:tab w:val="left" w:pos="3969"/>
          <w:tab w:val="right" w:pos="8222"/>
        </w:tabs>
        <w:ind w:right="425"/>
        <w:jc w:val="center"/>
        <w:rPr>
          <w:rFonts w:ascii="Arial" w:hAnsi="Arial" w:cs="Arial"/>
          <w:b/>
          <w:sz w:val="24"/>
        </w:rPr>
      </w:pPr>
      <w:bookmarkStart w:id="4" w:name="_Hlk94876545"/>
      <w:bookmarkEnd w:id="3"/>
      <w:r w:rsidRPr="00B66A24">
        <w:rPr>
          <w:rFonts w:ascii="Arial" w:hAnsi="Arial" w:cs="Arial"/>
          <w:b/>
          <w:sz w:val="24"/>
        </w:rPr>
        <w:t>Comissão Permanente de Recebimento e Liquidação de Materiais da FUNEAS</w:t>
      </w:r>
    </w:p>
    <w:p w14:paraId="6E5CE930" w14:textId="77777777" w:rsidR="00B66A24" w:rsidRPr="00EA6A62" w:rsidRDefault="00B66A24" w:rsidP="00B66A24">
      <w:pPr>
        <w:tabs>
          <w:tab w:val="num" w:pos="-360"/>
          <w:tab w:val="num" w:pos="0"/>
          <w:tab w:val="left" w:pos="567"/>
          <w:tab w:val="left" w:pos="2835"/>
          <w:tab w:val="left" w:pos="3969"/>
          <w:tab w:val="right" w:pos="8222"/>
        </w:tabs>
        <w:spacing w:before="240" w:after="120"/>
        <w:ind w:right="425" w:hanging="11"/>
        <w:jc w:val="both"/>
        <w:rPr>
          <w:rFonts w:ascii="Arial" w:hAnsi="Arial" w:cs="Arial"/>
          <w:sz w:val="24"/>
        </w:rPr>
      </w:pPr>
      <w:r w:rsidRPr="00EA6A62">
        <w:rPr>
          <w:rFonts w:ascii="Arial" w:hAnsi="Arial" w:cs="Arial"/>
          <w:b/>
          <w:sz w:val="24"/>
        </w:rPr>
        <w:t xml:space="preserve">Gestor: </w:t>
      </w:r>
      <w:r w:rsidRPr="00EA6A62">
        <w:rPr>
          <w:rFonts w:ascii="Arial" w:hAnsi="Arial" w:cs="Arial"/>
          <w:sz w:val="24"/>
        </w:rPr>
        <w:t xml:space="preserve">Daiane Regina Feliz – Presidente Comissão Permanente de Recebimento e Liquidação de Materiais da </w:t>
      </w:r>
      <w:r w:rsidRPr="00C45A01">
        <w:rPr>
          <w:rFonts w:ascii="Arial" w:hAnsi="Arial" w:cs="Arial"/>
          <w:b/>
          <w:sz w:val="24"/>
        </w:rPr>
        <w:t>FUNEAS</w:t>
      </w:r>
    </w:p>
    <w:p w14:paraId="7C5DDB52" w14:textId="77777777" w:rsidR="00B66A24" w:rsidRPr="00EA6A62" w:rsidRDefault="00B66A24" w:rsidP="00B66A24">
      <w:pPr>
        <w:tabs>
          <w:tab w:val="num" w:pos="-360"/>
          <w:tab w:val="num" w:pos="0"/>
          <w:tab w:val="left" w:pos="567"/>
          <w:tab w:val="left" w:pos="2835"/>
          <w:tab w:val="left" w:pos="3969"/>
          <w:tab w:val="right" w:pos="8222"/>
        </w:tabs>
        <w:spacing w:after="120"/>
        <w:ind w:right="425" w:hanging="11"/>
        <w:jc w:val="both"/>
        <w:rPr>
          <w:rFonts w:ascii="Arial" w:hAnsi="Arial" w:cs="Arial"/>
          <w:szCs w:val="20"/>
        </w:rPr>
      </w:pPr>
      <w:r w:rsidRPr="00EA6A62">
        <w:rPr>
          <w:rFonts w:ascii="Arial" w:hAnsi="Arial" w:cs="Arial"/>
          <w:b/>
          <w:szCs w:val="20"/>
        </w:rPr>
        <w:t>CPF:</w:t>
      </w:r>
      <w:r w:rsidRPr="00EA6A62">
        <w:rPr>
          <w:rFonts w:ascii="Arial" w:hAnsi="Arial" w:cs="Arial"/>
          <w:szCs w:val="20"/>
        </w:rPr>
        <w:t xml:space="preserve"> 043.942.969-27</w:t>
      </w:r>
    </w:p>
    <w:p w14:paraId="6E1F2865" w14:textId="77777777" w:rsidR="00B66A24" w:rsidRPr="00EA6A62" w:rsidRDefault="00B66A24" w:rsidP="00B66A24">
      <w:pPr>
        <w:tabs>
          <w:tab w:val="num" w:pos="-360"/>
          <w:tab w:val="num" w:pos="0"/>
          <w:tab w:val="left" w:pos="567"/>
          <w:tab w:val="left" w:pos="2835"/>
          <w:tab w:val="left" w:pos="3969"/>
          <w:tab w:val="right" w:pos="8222"/>
        </w:tabs>
        <w:spacing w:before="120" w:after="120"/>
        <w:ind w:right="425" w:hanging="11"/>
        <w:rPr>
          <w:rFonts w:ascii="Arial" w:hAnsi="Arial" w:cs="Arial"/>
          <w:sz w:val="24"/>
        </w:rPr>
      </w:pPr>
      <w:r w:rsidRPr="00EA6A62">
        <w:rPr>
          <w:rFonts w:ascii="Arial" w:hAnsi="Arial" w:cs="Arial"/>
          <w:b/>
          <w:sz w:val="24"/>
        </w:rPr>
        <w:t xml:space="preserve">Fiscal: </w:t>
      </w:r>
      <w:r w:rsidRPr="00EA6A62">
        <w:rPr>
          <w:rFonts w:ascii="Arial" w:hAnsi="Arial" w:cs="Arial"/>
          <w:sz w:val="24"/>
        </w:rPr>
        <w:t>Ana Carla dos Santos</w:t>
      </w:r>
      <w:r w:rsidRPr="00EA6A62">
        <w:rPr>
          <w:rFonts w:ascii="Arial" w:hAnsi="Arial" w:cs="Arial"/>
          <w:b/>
          <w:sz w:val="24"/>
        </w:rPr>
        <w:t xml:space="preserve"> </w:t>
      </w:r>
      <w:r w:rsidRPr="00EA6A62">
        <w:rPr>
          <w:rFonts w:ascii="Arial" w:hAnsi="Arial" w:cs="Arial"/>
          <w:sz w:val="24"/>
        </w:rPr>
        <w:t xml:space="preserve">– Membro Comissão Permanente de Recebimento e Liquidação de Materiais da </w:t>
      </w:r>
      <w:r w:rsidRPr="00C45A01">
        <w:rPr>
          <w:rFonts w:ascii="Arial" w:hAnsi="Arial" w:cs="Arial"/>
          <w:b/>
          <w:sz w:val="24"/>
        </w:rPr>
        <w:t>FUNEAS</w:t>
      </w:r>
    </w:p>
    <w:p w14:paraId="3C5D9577" w14:textId="77777777" w:rsidR="00B66A24" w:rsidRPr="00EA6A62" w:rsidRDefault="00B66A24" w:rsidP="00B66A24">
      <w:pPr>
        <w:tabs>
          <w:tab w:val="num" w:pos="-360"/>
          <w:tab w:val="num" w:pos="0"/>
          <w:tab w:val="left" w:pos="567"/>
          <w:tab w:val="left" w:pos="2835"/>
          <w:tab w:val="left" w:pos="3969"/>
          <w:tab w:val="right" w:pos="8222"/>
        </w:tabs>
        <w:spacing w:before="120" w:after="120"/>
        <w:ind w:right="425" w:hanging="11"/>
        <w:rPr>
          <w:rFonts w:ascii="Arial" w:hAnsi="Arial" w:cs="Arial"/>
          <w:szCs w:val="20"/>
        </w:rPr>
      </w:pPr>
      <w:r w:rsidRPr="00EA6A62">
        <w:rPr>
          <w:rFonts w:ascii="Arial" w:hAnsi="Arial" w:cs="Arial"/>
          <w:b/>
          <w:szCs w:val="20"/>
        </w:rPr>
        <w:t>CPF:</w:t>
      </w:r>
      <w:r w:rsidRPr="00EA6A62">
        <w:rPr>
          <w:rFonts w:ascii="Arial" w:hAnsi="Arial" w:cs="Arial"/>
          <w:szCs w:val="20"/>
        </w:rPr>
        <w:t xml:space="preserve"> 949.727.969-87</w:t>
      </w:r>
    </w:p>
    <w:p w14:paraId="074849FA" w14:textId="77777777" w:rsidR="00B66A24" w:rsidRPr="00EA6A62" w:rsidRDefault="00B66A24" w:rsidP="00B66A24">
      <w:pPr>
        <w:tabs>
          <w:tab w:val="num" w:pos="-360"/>
          <w:tab w:val="num" w:pos="0"/>
          <w:tab w:val="left" w:pos="567"/>
          <w:tab w:val="left" w:pos="2835"/>
          <w:tab w:val="left" w:pos="3969"/>
          <w:tab w:val="right" w:pos="8222"/>
        </w:tabs>
        <w:spacing w:before="240" w:after="0"/>
        <w:ind w:right="425" w:hanging="11"/>
        <w:jc w:val="both"/>
        <w:rPr>
          <w:rFonts w:ascii="Arial" w:hAnsi="Arial" w:cs="Arial"/>
          <w:sz w:val="24"/>
        </w:rPr>
      </w:pPr>
      <w:r w:rsidRPr="00EA6A62">
        <w:rPr>
          <w:rFonts w:ascii="Arial" w:hAnsi="Arial" w:cs="Arial"/>
          <w:b/>
          <w:sz w:val="24"/>
        </w:rPr>
        <w:t xml:space="preserve">Fiscal: </w:t>
      </w:r>
      <w:r w:rsidRPr="00EA6A62">
        <w:rPr>
          <w:rFonts w:ascii="Arial" w:hAnsi="Arial" w:cs="Arial"/>
          <w:sz w:val="24"/>
        </w:rPr>
        <w:t>Francinelia Santos Ferreira Xavier</w:t>
      </w:r>
      <w:r w:rsidRPr="00EA6A62">
        <w:rPr>
          <w:rFonts w:ascii="Arial" w:hAnsi="Arial" w:cs="Arial"/>
          <w:b/>
          <w:sz w:val="24"/>
        </w:rPr>
        <w:t xml:space="preserve"> </w:t>
      </w:r>
      <w:r w:rsidRPr="00EA6A62">
        <w:rPr>
          <w:rFonts w:ascii="Arial" w:hAnsi="Arial" w:cs="Arial"/>
          <w:sz w:val="24"/>
        </w:rPr>
        <w:t xml:space="preserve">– Membro Comissão Permanente de Recebimento e Liquidação de Materiais da </w:t>
      </w:r>
      <w:r w:rsidRPr="00C45A01">
        <w:rPr>
          <w:rFonts w:ascii="Arial" w:hAnsi="Arial" w:cs="Arial"/>
          <w:b/>
          <w:sz w:val="24"/>
        </w:rPr>
        <w:t>FUNEAS</w:t>
      </w:r>
    </w:p>
    <w:p w14:paraId="7B4AAB52" w14:textId="77777777" w:rsidR="00B66A24" w:rsidRPr="00EA6A62" w:rsidRDefault="00B66A24" w:rsidP="00B66A24">
      <w:pPr>
        <w:tabs>
          <w:tab w:val="num" w:pos="-360"/>
          <w:tab w:val="num" w:pos="0"/>
          <w:tab w:val="left" w:pos="567"/>
          <w:tab w:val="left" w:pos="2835"/>
          <w:tab w:val="left" w:pos="3969"/>
          <w:tab w:val="right" w:pos="8222"/>
        </w:tabs>
        <w:spacing w:before="120" w:after="0"/>
        <w:ind w:right="425" w:hanging="11"/>
        <w:jc w:val="both"/>
        <w:rPr>
          <w:rFonts w:ascii="Arial" w:hAnsi="Arial" w:cs="Arial"/>
          <w:szCs w:val="20"/>
        </w:rPr>
      </w:pPr>
      <w:r w:rsidRPr="00EA6A62">
        <w:rPr>
          <w:rFonts w:ascii="Arial" w:hAnsi="Arial" w:cs="Arial"/>
          <w:b/>
          <w:szCs w:val="20"/>
        </w:rPr>
        <w:t>CPF:</w:t>
      </w:r>
      <w:r w:rsidRPr="00EA6A62">
        <w:rPr>
          <w:rFonts w:ascii="Arial" w:hAnsi="Arial" w:cs="Arial"/>
          <w:szCs w:val="20"/>
        </w:rPr>
        <w:t xml:space="preserve"> 033.072.009-09</w:t>
      </w:r>
    </w:p>
    <w:p w14:paraId="060EE2B0" w14:textId="77777777" w:rsidR="00B66A24" w:rsidRPr="00103874" w:rsidRDefault="00B66A24" w:rsidP="00FB1D5E">
      <w:pPr>
        <w:shd w:val="clear" w:color="auto" w:fill="FFFFFF"/>
        <w:spacing w:after="0" w:line="360" w:lineRule="auto"/>
        <w:jc w:val="both"/>
        <w:rPr>
          <w:rFonts w:ascii="Arial" w:hAnsi="Arial" w:cs="Arial"/>
          <w:color w:val="000000" w:themeColor="text1"/>
          <w:lang w:eastAsia="pt-BR"/>
        </w:rPr>
      </w:pPr>
    </w:p>
    <w:bookmarkEnd w:id="4"/>
    <w:p w14:paraId="5580C93B" w14:textId="336C8CE6" w:rsidR="0092436E" w:rsidRPr="0084772B" w:rsidRDefault="0092436E" w:rsidP="0084772B">
      <w:pPr>
        <w:autoSpaceDE w:val="0"/>
        <w:autoSpaceDN w:val="0"/>
        <w:adjustRightInd w:val="0"/>
        <w:spacing w:after="0" w:line="360" w:lineRule="auto"/>
        <w:jc w:val="both"/>
        <w:rPr>
          <w:rFonts w:ascii="Arial" w:hAnsi="Arial" w:cs="Arial"/>
          <w:b/>
          <w:bCs/>
          <w:color w:val="000000"/>
        </w:rPr>
      </w:pPr>
      <w:r w:rsidRPr="0084772B">
        <w:rPr>
          <w:rFonts w:ascii="Arial" w:hAnsi="Arial" w:cs="Arial"/>
          <w:b/>
          <w:iCs/>
          <w:color w:val="000000"/>
        </w:rPr>
        <w:t xml:space="preserve">13. GARANTIA </w:t>
      </w:r>
      <w:r w:rsidRPr="0084772B">
        <w:rPr>
          <w:rFonts w:ascii="Arial" w:hAnsi="Arial" w:cs="Arial"/>
          <w:b/>
          <w:bCs/>
          <w:color w:val="000000"/>
        </w:rPr>
        <w:t>DA EXECUÇÃO</w:t>
      </w:r>
    </w:p>
    <w:p w14:paraId="48B4D106" w14:textId="66A4426D" w:rsidR="0092436E" w:rsidRPr="00F1019D" w:rsidRDefault="0092436E" w:rsidP="00F1019D">
      <w:pPr>
        <w:pStyle w:val="Corpodetexto"/>
        <w:spacing w:line="360" w:lineRule="auto"/>
        <w:rPr>
          <w:rFonts w:ascii="Arial" w:hAnsi="Arial" w:cs="Arial"/>
          <w:iCs/>
          <w:sz w:val="22"/>
          <w:szCs w:val="22"/>
          <w:lang w:eastAsia="pt-BR"/>
        </w:rPr>
      </w:pPr>
      <w:r w:rsidRPr="0084772B">
        <w:rPr>
          <w:rFonts w:ascii="Arial" w:hAnsi="Arial" w:cs="Arial"/>
          <w:b/>
          <w:iCs/>
          <w:color w:val="000000"/>
        </w:rPr>
        <w:t xml:space="preserve">13.1 </w:t>
      </w:r>
      <w:r w:rsidR="004C04B3" w:rsidRPr="004B0C99">
        <w:rPr>
          <w:rFonts w:ascii="Arial" w:hAnsi="Arial" w:cs="Arial"/>
          <w:iCs/>
          <w:lang w:eastAsia="pt-BR"/>
        </w:rPr>
        <w:t>Não haverá exigência de nenhuma hipótese de garantia de execução contratual prevista no art.102, § 1° da Lei 15.608/07, tendo em vista que</w:t>
      </w:r>
      <w:r w:rsidR="00F1019D">
        <w:rPr>
          <w:rFonts w:ascii="Arial" w:hAnsi="Arial" w:cs="Arial"/>
          <w:iCs/>
          <w:lang w:eastAsia="pt-BR"/>
        </w:rPr>
        <w:t xml:space="preserve"> </w:t>
      </w:r>
      <w:r w:rsidR="00D13C11">
        <w:rPr>
          <w:rFonts w:ascii="Arial" w:hAnsi="Arial" w:cs="Arial"/>
          <w:iCs/>
          <w:lang w:eastAsia="pt-BR"/>
        </w:rPr>
        <w:t>a</w:t>
      </w:r>
      <w:r w:rsidR="004C04B3" w:rsidRPr="004B0C99">
        <w:rPr>
          <w:rFonts w:ascii="Arial" w:hAnsi="Arial" w:cs="Arial"/>
          <w:iCs/>
          <w:lang w:eastAsia="pt-BR"/>
        </w:rPr>
        <w:t xml:space="preserve"> </w:t>
      </w:r>
      <w:r w:rsidR="00AE6101" w:rsidRPr="00C14395">
        <w:rPr>
          <w:rStyle w:val="CabealhoChar1"/>
          <w:rFonts w:ascii="Arial" w:hAnsi="Arial" w:cs="Arial"/>
        </w:rPr>
        <w:t xml:space="preserve">contratação de empresa especializada em manipulação de Medicamentos </w:t>
      </w:r>
      <w:r w:rsidR="00F1019D" w:rsidRPr="004B0C99">
        <w:rPr>
          <w:rFonts w:ascii="Arial" w:hAnsi="Arial" w:cs="Arial"/>
          <w:iCs/>
          <w:sz w:val="22"/>
          <w:szCs w:val="22"/>
          <w:lang w:eastAsia="pt-BR"/>
        </w:rPr>
        <w:t>se trata</w:t>
      </w:r>
      <w:r w:rsidR="00A440E7">
        <w:rPr>
          <w:rFonts w:ascii="Arial" w:hAnsi="Arial" w:cs="Arial"/>
          <w:iCs/>
          <w:sz w:val="22"/>
          <w:szCs w:val="22"/>
          <w:lang w:eastAsia="pt-BR"/>
        </w:rPr>
        <w:t>r</w:t>
      </w:r>
      <w:r w:rsidR="00F1019D" w:rsidRPr="004B0C99">
        <w:rPr>
          <w:rFonts w:ascii="Arial" w:hAnsi="Arial" w:cs="Arial"/>
          <w:iCs/>
          <w:sz w:val="22"/>
          <w:szCs w:val="22"/>
          <w:lang w:eastAsia="pt-BR"/>
        </w:rPr>
        <w:t xml:space="preserve"> de </w:t>
      </w:r>
      <w:r w:rsidR="00F1019D">
        <w:rPr>
          <w:rFonts w:ascii="Arial" w:hAnsi="Arial" w:cs="Arial"/>
          <w:iCs/>
          <w:sz w:val="22"/>
          <w:szCs w:val="22"/>
          <w:lang w:eastAsia="pt-BR"/>
        </w:rPr>
        <w:t xml:space="preserve">um </w:t>
      </w:r>
      <w:r w:rsidR="00F1019D" w:rsidRPr="004B0C99">
        <w:rPr>
          <w:rFonts w:ascii="Arial" w:hAnsi="Arial" w:cs="Arial"/>
          <w:iCs/>
          <w:sz w:val="22"/>
          <w:szCs w:val="22"/>
          <w:lang w:eastAsia="pt-BR"/>
        </w:rPr>
        <w:t>objeto de características comuns e não se</w:t>
      </w:r>
      <w:r w:rsidR="00F1019D">
        <w:rPr>
          <w:rFonts w:ascii="Arial" w:hAnsi="Arial" w:cs="Arial"/>
          <w:iCs/>
          <w:sz w:val="22"/>
          <w:szCs w:val="22"/>
          <w:lang w:eastAsia="pt-BR"/>
        </w:rPr>
        <w:t>r um</w:t>
      </w:r>
      <w:r w:rsidR="00F1019D" w:rsidRPr="004B0C99">
        <w:rPr>
          <w:rFonts w:ascii="Arial" w:hAnsi="Arial" w:cs="Arial"/>
          <w:iCs/>
          <w:sz w:val="22"/>
          <w:szCs w:val="22"/>
          <w:lang w:eastAsia="pt-BR"/>
        </w:rPr>
        <w:t xml:space="preserve"> fornecimento de grande vulto e ainda, somente ser</w:t>
      </w:r>
      <w:r w:rsidR="00F1019D">
        <w:rPr>
          <w:rFonts w:ascii="Arial" w:hAnsi="Arial" w:cs="Arial"/>
          <w:iCs/>
          <w:sz w:val="22"/>
          <w:szCs w:val="22"/>
          <w:lang w:eastAsia="pt-BR"/>
        </w:rPr>
        <w:t>ão</w:t>
      </w:r>
      <w:r w:rsidR="00F1019D" w:rsidRPr="004B0C99">
        <w:rPr>
          <w:rFonts w:ascii="Arial" w:hAnsi="Arial" w:cs="Arial"/>
          <w:iCs/>
          <w:sz w:val="22"/>
          <w:szCs w:val="22"/>
          <w:lang w:eastAsia="pt-BR"/>
        </w:rPr>
        <w:t xml:space="preserve"> pago</w:t>
      </w:r>
      <w:r w:rsidR="00F1019D">
        <w:rPr>
          <w:rFonts w:ascii="Arial" w:hAnsi="Arial" w:cs="Arial"/>
          <w:iCs/>
          <w:sz w:val="22"/>
          <w:szCs w:val="22"/>
          <w:lang w:eastAsia="pt-BR"/>
        </w:rPr>
        <w:t>s</w:t>
      </w:r>
      <w:r w:rsidR="00F1019D" w:rsidRPr="004B0C99">
        <w:rPr>
          <w:rFonts w:ascii="Arial" w:hAnsi="Arial" w:cs="Arial"/>
          <w:iCs/>
          <w:sz w:val="22"/>
          <w:szCs w:val="22"/>
          <w:lang w:eastAsia="pt-BR"/>
        </w:rPr>
        <w:t xml:space="preserve"> após a entrega para a FUNEAS devidamente atestado por fiscal de contrato, e desta forma, mitigando qualquer prejuízo para a Administração Pública.</w:t>
      </w:r>
    </w:p>
    <w:p w14:paraId="0E4263DE" w14:textId="03A3B2EB" w:rsidR="00292306" w:rsidRPr="0084772B" w:rsidRDefault="00292306" w:rsidP="0084772B">
      <w:pPr>
        <w:spacing w:after="0" w:line="360" w:lineRule="auto"/>
        <w:jc w:val="both"/>
        <w:rPr>
          <w:rFonts w:ascii="Arial" w:hAnsi="Arial" w:cs="Arial"/>
          <w:color w:val="000000" w:themeColor="text1"/>
        </w:rPr>
      </w:pPr>
    </w:p>
    <w:p w14:paraId="19599C01" w14:textId="77777777" w:rsidR="00855514" w:rsidRPr="0084772B" w:rsidRDefault="00855514" w:rsidP="0084772B">
      <w:pPr>
        <w:autoSpaceDE w:val="0"/>
        <w:autoSpaceDN w:val="0"/>
        <w:adjustRightInd w:val="0"/>
        <w:spacing w:after="0" w:line="360" w:lineRule="auto"/>
        <w:jc w:val="both"/>
        <w:rPr>
          <w:rFonts w:ascii="Arial" w:hAnsi="Arial" w:cs="Arial"/>
          <w:b/>
          <w:bCs/>
        </w:rPr>
      </w:pPr>
      <w:r w:rsidRPr="0084772B">
        <w:rPr>
          <w:rFonts w:ascii="Arial" w:hAnsi="Arial" w:cs="Arial"/>
          <w:b/>
          <w:bCs/>
        </w:rPr>
        <w:t>14 PARTICIPAÇÃO DE CONSÓRCIOS</w:t>
      </w:r>
    </w:p>
    <w:p w14:paraId="1DC27E93" w14:textId="66771BEC" w:rsidR="00855514" w:rsidRPr="0084772B" w:rsidRDefault="00855514" w:rsidP="0084772B">
      <w:pPr>
        <w:autoSpaceDE w:val="0"/>
        <w:autoSpaceDN w:val="0"/>
        <w:adjustRightInd w:val="0"/>
        <w:spacing w:after="0" w:line="360" w:lineRule="auto"/>
        <w:jc w:val="both"/>
        <w:rPr>
          <w:rFonts w:ascii="Arial" w:hAnsi="Arial" w:cs="Arial"/>
        </w:rPr>
      </w:pPr>
      <w:r w:rsidRPr="0084772B">
        <w:rPr>
          <w:rFonts w:ascii="Arial" w:hAnsi="Arial" w:cs="Arial"/>
        </w:rPr>
        <w:t xml:space="preserve">“Não será permitida a participação de empresas em regime de consórcio em obediência à jurisprudência consolidada do Tribunal de Contas da União – TCU exarado no Acórdão 2831/2012 – PLENÁRIO, considerando que </w:t>
      </w:r>
      <w:r w:rsidR="00D13C11">
        <w:rPr>
          <w:rFonts w:ascii="Arial" w:hAnsi="Arial" w:cs="Arial"/>
        </w:rPr>
        <w:t xml:space="preserve">a </w:t>
      </w:r>
      <w:r w:rsidR="00AE6101" w:rsidRPr="00C14395">
        <w:rPr>
          <w:rStyle w:val="CabealhoChar1"/>
          <w:rFonts w:ascii="Arial" w:hAnsi="Arial" w:cs="Arial"/>
        </w:rPr>
        <w:t xml:space="preserve">contratação de empresa especializada em manipulação de Medicamentos  </w:t>
      </w:r>
      <w:r w:rsidRPr="0084772B">
        <w:rPr>
          <w:rFonts w:ascii="Arial" w:hAnsi="Arial" w:cs="Arial"/>
        </w:rPr>
        <w:t>não apresenta vulto ou complexidade que o torne restrito no universo de possíveis licitantes, e assim, sendo uma contratações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3A138171" w14:textId="77777777" w:rsidR="00855514" w:rsidRPr="0084772B" w:rsidRDefault="00855514" w:rsidP="0084772B">
      <w:pPr>
        <w:spacing w:after="0" w:line="360" w:lineRule="auto"/>
        <w:jc w:val="both"/>
        <w:rPr>
          <w:rFonts w:ascii="Arial" w:hAnsi="Arial" w:cs="Arial"/>
          <w:color w:val="000000" w:themeColor="text1"/>
        </w:rPr>
      </w:pPr>
    </w:p>
    <w:p w14:paraId="7B088363" w14:textId="161A3E4A" w:rsidR="00AA4A85" w:rsidRPr="0084772B" w:rsidRDefault="00AA4A85" w:rsidP="0084772B">
      <w:pPr>
        <w:pStyle w:val="Ttulo2"/>
        <w:tabs>
          <w:tab w:val="clear" w:pos="576"/>
        </w:tabs>
        <w:spacing w:line="360" w:lineRule="auto"/>
        <w:ind w:left="0" w:firstLine="0"/>
        <w:jc w:val="both"/>
        <w:rPr>
          <w:rFonts w:ascii="Arial" w:hAnsi="Arial" w:cs="Arial"/>
          <w:b/>
          <w:bCs/>
          <w:iCs/>
          <w:color w:val="000000" w:themeColor="text1"/>
          <w:sz w:val="22"/>
          <w:szCs w:val="22"/>
        </w:rPr>
      </w:pPr>
      <w:r w:rsidRPr="0084772B">
        <w:rPr>
          <w:rFonts w:ascii="Arial" w:hAnsi="Arial" w:cs="Arial"/>
          <w:b/>
          <w:bCs/>
          <w:iCs/>
          <w:color w:val="000000" w:themeColor="text1"/>
          <w:sz w:val="22"/>
          <w:szCs w:val="22"/>
        </w:rPr>
        <w:t>1</w:t>
      </w:r>
      <w:r w:rsidR="00855514" w:rsidRPr="0084772B">
        <w:rPr>
          <w:rFonts w:ascii="Arial" w:hAnsi="Arial" w:cs="Arial"/>
          <w:b/>
          <w:bCs/>
          <w:iCs/>
          <w:color w:val="000000" w:themeColor="text1"/>
          <w:sz w:val="22"/>
          <w:szCs w:val="22"/>
        </w:rPr>
        <w:t>5</w:t>
      </w:r>
      <w:r w:rsidRPr="0084772B">
        <w:rPr>
          <w:rFonts w:ascii="Arial" w:hAnsi="Arial" w:cs="Arial"/>
          <w:b/>
          <w:bCs/>
          <w:iCs/>
          <w:color w:val="000000" w:themeColor="text1"/>
          <w:sz w:val="22"/>
          <w:szCs w:val="22"/>
        </w:rPr>
        <w:t xml:space="preserve"> SUBCONTRATAÇÃO</w:t>
      </w:r>
    </w:p>
    <w:p w14:paraId="10A565AD" w14:textId="0AAB5420" w:rsidR="00AA4A85" w:rsidRPr="0084772B" w:rsidRDefault="00AA4A85" w:rsidP="0084772B">
      <w:pPr>
        <w:spacing w:after="0" w:line="360" w:lineRule="auto"/>
        <w:jc w:val="both"/>
        <w:rPr>
          <w:rFonts w:ascii="Arial" w:hAnsi="Arial" w:cs="Arial"/>
          <w:color w:val="000000" w:themeColor="text1"/>
        </w:rPr>
      </w:pPr>
      <w:r w:rsidRPr="0084772B">
        <w:rPr>
          <w:rFonts w:ascii="Arial" w:hAnsi="Arial" w:cs="Arial"/>
          <w:color w:val="000000" w:themeColor="text1"/>
        </w:rPr>
        <w:t>Não será admitida a subcontratação total ou parcial do objeto</w:t>
      </w:r>
      <w:r w:rsidR="00CB55D7" w:rsidRPr="0084772B">
        <w:rPr>
          <w:rFonts w:ascii="Arial" w:hAnsi="Arial" w:cs="Arial"/>
          <w:color w:val="000000" w:themeColor="text1"/>
        </w:rPr>
        <w:t>.</w:t>
      </w:r>
    </w:p>
    <w:p w14:paraId="69C70845" w14:textId="77777777" w:rsidR="00CB55D7" w:rsidRPr="0084772B" w:rsidRDefault="00CB55D7" w:rsidP="0084772B">
      <w:pPr>
        <w:spacing w:after="0" w:line="360" w:lineRule="auto"/>
        <w:jc w:val="both"/>
        <w:rPr>
          <w:rFonts w:ascii="Arial" w:hAnsi="Arial" w:cs="Arial"/>
          <w:color w:val="000000" w:themeColor="text1"/>
        </w:rPr>
      </w:pPr>
    </w:p>
    <w:p w14:paraId="3FE68571" w14:textId="7B6B796E"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6</w:t>
      </w:r>
      <w:r w:rsidRPr="0084772B">
        <w:rPr>
          <w:rFonts w:ascii="Arial" w:hAnsi="Arial" w:cs="Arial"/>
          <w:b/>
          <w:bCs/>
          <w:color w:val="000000" w:themeColor="text1"/>
          <w:sz w:val="22"/>
          <w:szCs w:val="22"/>
        </w:rPr>
        <w:t xml:space="preserve"> SANÇÕES ADMINISTRATIVAS</w:t>
      </w:r>
    </w:p>
    <w:p w14:paraId="05B4083D" w14:textId="77777777" w:rsidR="00CB55D7" w:rsidRPr="0084772B" w:rsidRDefault="00CB55D7" w:rsidP="0084772B">
      <w:pPr>
        <w:spacing w:after="57" w:line="360" w:lineRule="auto"/>
        <w:jc w:val="both"/>
        <w:rPr>
          <w:rFonts w:ascii="Arial" w:hAnsi="Arial" w:cs="Arial"/>
        </w:rPr>
      </w:pPr>
      <w:r w:rsidRPr="0084772B">
        <w:rPr>
          <w:rFonts w:ascii="Arial" w:hAnsi="Arial" w:cs="Arial"/>
        </w:rPr>
        <w:t>A contratada que incorram em infrações, sujeitam-se às sanções previstas na Lei Estadual nº 15.608, de 2007.</w:t>
      </w:r>
    </w:p>
    <w:p w14:paraId="75A6EB1B"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p>
    <w:p w14:paraId="1F964E8A" w14:textId="5A66FB55"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7</w:t>
      </w:r>
      <w:r w:rsidRPr="0084772B">
        <w:rPr>
          <w:rFonts w:ascii="Arial" w:hAnsi="Arial" w:cs="Arial"/>
          <w:b/>
          <w:bCs/>
          <w:color w:val="000000" w:themeColor="text1"/>
          <w:sz w:val="22"/>
          <w:szCs w:val="22"/>
        </w:rPr>
        <w:t xml:space="preserve"> DECRETO ESTADUAL N.º 4.993/2016</w:t>
      </w:r>
    </w:p>
    <w:p w14:paraId="6C15BB3E" w14:textId="47D79348" w:rsidR="0015600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C3EB862" w14:textId="77777777" w:rsidR="009E01FE" w:rsidRDefault="009E01FE" w:rsidP="0084772B">
      <w:pPr>
        <w:pStyle w:val="PargrafodaLista"/>
        <w:spacing w:line="360" w:lineRule="auto"/>
        <w:ind w:left="0"/>
        <w:jc w:val="center"/>
        <w:rPr>
          <w:rStyle w:val="Fontepargpadro1"/>
          <w:rFonts w:ascii="Arial" w:eastAsia="Microsoft YaHei" w:hAnsi="Arial" w:cs="Arial"/>
          <w:bCs/>
          <w:color w:val="000000" w:themeColor="text1"/>
          <w:sz w:val="22"/>
          <w:szCs w:val="22"/>
        </w:rPr>
      </w:pPr>
    </w:p>
    <w:p w14:paraId="5830077F" w14:textId="09172028" w:rsidR="00AA4A85" w:rsidRPr="0084772B" w:rsidRDefault="00C52F0D" w:rsidP="0084772B">
      <w:pPr>
        <w:pStyle w:val="PargrafodaLista"/>
        <w:spacing w:line="360" w:lineRule="auto"/>
        <w:ind w:left="0"/>
        <w:jc w:val="center"/>
        <w:rPr>
          <w:rFonts w:ascii="Arial" w:hAnsi="Arial" w:cs="Arial"/>
          <w:color w:val="000000" w:themeColor="text1"/>
          <w:sz w:val="22"/>
          <w:szCs w:val="22"/>
        </w:rPr>
      </w:pPr>
      <w:r w:rsidRPr="0084772B">
        <w:rPr>
          <w:rStyle w:val="Fontepargpadro1"/>
          <w:rFonts w:ascii="Arial" w:eastAsia="Microsoft YaHei" w:hAnsi="Arial" w:cs="Arial"/>
          <w:bCs/>
          <w:color w:val="000000" w:themeColor="text1"/>
          <w:sz w:val="22"/>
          <w:szCs w:val="22"/>
        </w:rPr>
        <w:t>Francisco Beltrão</w:t>
      </w:r>
      <w:r w:rsidR="00AA4A85" w:rsidRPr="0084772B">
        <w:rPr>
          <w:rStyle w:val="Fontepargpadro1"/>
          <w:rFonts w:ascii="Arial" w:eastAsia="Microsoft YaHei" w:hAnsi="Arial" w:cs="Arial"/>
          <w:bCs/>
          <w:color w:val="000000" w:themeColor="text1"/>
          <w:sz w:val="22"/>
          <w:szCs w:val="22"/>
        </w:rPr>
        <w:t xml:space="preserve">, </w:t>
      </w:r>
      <w:r w:rsidR="00294506">
        <w:rPr>
          <w:rStyle w:val="Fontepargpadro1"/>
          <w:rFonts w:ascii="Arial" w:eastAsia="Microsoft YaHei" w:hAnsi="Arial" w:cs="Arial"/>
          <w:bCs/>
          <w:color w:val="000000" w:themeColor="text1"/>
          <w:sz w:val="22"/>
          <w:szCs w:val="22"/>
        </w:rPr>
        <w:t>0</w:t>
      </w:r>
      <w:r w:rsidR="00A16897">
        <w:rPr>
          <w:rStyle w:val="Fontepargpadro1"/>
          <w:rFonts w:ascii="Arial" w:eastAsia="Microsoft YaHei" w:hAnsi="Arial" w:cs="Arial"/>
          <w:bCs/>
          <w:color w:val="000000" w:themeColor="text1"/>
          <w:sz w:val="22"/>
          <w:szCs w:val="22"/>
        </w:rPr>
        <w:t>9</w:t>
      </w:r>
      <w:bookmarkStart w:id="5" w:name="_GoBack"/>
      <w:bookmarkEnd w:id="5"/>
      <w:r w:rsidR="00AA4A85" w:rsidRPr="0084772B">
        <w:rPr>
          <w:rStyle w:val="Fontepargpadro1"/>
          <w:rFonts w:ascii="Arial" w:eastAsia="Microsoft YaHei" w:hAnsi="Arial" w:cs="Arial"/>
          <w:bCs/>
          <w:color w:val="000000" w:themeColor="text1"/>
          <w:sz w:val="22"/>
          <w:szCs w:val="22"/>
        </w:rPr>
        <w:t xml:space="preserve"> de </w:t>
      </w:r>
      <w:r w:rsidR="00294506">
        <w:rPr>
          <w:rStyle w:val="Fontepargpadro1"/>
          <w:rFonts w:ascii="Arial" w:eastAsia="Microsoft YaHei" w:hAnsi="Arial" w:cs="Arial"/>
          <w:bCs/>
          <w:color w:val="000000" w:themeColor="text1"/>
          <w:sz w:val="22"/>
          <w:szCs w:val="22"/>
        </w:rPr>
        <w:t>nov</w:t>
      </w:r>
      <w:r w:rsidR="00554BD6">
        <w:rPr>
          <w:rStyle w:val="Fontepargpadro1"/>
          <w:rFonts w:ascii="Arial" w:eastAsia="Microsoft YaHei" w:hAnsi="Arial" w:cs="Arial"/>
          <w:bCs/>
          <w:color w:val="000000" w:themeColor="text1"/>
          <w:sz w:val="22"/>
          <w:szCs w:val="22"/>
        </w:rPr>
        <w:t>embro</w:t>
      </w:r>
      <w:r w:rsidR="00AA4A85" w:rsidRPr="0084772B">
        <w:rPr>
          <w:rStyle w:val="Fontepargpadro1"/>
          <w:rFonts w:ascii="Arial" w:eastAsia="Microsoft YaHei" w:hAnsi="Arial" w:cs="Arial"/>
          <w:bCs/>
          <w:color w:val="000000" w:themeColor="text1"/>
          <w:sz w:val="22"/>
          <w:szCs w:val="22"/>
        </w:rPr>
        <w:t xml:space="preserve"> de 202</w:t>
      </w:r>
      <w:r w:rsidR="00D22B85" w:rsidRPr="0084772B">
        <w:rPr>
          <w:rStyle w:val="Fontepargpadro1"/>
          <w:rFonts w:ascii="Arial" w:eastAsia="Microsoft YaHei" w:hAnsi="Arial" w:cs="Arial"/>
          <w:bCs/>
          <w:color w:val="000000" w:themeColor="text1"/>
          <w:sz w:val="22"/>
          <w:szCs w:val="22"/>
        </w:rPr>
        <w:t>2</w:t>
      </w:r>
    </w:p>
    <w:p w14:paraId="43FEBFC8" w14:textId="3843591D" w:rsidR="00547228" w:rsidRDefault="00547228" w:rsidP="00B578D8">
      <w:pPr>
        <w:pStyle w:val="Standard"/>
        <w:spacing w:line="360" w:lineRule="auto"/>
        <w:jc w:val="center"/>
        <w:rPr>
          <w:rFonts w:ascii="Arial" w:eastAsia="SimSun" w:hAnsi="Arial" w:cs="Arial"/>
          <w:color w:val="000000" w:themeColor="text1"/>
          <w:sz w:val="20"/>
          <w:szCs w:val="20"/>
        </w:rPr>
      </w:pPr>
    </w:p>
    <w:p w14:paraId="0ABE8EA5" w14:textId="77777777" w:rsidR="00A440E7" w:rsidRPr="00D37965" w:rsidRDefault="00A440E7" w:rsidP="00B578D8">
      <w:pPr>
        <w:pStyle w:val="Standard"/>
        <w:spacing w:line="360" w:lineRule="auto"/>
        <w:jc w:val="center"/>
        <w:rPr>
          <w:rFonts w:ascii="Arial" w:eastAsia="SimSun" w:hAnsi="Arial" w:cs="Arial"/>
          <w:color w:val="000000" w:themeColor="text1"/>
          <w:sz w:val="20"/>
          <w:szCs w:val="20"/>
        </w:rPr>
      </w:pPr>
    </w:p>
    <w:p w14:paraId="257C3BED" w14:textId="06D7D059"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Cristiane Marta Betiato</w:t>
      </w:r>
    </w:p>
    <w:p w14:paraId="2A13BF00" w14:textId="2D0F8576"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52933CEA" w14:textId="347E4F3C" w:rsidR="00CB55D7" w:rsidRDefault="00CB55D7" w:rsidP="003915B2">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3F1D9A84" w14:textId="2B455CD6" w:rsidR="003915B2" w:rsidRDefault="003915B2" w:rsidP="003915B2">
      <w:pPr>
        <w:pStyle w:val="PargrafodaLista"/>
        <w:spacing w:line="360" w:lineRule="auto"/>
        <w:ind w:left="0"/>
        <w:jc w:val="center"/>
        <w:rPr>
          <w:rStyle w:val="Fontepargpadro1"/>
          <w:rFonts w:ascii="Arial" w:eastAsia="Microsoft YaHei" w:hAnsi="Arial" w:cs="Arial"/>
          <w:b/>
          <w:bCs/>
          <w:color w:val="000000" w:themeColor="text1"/>
        </w:rPr>
      </w:pPr>
    </w:p>
    <w:p w14:paraId="1F074C32" w14:textId="77777777" w:rsidR="00813EB1" w:rsidRPr="00D37965" w:rsidRDefault="00813EB1" w:rsidP="003915B2">
      <w:pPr>
        <w:pStyle w:val="PargrafodaLista"/>
        <w:spacing w:line="360" w:lineRule="auto"/>
        <w:ind w:left="0"/>
        <w:jc w:val="center"/>
        <w:rPr>
          <w:rStyle w:val="Fontepargpadro1"/>
          <w:rFonts w:ascii="Arial" w:eastAsia="Microsoft YaHei" w:hAnsi="Arial" w:cs="Arial"/>
          <w:b/>
          <w:bCs/>
          <w:color w:val="000000" w:themeColor="text1"/>
        </w:rPr>
      </w:pPr>
    </w:p>
    <w:p w14:paraId="6C685508" w14:textId="0B6ADB19"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Chefe de Suprimentos do HRSWAP</w:t>
      </w:r>
    </w:p>
    <w:p w14:paraId="04433103" w14:textId="7602D475" w:rsidR="00B32A33" w:rsidRDefault="00B32A33" w:rsidP="003915B2">
      <w:pPr>
        <w:spacing w:after="0" w:line="360" w:lineRule="auto"/>
        <w:jc w:val="center"/>
        <w:rPr>
          <w:rFonts w:ascii="Arial" w:eastAsia="Arial" w:hAnsi="Arial" w:cs="Arial"/>
          <w:b/>
          <w:sz w:val="20"/>
          <w:szCs w:val="20"/>
        </w:rPr>
      </w:pPr>
    </w:p>
    <w:p w14:paraId="659D727B" w14:textId="77777777" w:rsidR="00813EB1" w:rsidRPr="00D37965" w:rsidRDefault="00813EB1" w:rsidP="003915B2">
      <w:pPr>
        <w:spacing w:after="0" w:line="360" w:lineRule="auto"/>
        <w:jc w:val="center"/>
        <w:rPr>
          <w:rFonts w:ascii="Arial" w:eastAsia="Arial" w:hAnsi="Arial" w:cs="Arial"/>
          <w:b/>
          <w:sz w:val="20"/>
          <w:szCs w:val="20"/>
        </w:rPr>
      </w:pPr>
    </w:p>
    <w:p w14:paraId="7287BF22" w14:textId="67F00F3F"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5CBC6DD7" w14:textId="77777777" w:rsidR="00E439A2" w:rsidRPr="007D5C99" w:rsidRDefault="00E439A2" w:rsidP="003915B2">
      <w:pPr>
        <w:spacing w:after="0" w:line="360" w:lineRule="auto"/>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2BDDF998" w14:textId="643DBAC3" w:rsidR="003915B2" w:rsidRDefault="003915B2" w:rsidP="003915B2">
      <w:pPr>
        <w:pStyle w:val="Standard"/>
        <w:spacing w:line="360" w:lineRule="auto"/>
        <w:jc w:val="center"/>
        <w:rPr>
          <w:rFonts w:ascii="Arial" w:hAnsi="Arial" w:cs="Arial"/>
          <w:color w:val="000000" w:themeColor="text1"/>
          <w:sz w:val="22"/>
          <w:szCs w:val="22"/>
        </w:rPr>
      </w:pPr>
    </w:p>
    <w:p w14:paraId="2F32C221" w14:textId="77777777" w:rsidR="00813EB1" w:rsidRDefault="00813EB1" w:rsidP="003915B2">
      <w:pPr>
        <w:pStyle w:val="Standard"/>
        <w:spacing w:line="360" w:lineRule="auto"/>
        <w:jc w:val="center"/>
        <w:rPr>
          <w:rFonts w:ascii="Arial" w:hAnsi="Arial" w:cs="Arial"/>
          <w:color w:val="000000" w:themeColor="text1"/>
          <w:sz w:val="22"/>
          <w:szCs w:val="22"/>
        </w:rPr>
      </w:pPr>
    </w:p>
    <w:p w14:paraId="67815F11" w14:textId="706BD7C5" w:rsidR="00E328C8" w:rsidRPr="00FE0BE8" w:rsidRDefault="00E328C8" w:rsidP="003915B2">
      <w:pPr>
        <w:spacing w:after="0" w:line="360" w:lineRule="auto"/>
        <w:jc w:val="center"/>
        <w:rPr>
          <w:rFonts w:ascii="Arial" w:eastAsia="Times New Roman" w:hAnsi="Arial" w:cs="Arial"/>
          <w:b/>
          <w:sz w:val="20"/>
        </w:rPr>
      </w:pPr>
      <w:r>
        <w:rPr>
          <w:rFonts w:ascii="Arial" w:eastAsia="Times New Roman" w:hAnsi="Arial" w:cs="Arial"/>
          <w:b/>
          <w:sz w:val="20"/>
        </w:rPr>
        <w:t>Ana Battisti</w:t>
      </w:r>
    </w:p>
    <w:p w14:paraId="6928FE38" w14:textId="47DED383" w:rsidR="00E328C8" w:rsidRPr="00FE0BE8" w:rsidRDefault="00E328C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Pr>
          <w:rFonts w:ascii="Arial" w:eastAsia="Times New Roman" w:hAnsi="Arial" w:cs="Arial"/>
          <w:b/>
          <w:sz w:val="20"/>
        </w:rPr>
        <w:t>Administrativa</w:t>
      </w:r>
    </w:p>
    <w:p w14:paraId="64AD96FD" w14:textId="77777777" w:rsidR="00E328C8" w:rsidRPr="00FE0BE8" w:rsidRDefault="00E328C8" w:rsidP="003915B2">
      <w:pPr>
        <w:spacing w:after="0" w:line="36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t>HRSWAP/FUNEAS/SESA</w:t>
      </w:r>
    </w:p>
    <w:p w14:paraId="0BFA67D3" w14:textId="494E260F" w:rsidR="003915B2" w:rsidRDefault="003915B2" w:rsidP="003915B2">
      <w:pPr>
        <w:pStyle w:val="Standard"/>
        <w:spacing w:line="360" w:lineRule="auto"/>
        <w:jc w:val="center"/>
        <w:rPr>
          <w:rFonts w:ascii="Arial" w:hAnsi="Arial" w:cs="Arial"/>
          <w:color w:val="000000" w:themeColor="text1"/>
          <w:sz w:val="22"/>
          <w:szCs w:val="22"/>
        </w:rPr>
      </w:pPr>
    </w:p>
    <w:p w14:paraId="5616DE85" w14:textId="77777777" w:rsidR="00813EB1" w:rsidRDefault="00813EB1" w:rsidP="003915B2">
      <w:pPr>
        <w:pStyle w:val="Standard"/>
        <w:spacing w:line="360" w:lineRule="auto"/>
        <w:jc w:val="center"/>
        <w:rPr>
          <w:rFonts w:ascii="Arial" w:hAnsi="Arial" w:cs="Arial"/>
          <w:color w:val="000000" w:themeColor="text1"/>
          <w:sz w:val="22"/>
          <w:szCs w:val="22"/>
        </w:rPr>
      </w:pPr>
    </w:p>
    <w:p w14:paraId="318D86D0" w14:textId="78DFACE8" w:rsidR="00FE0BE8" w:rsidRPr="00FE0BE8" w:rsidRDefault="0060168F" w:rsidP="003915B2">
      <w:pPr>
        <w:spacing w:after="0" w:line="360" w:lineRule="auto"/>
        <w:jc w:val="center"/>
        <w:rPr>
          <w:rFonts w:ascii="Arial" w:eastAsia="Times New Roman" w:hAnsi="Arial" w:cs="Arial"/>
          <w:b/>
          <w:sz w:val="20"/>
        </w:rPr>
      </w:pPr>
      <w:r>
        <w:rPr>
          <w:rFonts w:ascii="Arial" w:eastAsia="Times New Roman" w:hAnsi="Arial" w:cs="Arial"/>
          <w:b/>
          <w:sz w:val="20"/>
        </w:rPr>
        <w:t xml:space="preserve">Cintia </w:t>
      </w:r>
      <w:r w:rsidR="00D671F4">
        <w:rPr>
          <w:rFonts w:ascii="Arial" w:eastAsia="Times New Roman" w:hAnsi="Arial" w:cs="Arial"/>
          <w:b/>
          <w:sz w:val="20"/>
        </w:rPr>
        <w:t>Jaqueline Ramos</w:t>
      </w:r>
    </w:p>
    <w:p w14:paraId="1D79B7E6" w14:textId="4533812F" w:rsidR="00FE0BE8" w:rsidRPr="00FE0BE8" w:rsidRDefault="00FE0BE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60168F">
        <w:rPr>
          <w:rFonts w:ascii="Arial" w:eastAsia="Times New Roman" w:hAnsi="Arial" w:cs="Arial"/>
          <w:b/>
          <w:sz w:val="20"/>
        </w:rPr>
        <w:t>Geral</w:t>
      </w:r>
    </w:p>
    <w:p w14:paraId="73D79C21" w14:textId="0D34718E" w:rsidR="00FE0BE8" w:rsidRPr="00F46DA7" w:rsidRDefault="00FE0BE8" w:rsidP="009E01FE">
      <w:pPr>
        <w:spacing w:after="0" w:line="360" w:lineRule="auto"/>
        <w:jc w:val="center"/>
        <w:rPr>
          <w:rFonts w:ascii="Arial" w:hAnsi="Arial" w:cs="Arial"/>
          <w:color w:val="000000" w:themeColor="text1"/>
        </w:rPr>
      </w:pPr>
      <w:r w:rsidRPr="00FE0BE8">
        <w:rPr>
          <w:rFonts w:ascii="Arial" w:eastAsia="Times New Roman" w:hAnsi="Arial" w:cs="Arial"/>
          <w:b/>
          <w:sz w:val="20"/>
        </w:rPr>
        <w:t>HRSWAP/FUNEAS/SESA</w:t>
      </w:r>
    </w:p>
    <w:sectPr w:rsidR="00FE0BE8" w:rsidRPr="00F46DA7" w:rsidSect="000A28A8">
      <w:headerReference w:type="default" r:id="rId19"/>
      <w:footerReference w:type="even" r:id="rId20"/>
      <w:footerReference w:type="default" r:id="rId21"/>
      <w:headerReference w:type="first" r:id="rId22"/>
      <w:footerReference w:type="first" r:id="rId23"/>
      <w:pgSz w:w="11906" w:h="16838"/>
      <w:pgMar w:top="1276" w:right="851" w:bottom="1559" w:left="1418" w:header="510" w:footer="57" w:gutter="0"/>
      <w:cols w:space="720"/>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D80545" w:rsidRDefault="00D80545" w:rsidP="004A27F4">
      <w:pPr>
        <w:spacing w:after="0" w:line="240" w:lineRule="auto"/>
      </w:pPr>
      <w:r>
        <w:separator/>
      </w:r>
    </w:p>
  </w:endnote>
  <w:endnote w:type="continuationSeparator" w:id="0">
    <w:p w14:paraId="726D5478" w14:textId="77777777" w:rsidR="00D80545" w:rsidRDefault="00D80545"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charset w:val="00"/>
    <w:family w:val="roman"/>
    <w:pitch w:val="variable"/>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IDFont+F3">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D80545" w:rsidRPr="00F77829" w:rsidRDefault="00D80545">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D80545" w:rsidRDefault="00D80545"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685F0ED9" w:rsidR="00D80545" w:rsidRPr="00E82A40" w:rsidRDefault="00D80545" w:rsidP="001B022B">
    <w:pPr>
      <w:pStyle w:val="Rodap"/>
      <w:jc w:val="center"/>
      <w:rPr>
        <w:color w:val="A6A6A6" w:themeColor="background1" w:themeShade="A6"/>
      </w:rPr>
    </w:pPr>
    <w:r>
      <w:rPr>
        <w:color w:val="A6A6A6" w:themeColor="background1" w:themeShade="A6"/>
      </w:rPr>
      <w:t>Rua do Rosário</w:t>
    </w:r>
    <w:r w:rsidRPr="00E82A40">
      <w:rPr>
        <w:color w:val="A6A6A6" w:themeColor="background1" w:themeShade="A6"/>
      </w:rPr>
      <w:t>, 1</w:t>
    </w:r>
    <w:r>
      <w:rPr>
        <w:color w:val="A6A6A6" w:themeColor="background1" w:themeShade="A6"/>
      </w:rPr>
      <w:t>44</w:t>
    </w:r>
    <w:r w:rsidRPr="00E82A40">
      <w:rPr>
        <w:color w:val="A6A6A6" w:themeColor="background1" w:themeShade="A6"/>
      </w:rPr>
      <w:t xml:space="preserve"> – </w:t>
    </w:r>
    <w:r>
      <w:rPr>
        <w:color w:val="A6A6A6" w:themeColor="background1" w:themeShade="A6"/>
      </w:rPr>
      <w:t xml:space="preserve">Centro - </w:t>
    </w:r>
    <w:r w:rsidRPr="00E82A40">
      <w:rPr>
        <w:color w:val="A6A6A6" w:themeColor="background1" w:themeShade="A6"/>
      </w:rPr>
      <w:t>80.0</w:t>
    </w:r>
    <w:r>
      <w:rPr>
        <w:color w:val="A6A6A6" w:themeColor="background1" w:themeShade="A6"/>
      </w:rPr>
      <w:t>2</w:t>
    </w:r>
    <w:r w:rsidRPr="00E82A40">
      <w:rPr>
        <w:color w:val="A6A6A6" w:themeColor="background1" w:themeShade="A6"/>
      </w:rPr>
      <w:t>0-1</w:t>
    </w:r>
    <w:r>
      <w:rPr>
        <w:color w:val="A6A6A6" w:themeColor="background1" w:themeShade="A6"/>
      </w:rPr>
      <w:t>10</w:t>
    </w:r>
    <w:r w:rsidRPr="00E82A40">
      <w:rPr>
        <w:color w:val="A6A6A6" w:themeColor="background1" w:themeShade="A6"/>
      </w:rPr>
      <w:t xml:space="preserve"> - Curitiba - PR</w:t>
    </w:r>
  </w:p>
  <w:p w14:paraId="0496A677" w14:textId="1D45320E" w:rsidR="00D80545" w:rsidRPr="00E82A40" w:rsidRDefault="00D80545"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41 35</w:t>
    </w:r>
    <w:r>
      <w:rPr>
        <w:color w:val="A6A6A6" w:themeColor="background1" w:themeShade="A6"/>
      </w:rPr>
      <w:t>42</w:t>
    </w:r>
    <w:r w:rsidRPr="00E82A40">
      <w:rPr>
        <w:color w:val="A6A6A6" w:themeColor="background1" w:themeShade="A6"/>
      </w:rPr>
      <w:t xml:space="preserve"> - </w:t>
    </w:r>
    <w:r>
      <w:rPr>
        <w:color w:val="A6A6A6" w:themeColor="background1" w:themeShade="A6"/>
      </w:rPr>
      <w:t>2811</w:t>
    </w:r>
    <w:r w:rsidRPr="00E82A40">
      <w:rPr>
        <w:color w:val="A6A6A6" w:themeColor="background1" w:themeShade="A6"/>
      </w:rPr>
      <w:t xml:space="preserve"> | www.funeas.pr.gov.br </w:t>
    </w:r>
  </w:p>
  <w:p w14:paraId="227CD4D6" w14:textId="1C9FA200" w:rsidR="00D80545" w:rsidRDefault="00D80545">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D80545" w:rsidRPr="00F77829" w:rsidRDefault="00D80545">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D80545" w:rsidRDefault="00D80545">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D80545" w:rsidRPr="008C6F0D" w:rsidRDefault="00D80545"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D80545" w:rsidRPr="008C6F0D" w:rsidRDefault="00D80545"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D80545" w:rsidRDefault="00D80545">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D80545" w:rsidRDefault="00D80545"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D80545" w:rsidRDefault="00D80545" w:rsidP="004A27F4">
      <w:pPr>
        <w:spacing w:after="0" w:line="240" w:lineRule="auto"/>
      </w:pPr>
      <w:r>
        <w:separator/>
      </w:r>
    </w:p>
  </w:footnote>
  <w:footnote w:type="continuationSeparator" w:id="0">
    <w:p w14:paraId="0D246D65" w14:textId="77777777" w:rsidR="00D80545" w:rsidRDefault="00D80545"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65BE1656" w:rsidR="00D80545" w:rsidRDefault="00D80545">
    <w:pPr>
      <w:pStyle w:val="Cabealho"/>
      <w:jc w:val="center"/>
    </w:pPr>
    <w:r>
      <w:rPr>
        <w:noProof/>
        <w:lang w:eastAsia="pt-BR"/>
      </w:rPr>
      <w:drawing>
        <wp:anchor distT="0" distB="0" distL="114300" distR="114300" simplePos="0" relativeHeight="251658240" behindDoc="1" locked="0" layoutInCell="1" allowOverlap="1" wp14:anchorId="7882166B" wp14:editId="213D24E4">
          <wp:simplePos x="0" y="0"/>
          <wp:positionH relativeFrom="column">
            <wp:posOffset>-109048</wp:posOffset>
          </wp:positionH>
          <wp:positionV relativeFrom="paragraph">
            <wp:posOffset>-180040</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r w:rsidRPr="001B022B">
      <w:rPr>
        <w:noProof/>
        <w:lang w:eastAsia="pt-BR"/>
      </w:rPr>
      <w:drawing>
        <wp:anchor distT="0" distB="0" distL="114300" distR="114300" simplePos="0" relativeHeight="251664384" behindDoc="0" locked="0" layoutInCell="1" allowOverlap="1" wp14:anchorId="53EC1153" wp14:editId="669E7737">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D80545" w:rsidRDefault="00D80545">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1C5B763E"/>
    <w:multiLevelType w:val="hybridMultilevel"/>
    <w:tmpl w:val="0A84D6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8"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9"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1"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3"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5" w15:restartNumberingAfterBreak="0">
    <w:nsid w:val="4F6177EB"/>
    <w:multiLevelType w:val="hybridMultilevel"/>
    <w:tmpl w:val="A01E4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0737F71"/>
    <w:multiLevelType w:val="hybridMultilevel"/>
    <w:tmpl w:val="B2FAB1F8"/>
    <w:lvl w:ilvl="0" w:tplc="897CE82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2217E28"/>
    <w:multiLevelType w:val="hybridMultilevel"/>
    <w:tmpl w:val="50924D3C"/>
    <w:lvl w:ilvl="0" w:tplc="F856891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8" w15:restartNumberingAfterBreak="0">
    <w:nsid w:val="58835EBF"/>
    <w:multiLevelType w:val="hybridMultilevel"/>
    <w:tmpl w:val="43F0AA8C"/>
    <w:lvl w:ilvl="0" w:tplc="83C835E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40" w15:restartNumberingAfterBreak="0">
    <w:nsid w:val="5FF90B7F"/>
    <w:multiLevelType w:val="multilevel"/>
    <w:tmpl w:val="71122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42"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4"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45"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751ADC"/>
    <w:multiLevelType w:val="hybridMultilevel"/>
    <w:tmpl w:val="491AC8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45"/>
  </w:num>
  <w:num w:numId="2">
    <w:abstractNumId w:val="31"/>
  </w:num>
  <w:num w:numId="3">
    <w:abstractNumId w:val="23"/>
  </w:num>
  <w:num w:numId="4">
    <w:abstractNumId w:val="27"/>
  </w:num>
  <w:num w:numId="5">
    <w:abstractNumId w:val="43"/>
  </w:num>
  <w:num w:numId="6">
    <w:abstractNumId w:val="3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25"/>
  </w:num>
  <w:num w:numId="13">
    <w:abstractNumId w:val="42"/>
  </w:num>
  <w:num w:numId="14">
    <w:abstractNumId w:val="33"/>
  </w:num>
  <w:num w:numId="15">
    <w:abstractNumId w:val="24"/>
  </w:num>
  <w:num w:numId="16">
    <w:abstractNumId w:val="44"/>
  </w:num>
  <w:num w:numId="17">
    <w:abstractNumId w:val="32"/>
  </w:num>
  <w:num w:numId="18">
    <w:abstractNumId w:val="39"/>
  </w:num>
  <w:num w:numId="19">
    <w:abstractNumId w:val="30"/>
  </w:num>
  <w:num w:numId="20">
    <w:abstractNumId w:val="41"/>
  </w:num>
  <w:num w:numId="21">
    <w:abstractNumId w:val="40"/>
  </w:num>
  <w:num w:numId="22">
    <w:abstractNumId w:val="37"/>
  </w:num>
  <w:num w:numId="23">
    <w:abstractNumId w:val="36"/>
  </w:num>
  <w:num w:numId="24">
    <w:abstractNumId w:val="38"/>
  </w:num>
  <w:num w:numId="25">
    <w:abstractNumId w:val="35"/>
  </w:num>
  <w:num w:numId="26">
    <w:abstractNumId w:val="26"/>
  </w:num>
  <w:num w:numId="27">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073A"/>
    <w:rsid w:val="00000A93"/>
    <w:rsid w:val="000017D9"/>
    <w:rsid w:val="000019C2"/>
    <w:rsid w:val="00001C61"/>
    <w:rsid w:val="0000259E"/>
    <w:rsid w:val="00003063"/>
    <w:rsid w:val="00003BC7"/>
    <w:rsid w:val="00004416"/>
    <w:rsid w:val="00004EF1"/>
    <w:rsid w:val="00005B6F"/>
    <w:rsid w:val="00006153"/>
    <w:rsid w:val="00006FD7"/>
    <w:rsid w:val="00011BB5"/>
    <w:rsid w:val="00012D66"/>
    <w:rsid w:val="00012F16"/>
    <w:rsid w:val="00014209"/>
    <w:rsid w:val="00014F88"/>
    <w:rsid w:val="00015A28"/>
    <w:rsid w:val="00017B92"/>
    <w:rsid w:val="00021572"/>
    <w:rsid w:val="00021DD6"/>
    <w:rsid w:val="0002271A"/>
    <w:rsid w:val="00023F7C"/>
    <w:rsid w:val="00024FCF"/>
    <w:rsid w:val="000251BE"/>
    <w:rsid w:val="00026207"/>
    <w:rsid w:val="00026B1B"/>
    <w:rsid w:val="000274DE"/>
    <w:rsid w:val="00027697"/>
    <w:rsid w:val="000279C8"/>
    <w:rsid w:val="00027A58"/>
    <w:rsid w:val="00027E8E"/>
    <w:rsid w:val="0003035D"/>
    <w:rsid w:val="00030868"/>
    <w:rsid w:val="000310A9"/>
    <w:rsid w:val="00031C59"/>
    <w:rsid w:val="00033B06"/>
    <w:rsid w:val="00033E68"/>
    <w:rsid w:val="00035232"/>
    <w:rsid w:val="000365DA"/>
    <w:rsid w:val="00036F9A"/>
    <w:rsid w:val="0004122C"/>
    <w:rsid w:val="00041C39"/>
    <w:rsid w:val="000420E6"/>
    <w:rsid w:val="00042F6F"/>
    <w:rsid w:val="00043B8D"/>
    <w:rsid w:val="000447CA"/>
    <w:rsid w:val="00045734"/>
    <w:rsid w:val="00046326"/>
    <w:rsid w:val="0004757D"/>
    <w:rsid w:val="00051399"/>
    <w:rsid w:val="00051CB8"/>
    <w:rsid w:val="0005265D"/>
    <w:rsid w:val="00052FE1"/>
    <w:rsid w:val="00053E04"/>
    <w:rsid w:val="00054565"/>
    <w:rsid w:val="00055C77"/>
    <w:rsid w:val="00055DF2"/>
    <w:rsid w:val="00057368"/>
    <w:rsid w:val="000577D9"/>
    <w:rsid w:val="000606B2"/>
    <w:rsid w:val="00060CA8"/>
    <w:rsid w:val="00061D68"/>
    <w:rsid w:val="00062608"/>
    <w:rsid w:val="00062830"/>
    <w:rsid w:val="00064A81"/>
    <w:rsid w:val="000663D3"/>
    <w:rsid w:val="00066C71"/>
    <w:rsid w:val="00070CA2"/>
    <w:rsid w:val="00071B4C"/>
    <w:rsid w:val="000725E1"/>
    <w:rsid w:val="000761EE"/>
    <w:rsid w:val="000808F1"/>
    <w:rsid w:val="000817DC"/>
    <w:rsid w:val="00082AF3"/>
    <w:rsid w:val="00083517"/>
    <w:rsid w:val="000846CC"/>
    <w:rsid w:val="00085AC7"/>
    <w:rsid w:val="000860FC"/>
    <w:rsid w:val="000901B4"/>
    <w:rsid w:val="00093053"/>
    <w:rsid w:val="000930A1"/>
    <w:rsid w:val="00093906"/>
    <w:rsid w:val="00094D63"/>
    <w:rsid w:val="00095950"/>
    <w:rsid w:val="00097A55"/>
    <w:rsid w:val="000A22E4"/>
    <w:rsid w:val="000A24EF"/>
    <w:rsid w:val="000A28A8"/>
    <w:rsid w:val="000A2E07"/>
    <w:rsid w:val="000A497B"/>
    <w:rsid w:val="000A50BF"/>
    <w:rsid w:val="000A573C"/>
    <w:rsid w:val="000A58F0"/>
    <w:rsid w:val="000A5F95"/>
    <w:rsid w:val="000A775D"/>
    <w:rsid w:val="000A7CCB"/>
    <w:rsid w:val="000B0B57"/>
    <w:rsid w:val="000B0D43"/>
    <w:rsid w:val="000B1F1C"/>
    <w:rsid w:val="000B2505"/>
    <w:rsid w:val="000B30E3"/>
    <w:rsid w:val="000B3358"/>
    <w:rsid w:val="000B39AB"/>
    <w:rsid w:val="000B4345"/>
    <w:rsid w:val="000B5822"/>
    <w:rsid w:val="000B5E9B"/>
    <w:rsid w:val="000B6129"/>
    <w:rsid w:val="000B6B4D"/>
    <w:rsid w:val="000C06B0"/>
    <w:rsid w:val="000C5176"/>
    <w:rsid w:val="000C6196"/>
    <w:rsid w:val="000C77A5"/>
    <w:rsid w:val="000C788C"/>
    <w:rsid w:val="000C7CFF"/>
    <w:rsid w:val="000C7DAB"/>
    <w:rsid w:val="000D0FA7"/>
    <w:rsid w:val="000D11CD"/>
    <w:rsid w:val="000D2A28"/>
    <w:rsid w:val="000D3D4C"/>
    <w:rsid w:val="000D4A34"/>
    <w:rsid w:val="000D4DE2"/>
    <w:rsid w:val="000D59A3"/>
    <w:rsid w:val="000D6610"/>
    <w:rsid w:val="000D66A4"/>
    <w:rsid w:val="000D77AF"/>
    <w:rsid w:val="000D7A13"/>
    <w:rsid w:val="000E0C6D"/>
    <w:rsid w:val="000E22F0"/>
    <w:rsid w:val="000E24A4"/>
    <w:rsid w:val="000E2E44"/>
    <w:rsid w:val="000E3487"/>
    <w:rsid w:val="000E532C"/>
    <w:rsid w:val="000E625C"/>
    <w:rsid w:val="000F013A"/>
    <w:rsid w:val="000F05D4"/>
    <w:rsid w:val="000F103F"/>
    <w:rsid w:val="000F1416"/>
    <w:rsid w:val="000F1A52"/>
    <w:rsid w:val="000F1E94"/>
    <w:rsid w:val="000F2C8E"/>
    <w:rsid w:val="000F2C9B"/>
    <w:rsid w:val="000F5170"/>
    <w:rsid w:val="000F5456"/>
    <w:rsid w:val="000F6F7F"/>
    <w:rsid w:val="00101642"/>
    <w:rsid w:val="00104630"/>
    <w:rsid w:val="00104E65"/>
    <w:rsid w:val="001050BB"/>
    <w:rsid w:val="0010526F"/>
    <w:rsid w:val="00105B08"/>
    <w:rsid w:val="001076AE"/>
    <w:rsid w:val="00107E32"/>
    <w:rsid w:val="00110B4B"/>
    <w:rsid w:val="0011149E"/>
    <w:rsid w:val="00111AEA"/>
    <w:rsid w:val="00111D7D"/>
    <w:rsid w:val="00113748"/>
    <w:rsid w:val="001138C3"/>
    <w:rsid w:val="00114675"/>
    <w:rsid w:val="001157E0"/>
    <w:rsid w:val="00120536"/>
    <w:rsid w:val="0012213E"/>
    <w:rsid w:val="001223D8"/>
    <w:rsid w:val="0012284E"/>
    <w:rsid w:val="00122D56"/>
    <w:rsid w:val="00123066"/>
    <w:rsid w:val="00124137"/>
    <w:rsid w:val="00124936"/>
    <w:rsid w:val="00125537"/>
    <w:rsid w:val="001258F1"/>
    <w:rsid w:val="0012592D"/>
    <w:rsid w:val="00126813"/>
    <w:rsid w:val="00126B7A"/>
    <w:rsid w:val="00127A21"/>
    <w:rsid w:val="001302D8"/>
    <w:rsid w:val="00130524"/>
    <w:rsid w:val="00130D1F"/>
    <w:rsid w:val="00130EA8"/>
    <w:rsid w:val="00133174"/>
    <w:rsid w:val="001331E3"/>
    <w:rsid w:val="00135329"/>
    <w:rsid w:val="00135B10"/>
    <w:rsid w:val="00135E1A"/>
    <w:rsid w:val="00136428"/>
    <w:rsid w:val="00136EC1"/>
    <w:rsid w:val="001408D8"/>
    <w:rsid w:val="001409DC"/>
    <w:rsid w:val="001427A3"/>
    <w:rsid w:val="00142F19"/>
    <w:rsid w:val="001450F6"/>
    <w:rsid w:val="0014707A"/>
    <w:rsid w:val="0014759A"/>
    <w:rsid w:val="001478C6"/>
    <w:rsid w:val="00150680"/>
    <w:rsid w:val="00150D08"/>
    <w:rsid w:val="00151053"/>
    <w:rsid w:val="00152DE8"/>
    <w:rsid w:val="00154716"/>
    <w:rsid w:val="001547BD"/>
    <w:rsid w:val="00155954"/>
    <w:rsid w:val="00155EEA"/>
    <w:rsid w:val="00156005"/>
    <w:rsid w:val="00156053"/>
    <w:rsid w:val="00156624"/>
    <w:rsid w:val="00157528"/>
    <w:rsid w:val="001576F0"/>
    <w:rsid w:val="001603D7"/>
    <w:rsid w:val="00161BB7"/>
    <w:rsid w:val="001628DE"/>
    <w:rsid w:val="0016388E"/>
    <w:rsid w:val="00163DA9"/>
    <w:rsid w:val="00163EA4"/>
    <w:rsid w:val="00164702"/>
    <w:rsid w:val="0016517D"/>
    <w:rsid w:val="0016591A"/>
    <w:rsid w:val="001659E0"/>
    <w:rsid w:val="00165C87"/>
    <w:rsid w:val="00165C8D"/>
    <w:rsid w:val="001664E1"/>
    <w:rsid w:val="00167D46"/>
    <w:rsid w:val="00167F06"/>
    <w:rsid w:val="001700B0"/>
    <w:rsid w:val="0017082A"/>
    <w:rsid w:val="00171153"/>
    <w:rsid w:val="001726EB"/>
    <w:rsid w:val="00173741"/>
    <w:rsid w:val="001806C7"/>
    <w:rsid w:val="00180F02"/>
    <w:rsid w:val="00180F61"/>
    <w:rsid w:val="001823E0"/>
    <w:rsid w:val="001828B2"/>
    <w:rsid w:val="001828C2"/>
    <w:rsid w:val="001838BE"/>
    <w:rsid w:val="00184043"/>
    <w:rsid w:val="001847F9"/>
    <w:rsid w:val="001858E5"/>
    <w:rsid w:val="00186E1B"/>
    <w:rsid w:val="00187CD9"/>
    <w:rsid w:val="0019088C"/>
    <w:rsid w:val="00190A3B"/>
    <w:rsid w:val="00190AF8"/>
    <w:rsid w:val="00190F5A"/>
    <w:rsid w:val="001917C5"/>
    <w:rsid w:val="00191DA5"/>
    <w:rsid w:val="0019218E"/>
    <w:rsid w:val="001941F8"/>
    <w:rsid w:val="00194BCA"/>
    <w:rsid w:val="00194CE0"/>
    <w:rsid w:val="00194DCF"/>
    <w:rsid w:val="001959E0"/>
    <w:rsid w:val="00196C84"/>
    <w:rsid w:val="00197A92"/>
    <w:rsid w:val="001A0D30"/>
    <w:rsid w:val="001A0FA7"/>
    <w:rsid w:val="001A1199"/>
    <w:rsid w:val="001A2748"/>
    <w:rsid w:val="001A35D5"/>
    <w:rsid w:val="001A5BD5"/>
    <w:rsid w:val="001A6502"/>
    <w:rsid w:val="001B022B"/>
    <w:rsid w:val="001B112B"/>
    <w:rsid w:val="001B1B30"/>
    <w:rsid w:val="001B2443"/>
    <w:rsid w:val="001B2C91"/>
    <w:rsid w:val="001B2D79"/>
    <w:rsid w:val="001B364C"/>
    <w:rsid w:val="001B39C7"/>
    <w:rsid w:val="001B3EB4"/>
    <w:rsid w:val="001B3EFE"/>
    <w:rsid w:val="001B5376"/>
    <w:rsid w:val="001B7DA0"/>
    <w:rsid w:val="001C0379"/>
    <w:rsid w:val="001C4C89"/>
    <w:rsid w:val="001C4DEB"/>
    <w:rsid w:val="001C53E3"/>
    <w:rsid w:val="001C7F8C"/>
    <w:rsid w:val="001D0A50"/>
    <w:rsid w:val="001D2708"/>
    <w:rsid w:val="001D4C70"/>
    <w:rsid w:val="001D56F7"/>
    <w:rsid w:val="001D6BC3"/>
    <w:rsid w:val="001D7424"/>
    <w:rsid w:val="001D7E2E"/>
    <w:rsid w:val="001E04D1"/>
    <w:rsid w:val="001E1316"/>
    <w:rsid w:val="001E25C2"/>
    <w:rsid w:val="001E6337"/>
    <w:rsid w:val="001F098C"/>
    <w:rsid w:val="001F0AC7"/>
    <w:rsid w:val="001F1A5D"/>
    <w:rsid w:val="001F306A"/>
    <w:rsid w:val="001F4A47"/>
    <w:rsid w:val="001F5823"/>
    <w:rsid w:val="001F5E45"/>
    <w:rsid w:val="001F6060"/>
    <w:rsid w:val="002014C5"/>
    <w:rsid w:val="00202D2A"/>
    <w:rsid w:val="00203387"/>
    <w:rsid w:val="002033BA"/>
    <w:rsid w:val="0020352F"/>
    <w:rsid w:val="00204A1F"/>
    <w:rsid w:val="00204D3F"/>
    <w:rsid w:val="00205441"/>
    <w:rsid w:val="00205522"/>
    <w:rsid w:val="00206512"/>
    <w:rsid w:val="00213CE1"/>
    <w:rsid w:val="00216231"/>
    <w:rsid w:val="00216267"/>
    <w:rsid w:val="00216BA5"/>
    <w:rsid w:val="00216D97"/>
    <w:rsid w:val="0021768F"/>
    <w:rsid w:val="002209E7"/>
    <w:rsid w:val="00221498"/>
    <w:rsid w:val="00222C74"/>
    <w:rsid w:val="00224567"/>
    <w:rsid w:val="00224BED"/>
    <w:rsid w:val="00224CAB"/>
    <w:rsid w:val="002252E5"/>
    <w:rsid w:val="00226316"/>
    <w:rsid w:val="002266B2"/>
    <w:rsid w:val="00230144"/>
    <w:rsid w:val="00231906"/>
    <w:rsid w:val="0023213F"/>
    <w:rsid w:val="00232440"/>
    <w:rsid w:val="00232443"/>
    <w:rsid w:val="00233777"/>
    <w:rsid w:val="00233828"/>
    <w:rsid w:val="00235903"/>
    <w:rsid w:val="00236AD8"/>
    <w:rsid w:val="0023770B"/>
    <w:rsid w:val="00241432"/>
    <w:rsid w:val="00241C49"/>
    <w:rsid w:val="00242D15"/>
    <w:rsid w:val="002444B6"/>
    <w:rsid w:val="00246957"/>
    <w:rsid w:val="002471B9"/>
    <w:rsid w:val="00251694"/>
    <w:rsid w:val="002517F5"/>
    <w:rsid w:val="002518BE"/>
    <w:rsid w:val="002519D8"/>
    <w:rsid w:val="002520B2"/>
    <w:rsid w:val="00252FC2"/>
    <w:rsid w:val="002530F5"/>
    <w:rsid w:val="00253F63"/>
    <w:rsid w:val="00254110"/>
    <w:rsid w:val="0025420A"/>
    <w:rsid w:val="00254D45"/>
    <w:rsid w:val="00256F90"/>
    <w:rsid w:val="002602DC"/>
    <w:rsid w:val="00261EBA"/>
    <w:rsid w:val="00262406"/>
    <w:rsid w:val="00264485"/>
    <w:rsid w:val="0026557C"/>
    <w:rsid w:val="002672AB"/>
    <w:rsid w:val="002672B7"/>
    <w:rsid w:val="00271134"/>
    <w:rsid w:val="00272F3D"/>
    <w:rsid w:val="00273AA0"/>
    <w:rsid w:val="00274097"/>
    <w:rsid w:val="0027635B"/>
    <w:rsid w:val="00277BE4"/>
    <w:rsid w:val="00277E24"/>
    <w:rsid w:val="00280636"/>
    <w:rsid w:val="00280A86"/>
    <w:rsid w:val="002811B4"/>
    <w:rsid w:val="00281351"/>
    <w:rsid w:val="00282C0F"/>
    <w:rsid w:val="00284398"/>
    <w:rsid w:val="00284D99"/>
    <w:rsid w:val="002850C1"/>
    <w:rsid w:val="002907F4"/>
    <w:rsid w:val="00292306"/>
    <w:rsid w:val="00292AFF"/>
    <w:rsid w:val="002932A9"/>
    <w:rsid w:val="00293E84"/>
    <w:rsid w:val="00294506"/>
    <w:rsid w:val="002958FF"/>
    <w:rsid w:val="00297CB1"/>
    <w:rsid w:val="002A12C7"/>
    <w:rsid w:val="002A198A"/>
    <w:rsid w:val="002A1C79"/>
    <w:rsid w:val="002A1D41"/>
    <w:rsid w:val="002A5D2F"/>
    <w:rsid w:val="002A5EB6"/>
    <w:rsid w:val="002A675F"/>
    <w:rsid w:val="002A68B0"/>
    <w:rsid w:val="002B1F11"/>
    <w:rsid w:val="002B2551"/>
    <w:rsid w:val="002B2AEE"/>
    <w:rsid w:val="002B2FCF"/>
    <w:rsid w:val="002B5820"/>
    <w:rsid w:val="002B5CCE"/>
    <w:rsid w:val="002B6564"/>
    <w:rsid w:val="002B7938"/>
    <w:rsid w:val="002C0F60"/>
    <w:rsid w:val="002C1245"/>
    <w:rsid w:val="002C3546"/>
    <w:rsid w:val="002C37F7"/>
    <w:rsid w:val="002C5291"/>
    <w:rsid w:val="002C54F8"/>
    <w:rsid w:val="002C5E86"/>
    <w:rsid w:val="002C6154"/>
    <w:rsid w:val="002C6B27"/>
    <w:rsid w:val="002D0F77"/>
    <w:rsid w:val="002D18A6"/>
    <w:rsid w:val="002D2FAD"/>
    <w:rsid w:val="002D3DA5"/>
    <w:rsid w:val="002D41BA"/>
    <w:rsid w:val="002D4373"/>
    <w:rsid w:val="002D4681"/>
    <w:rsid w:val="002D5310"/>
    <w:rsid w:val="002D56E4"/>
    <w:rsid w:val="002D6868"/>
    <w:rsid w:val="002D6CEA"/>
    <w:rsid w:val="002E017E"/>
    <w:rsid w:val="002E1906"/>
    <w:rsid w:val="002E3253"/>
    <w:rsid w:val="002E3623"/>
    <w:rsid w:val="002E38FE"/>
    <w:rsid w:val="002E5304"/>
    <w:rsid w:val="002E6FDE"/>
    <w:rsid w:val="002F0132"/>
    <w:rsid w:val="002F079C"/>
    <w:rsid w:val="002F0A2E"/>
    <w:rsid w:val="002F2DF0"/>
    <w:rsid w:val="002F32C7"/>
    <w:rsid w:val="002F37B9"/>
    <w:rsid w:val="002F40D4"/>
    <w:rsid w:val="002F4447"/>
    <w:rsid w:val="002F45F2"/>
    <w:rsid w:val="002F7038"/>
    <w:rsid w:val="002F7A92"/>
    <w:rsid w:val="00302AA6"/>
    <w:rsid w:val="0030311E"/>
    <w:rsid w:val="0030386F"/>
    <w:rsid w:val="00304DAE"/>
    <w:rsid w:val="00305110"/>
    <w:rsid w:val="003056D0"/>
    <w:rsid w:val="00306F13"/>
    <w:rsid w:val="0031083F"/>
    <w:rsid w:val="0031192C"/>
    <w:rsid w:val="00311BB3"/>
    <w:rsid w:val="003132E3"/>
    <w:rsid w:val="00313D8C"/>
    <w:rsid w:val="00314B29"/>
    <w:rsid w:val="00314CEA"/>
    <w:rsid w:val="0031577D"/>
    <w:rsid w:val="00317A44"/>
    <w:rsid w:val="00321DA4"/>
    <w:rsid w:val="003268D0"/>
    <w:rsid w:val="00326DD2"/>
    <w:rsid w:val="00327645"/>
    <w:rsid w:val="00330CA6"/>
    <w:rsid w:val="0033271A"/>
    <w:rsid w:val="00333B67"/>
    <w:rsid w:val="00333EE4"/>
    <w:rsid w:val="0034137C"/>
    <w:rsid w:val="00341883"/>
    <w:rsid w:val="003423A3"/>
    <w:rsid w:val="00343129"/>
    <w:rsid w:val="00343460"/>
    <w:rsid w:val="003441F5"/>
    <w:rsid w:val="00345512"/>
    <w:rsid w:val="00346791"/>
    <w:rsid w:val="00346D96"/>
    <w:rsid w:val="0034763B"/>
    <w:rsid w:val="00347FE7"/>
    <w:rsid w:val="00350A06"/>
    <w:rsid w:val="00350ABA"/>
    <w:rsid w:val="00350E2E"/>
    <w:rsid w:val="00351829"/>
    <w:rsid w:val="003521DD"/>
    <w:rsid w:val="00352392"/>
    <w:rsid w:val="00352F5A"/>
    <w:rsid w:val="00355015"/>
    <w:rsid w:val="00355DEA"/>
    <w:rsid w:val="00355F04"/>
    <w:rsid w:val="00357A5C"/>
    <w:rsid w:val="00360510"/>
    <w:rsid w:val="00364DCA"/>
    <w:rsid w:val="003655B6"/>
    <w:rsid w:val="00366573"/>
    <w:rsid w:val="003705A4"/>
    <w:rsid w:val="00370F37"/>
    <w:rsid w:val="003720E3"/>
    <w:rsid w:val="0037304F"/>
    <w:rsid w:val="00373D89"/>
    <w:rsid w:val="00375A57"/>
    <w:rsid w:val="003811F4"/>
    <w:rsid w:val="00381989"/>
    <w:rsid w:val="00381E87"/>
    <w:rsid w:val="0038221C"/>
    <w:rsid w:val="00382B79"/>
    <w:rsid w:val="00384A48"/>
    <w:rsid w:val="003862BB"/>
    <w:rsid w:val="00386AA0"/>
    <w:rsid w:val="00390368"/>
    <w:rsid w:val="00390CCC"/>
    <w:rsid w:val="003915B2"/>
    <w:rsid w:val="00392FA1"/>
    <w:rsid w:val="003945EA"/>
    <w:rsid w:val="00395A73"/>
    <w:rsid w:val="00396B38"/>
    <w:rsid w:val="00397037"/>
    <w:rsid w:val="00397D03"/>
    <w:rsid w:val="003A2FFF"/>
    <w:rsid w:val="003A34C4"/>
    <w:rsid w:val="003A4D80"/>
    <w:rsid w:val="003A4D95"/>
    <w:rsid w:val="003A520E"/>
    <w:rsid w:val="003A74D8"/>
    <w:rsid w:val="003B0A21"/>
    <w:rsid w:val="003B5081"/>
    <w:rsid w:val="003B5B22"/>
    <w:rsid w:val="003B5F48"/>
    <w:rsid w:val="003B6B20"/>
    <w:rsid w:val="003B7495"/>
    <w:rsid w:val="003C0336"/>
    <w:rsid w:val="003C06B2"/>
    <w:rsid w:val="003C19B9"/>
    <w:rsid w:val="003C21A6"/>
    <w:rsid w:val="003C2F0A"/>
    <w:rsid w:val="003C30FC"/>
    <w:rsid w:val="003C3A83"/>
    <w:rsid w:val="003C3EBC"/>
    <w:rsid w:val="003C404F"/>
    <w:rsid w:val="003C51EB"/>
    <w:rsid w:val="003C6B2E"/>
    <w:rsid w:val="003C72FE"/>
    <w:rsid w:val="003C7EA9"/>
    <w:rsid w:val="003D0303"/>
    <w:rsid w:val="003D0A5D"/>
    <w:rsid w:val="003D12B5"/>
    <w:rsid w:val="003D137B"/>
    <w:rsid w:val="003D3C49"/>
    <w:rsid w:val="003D7D3B"/>
    <w:rsid w:val="003E034F"/>
    <w:rsid w:val="003E05CA"/>
    <w:rsid w:val="003E0AE8"/>
    <w:rsid w:val="003E1B04"/>
    <w:rsid w:val="003E34A8"/>
    <w:rsid w:val="003E3697"/>
    <w:rsid w:val="003E3869"/>
    <w:rsid w:val="003E3C44"/>
    <w:rsid w:val="003E3CE2"/>
    <w:rsid w:val="003E3EEB"/>
    <w:rsid w:val="003E59E6"/>
    <w:rsid w:val="003E7C29"/>
    <w:rsid w:val="003F0106"/>
    <w:rsid w:val="003F3C3C"/>
    <w:rsid w:val="003F4FB5"/>
    <w:rsid w:val="003F5251"/>
    <w:rsid w:val="003F5661"/>
    <w:rsid w:val="003F5C0B"/>
    <w:rsid w:val="003F5FB0"/>
    <w:rsid w:val="003F64C9"/>
    <w:rsid w:val="003F6728"/>
    <w:rsid w:val="0040007B"/>
    <w:rsid w:val="00400A00"/>
    <w:rsid w:val="00401A59"/>
    <w:rsid w:val="00401F48"/>
    <w:rsid w:val="00402269"/>
    <w:rsid w:val="004022B2"/>
    <w:rsid w:val="004034CC"/>
    <w:rsid w:val="00405498"/>
    <w:rsid w:val="00407681"/>
    <w:rsid w:val="00412A5D"/>
    <w:rsid w:val="004156CD"/>
    <w:rsid w:val="00415831"/>
    <w:rsid w:val="004165F6"/>
    <w:rsid w:val="00416B8F"/>
    <w:rsid w:val="00416D60"/>
    <w:rsid w:val="00420326"/>
    <w:rsid w:val="00420D4A"/>
    <w:rsid w:val="004215E1"/>
    <w:rsid w:val="00421F74"/>
    <w:rsid w:val="00422BBA"/>
    <w:rsid w:val="00422E25"/>
    <w:rsid w:val="00422EAD"/>
    <w:rsid w:val="004231B9"/>
    <w:rsid w:val="004270EE"/>
    <w:rsid w:val="004315A0"/>
    <w:rsid w:val="00431F0E"/>
    <w:rsid w:val="00432BD2"/>
    <w:rsid w:val="004331A9"/>
    <w:rsid w:val="004334C0"/>
    <w:rsid w:val="00436794"/>
    <w:rsid w:val="00436A45"/>
    <w:rsid w:val="00437B14"/>
    <w:rsid w:val="00443BDE"/>
    <w:rsid w:val="00444423"/>
    <w:rsid w:val="0044467E"/>
    <w:rsid w:val="00444A45"/>
    <w:rsid w:val="00444CD1"/>
    <w:rsid w:val="00445469"/>
    <w:rsid w:val="00447A78"/>
    <w:rsid w:val="00451A7E"/>
    <w:rsid w:val="00452383"/>
    <w:rsid w:val="004523BE"/>
    <w:rsid w:val="00452554"/>
    <w:rsid w:val="00453312"/>
    <w:rsid w:val="00455B6A"/>
    <w:rsid w:val="00456032"/>
    <w:rsid w:val="004575AA"/>
    <w:rsid w:val="00457C23"/>
    <w:rsid w:val="00460245"/>
    <w:rsid w:val="00460FB9"/>
    <w:rsid w:val="0046268C"/>
    <w:rsid w:val="004631AA"/>
    <w:rsid w:val="004635F1"/>
    <w:rsid w:val="00463D52"/>
    <w:rsid w:val="00466BB1"/>
    <w:rsid w:val="00470281"/>
    <w:rsid w:val="0047305D"/>
    <w:rsid w:val="00473687"/>
    <w:rsid w:val="0047671B"/>
    <w:rsid w:val="004767D1"/>
    <w:rsid w:val="00476840"/>
    <w:rsid w:val="00476C73"/>
    <w:rsid w:val="0048051C"/>
    <w:rsid w:val="00480964"/>
    <w:rsid w:val="0048180F"/>
    <w:rsid w:val="0048231D"/>
    <w:rsid w:val="00483D1B"/>
    <w:rsid w:val="004848C1"/>
    <w:rsid w:val="00484B4B"/>
    <w:rsid w:val="004918DD"/>
    <w:rsid w:val="004923AE"/>
    <w:rsid w:val="00492566"/>
    <w:rsid w:val="00494668"/>
    <w:rsid w:val="00494F5C"/>
    <w:rsid w:val="00496E71"/>
    <w:rsid w:val="004A19CE"/>
    <w:rsid w:val="004A27F4"/>
    <w:rsid w:val="004A5D9C"/>
    <w:rsid w:val="004A6940"/>
    <w:rsid w:val="004A7822"/>
    <w:rsid w:val="004B0652"/>
    <w:rsid w:val="004B0C99"/>
    <w:rsid w:val="004B1638"/>
    <w:rsid w:val="004B165C"/>
    <w:rsid w:val="004B23F0"/>
    <w:rsid w:val="004B2A60"/>
    <w:rsid w:val="004B3268"/>
    <w:rsid w:val="004B371F"/>
    <w:rsid w:val="004B4F04"/>
    <w:rsid w:val="004B52A5"/>
    <w:rsid w:val="004B5570"/>
    <w:rsid w:val="004C04B3"/>
    <w:rsid w:val="004C0610"/>
    <w:rsid w:val="004C095C"/>
    <w:rsid w:val="004C2379"/>
    <w:rsid w:val="004C3DAF"/>
    <w:rsid w:val="004C3E95"/>
    <w:rsid w:val="004C6AFB"/>
    <w:rsid w:val="004C6D01"/>
    <w:rsid w:val="004C7A8B"/>
    <w:rsid w:val="004C7C83"/>
    <w:rsid w:val="004D0FB4"/>
    <w:rsid w:val="004D1353"/>
    <w:rsid w:val="004D626C"/>
    <w:rsid w:val="004D7114"/>
    <w:rsid w:val="004E3070"/>
    <w:rsid w:val="004E453A"/>
    <w:rsid w:val="004E4EA1"/>
    <w:rsid w:val="004E6270"/>
    <w:rsid w:val="004E6DDC"/>
    <w:rsid w:val="004E76A6"/>
    <w:rsid w:val="004F1456"/>
    <w:rsid w:val="004F1FD3"/>
    <w:rsid w:val="004F2437"/>
    <w:rsid w:val="004F31CE"/>
    <w:rsid w:val="004F435A"/>
    <w:rsid w:val="004F4859"/>
    <w:rsid w:val="004F4DC0"/>
    <w:rsid w:val="004F6AFE"/>
    <w:rsid w:val="00501CCC"/>
    <w:rsid w:val="00504B81"/>
    <w:rsid w:val="00505565"/>
    <w:rsid w:val="005119C7"/>
    <w:rsid w:val="00511F48"/>
    <w:rsid w:val="005121D5"/>
    <w:rsid w:val="005129C8"/>
    <w:rsid w:val="00513FF5"/>
    <w:rsid w:val="00514502"/>
    <w:rsid w:val="00514A3E"/>
    <w:rsid w:val="00514E86"/>
    <w:rsid w:val="005156FE"/>
    <w:rsid w:val="005179AB"/>
    <w:rsid w:val="00517C3C"/>
    <w:rsid w:val="00520024"/>
    <w:rsid w:val="0052387C"/>
    <w:rsid w:val="00524603"/>
    <w:rsid w:val="0052499E"/>
    <w:rsid w:val="0052533D"/>
    <w:rsid w:val="00525FDC"/>
    <w:rsid w:val="0052635F"/>
    <w:rsid w:val="00526558"/>
    <w:rsid w:val="005322B5"/>
    <w:rsid w:val="005325DB"/>
    <w:rsid w:val="00534A5E"/>
    <w:rsid w:val="00536A71"/>
    <w:rsid w:val="00536C6B"/>
    <w:rsid w:val="00537879"/>
    <w:rsid w:val="00537EB4"/>
    <w:rsid w:val="0054051C"/>
    <w:rsid w:val="00540F2B"/>
    <w:rsid w:val="005411CA"/>
    <w:rsid w:val="00542E26"/>
    <w:rsid w:val="005435C4"/>
    <w:rsid w:val="00543C89"/>
    <w:rsid w:val="005442A9"/>
    <w:rsid w:val="005452CA"/>
    <w:rsid w:val="00545903"/>
    <w:rsid w:val="00545F4C"/>
    <w:rsid w:val="00546165"/>
    <w:rsid w:val="00546C2E"/>
    <w:rsid w:val="00547228"/>
    <w:rsid w:val="0055133D"/>
    <w:rsid w:val="00551387"/>
    <w:rsid w:val="005525B1"/>
    <w:rsid w:val="00553035"/>
    <w:rsid w:val="0055466B"/>
    <w:rsid w:val="00554857"/>
    <w:rsid w:val="00554BD6"/>
    <w:rsid w:val="005553E9"/>
    <w:rsid w:val="0055613B"/>
    <w:rsid w:val="005563EA"/>
    <w:rsid w:val="005564D3"/>
    <w:rsid w:val="005578FB"/>
    <w:rsid w:val="00560716"/>
    <w:rsid w:val="00560B32"/>
    <w:rsid w:val="0056129F"/>
    <w:rsid w:val="00562103"/>
    <w:rsid w:val="0056236A"/>
    <w:rsid w:val="00563F12"/>
    <w:rsid w:val="005654FF"/>
    <w:rsid w:val="00565F6A"/>
    <w:rsid w:val="00566630"/>
    <w:rsid w:val="00566E27"/>
    <w:rsid w:val="0057090C"/>
    <w:rsid w:val="005711BE"/>
    <w:rsid w:val="0057316E"/>
    <w:rsid w:val="005736F1"/>
    <w:rsid w:val="005738EA"/>
    <w:rsid w:val="00573983"/>
    <w:rsid w:val="00574472"/>
    <w:rsid w:val="00575362"/>
    <w:rsid w:val="005758AC"/>
    <w:rsid w:val="00576441"/>
    <w:rsid w:val="00580945"/>
    <w:rsid w:val="00580F67"/>
    <w:rsid w:val="005818A3"/>
    <w:rsid w:val="00581A20"/>
    <w:rsid w:val="00582F1C"/>
    <w:rsid w:val="00584E53"/>
    <w:rsid w:val="005878EC"/>
    <w:rsid w:val="005901A5"/>
    <w:rsid w:val="0059054F"/>
    <w:rsid w:val="0059060D"/>
    <w:rsid w:val="00590B36"/>
    <w:rsid w:val="00592A04"/>
    <w:rsid w:val="005943F2"/>
    <w:rsid w:val="005943F8"/>
    <w:rsid w:val="00597224"/>
    <w:rsid w:val="005A200B"/>
    <w:rsid w:val="005A430E"/>
    <w:rsid w:val="005A4B62"/>
    <w:rsid w:val="005A5B14"/>
    <w:rsid w:val="005B129D"/>
    <w:rsid w:val="005B1560"/>
    <w:rsid w:val="005B1B8A"/>
    <w:rsid w:val="005B271B"/>
    <w:rsid w:val="005B4CA4"/>
    <w:rsid w:val="005B4E32"/>
    <w:rsid w:val="005B5639"/>
    <w:rsid w:val="005C05AF"/>
    <w:rsid w:val="005C12D3"/>
    <w:rsid w:val="005C4C95"/>
    <w:rsid w:val="005C4D7B"/>
    <w:rsid w:val="005C66A8"/>
    <w:rsid w:val="005C6B21"/>
    <w:rsid w:val="005C7C7C"/>
    <w:rsid w:val="005D2BBE"/>
    <w:rsid w:val="005D2F64"/>
    <w:rsid w:val="005D4373"/>
    <w:rsid w:val="005D461E"/>
    <w:rsid w:val="005D4F79"/>
    <w:rsid w:val="005D4FA8"/>
    <w:rsid w:val="005D5756"/>
    <w:rsid w:val="005D5DC1"/>
    <w:rsid w:val="005D72F2"/>
    <w:rsid w:val="005D73E2"/>
    <w:rsid w:val="005E0051"/>
    <w:rsid w:val="005E056C"/>
    <w:rsid w:val="005E0624"/>
    <w:rsid w:val="005E167E"/>
    <w:rsid w:val="005E39EF"/>
    <w:rsid w:val="005E3CF5"/>
    <w:rsid w:val="005E569C"/>
    <w:rsid w:val="005E67FF"/>
    <w:rsid w:val="005E6BF0"/>
    <w:rsid w:val="005E6D3F"/>
    <w:rsid w:val="005E7B09"/>
    <w:rsid w:val="005E7C44"/>
    <w:rsid w:val="005F05B8"/>
    <w:rsid w:val="005F20ED"/>
    <w:rsid w:val="005F3308"/>
    <w:rsid w:val="005F3E07"/>
    <w:rsid w:val="005F47F2"/>
    <w:rsid w:val="005F634B"/>
    <w:rsid w:val="005F680F"/>
    <w:rsid w:val="005F7102"/>
    <w:rsid w:val="005F7644"/>
    <w:rsid w:val="0060168F"/>
    <w:rsid w:val="00601B45"/>
    <w:rsid w:val="00603357"/>
    <w:rsid w:val="0060431C"/>
    <w:rsid w:val="00604C96"/>
    <w:rsid w:val="006060B4"/>
    <w:rsid w:val="006067EE"/>
    <w:rsid w:val="00606E79"/>
    <w:rsid w:val="00606F51"/>
    <w:rsid w:val="006075D2"/>
    <w:rsid w:val="00607707"/>
    <w:rsid w:val="0061147B"/>
    <w:rsid w:val="0061184D"/>
    <w:rsid w:val="00612E97"/>
    <w:rsid w:val="00612EFC"/>
    <w:rsid w:val="0061383E"/>
    <w:rsid w:val="00613FA5"/>
    <w:rsid w:val="00613FD4"/>
    <w:rsid w:val="006143CE"/>
    <w:rsid w:val="00615787"/>
    <w:rsid w:val="00616415"/>
    <w:rsid w:val="00617D45"/>
    <w:rsid w:val="00621600"/>
    <w:rsid w:val="00622521"/>
    <w:rsid w:val="00624DA7"/>
    <w:rsid w:val="00625622"/>
    <w:rsid w:val="006268AD"/>
    <w:rsid w:val="00627DCF"/>
    <w:rsid w:val="00630023"/>
    <w:rsid w:val="00631091"/>
    <w:rsid w:val="00632BC1"/>
    <w:rsid w:val="00633718"/>
    <w:rsid w:val="00635F07"/>
    <w:rsid w:val="006368C8"/>
    <w:rsid w:val="006405A5"/>
    <w:rsid w:val="006427D9"/>
    <w:rsid w:val="006428F8"/>
    <w:rsid w:val="00643DFF"/>
    <w:rsid w:val="00644B4B"/>
    <w:rsid w:val="0064547E"/>
    <w:rsid w:val="006455BD"/>
    <w:rsid w:val="006458E8"/>
    <w:rsid w:val="00646D7E"/>
    <w:rsid w:val="006479DA"/>
    <w:rsid w:val="0065024D"/>
    <w:rsid w:val="00650416"/>
    <w:rsid w:val="00651F3A"/>
    <w:rsid w:val="00655258"/>
    <w:rsid w:val="00655465"/>
    <w:rsid w:val="00656BE3"/>
    <w:rsid w:val="0066338C"/>
    <w:rsid w:val="00665D0B"/>
    <w:rsid w:val="00666C9F"/>
    <w:rsid w:val="00667ECB"/>
    <w:rsid w:val="00671EDD"/>
    <w:rsid w:val="00672967"/>
    <w:rsid w:val="00675E74"/>
    <w:rsid w:val="00680203"/>
    <w:rsid w:val="0068104E"/>
    <w:rsid w:val="00681238"/>
    <w:rsid w:val="0068255D"/>
    <w:rsid w:val="00684D74"/>
    <w:rsid w:val="006856D0"/>
    <w:rsid w:val="00685DE3"/>
    <w:rsid w:val="0068647D"/>
    <w:rsid w:val="00686659"/>
    <w:rsid w:val="00686F44"/>
    <w:rsid w:val="00686F46"/>
    <w:rsid w:val="0069120B"/>
    <w:rsid w:val="00691CA0"/>
    <w:rsid w:val="00692C28"/>
    <w:rsid w:val="006935AC"/>
    <w:rsid w:val="00694AB8"/>
    <w:rsid w:val="006968CC"/>
    <w:rsid w:val="00696C03"/>
    <w:rsid w:val="006A0017"/>
    <w:rsid w:val="006A18B7"/>
    <w:rsid w:val="006A2336"/>
    <w:rsid w:val="006A2712"/>
    <w:rsid w:val="006A278F"/>
    <w:rsid w:val="006A5829"/>
    <w:rsid w:val="006A5A54"/>
    <w:rsid w:val="006A61E3"/>
    <w:rsid w:val="006A696A"/>
    <w:rsid w:val="006A7280"/>
    <w:rsid w:val="006B2FC0"/>
    <w:rsid w:val="006B33BB"/>
    <w:rsid w:val="006B3E11"/>
    <w:rsid w:val="006B4B00"/>
    <w:rsid w:val="006B4D9F"/>
    <w:rsid w:val="006B6065"/>
    <w:rsid w:val="006B66FB"/>
    <w:rsid w:val="006B6E67"/>
    <w:rsid w:val="006C0EC0"/>
    <w:rsid w:val="006C13E6"/>
    <w:rsid w:val="006C1732"/>
    <w:rsid w:val="006C1765"/>
    <w:rsid w:val="006C2198"/>
    <w:rsid w:val="006C2B06"/>
    <w:rsid w:val="006C30A0"/>
    <w:rsid w:val="006C3F89"/>
    <w:rsid w:val="006D18A3"/>
    <w:rsid w:val="006D1C46"/>
    <w:rsid w:val="006D3378"/>
    <w:rsid w:val="006D4939"/>
    <w:rsid w:val="006D4A84"/>
    <w:rsid w:val="006D526B"/>
    <w:rsid w:val="006D5AB3"/>
    <w:rsid w:val="006D7F94"/>
    <w:rsid w:val="006E0221"/>
    <w:rsid w:val="006E0D26"/>
    <w:rsid w:val="006E0D44"/>
    <w:rsid w:val="006E10FD"/>
    <w:rsid w:val="006E32CF"/>
    <w:rsid w:val="006E3964"/>
    <w:rsid w:val="006E4A88"/>
    <w:rsid w:val="006E7695"/>
    <w:rsid w:val="006E774D"/>
    <w:rsid w:val="006E7E63"/>
    <w:rsid w:val="006E7FEA"/>
    <w:rsid w:val="006F0FE3"/>
    <w:rsid w:val="006F5D33"/>
    <w:rsid w:val="006F65E5"/>
    <w:rsid w:val="006F692D"/>
    <w:rsid w:val="00701408"/>
    <w:rsid w:val="00703F7E"/>
    <w:rsid w:val="00704865"/>
    <w:rsid w:val="00704B1B"/>
    <w:rsid w:val="00707C78"/>
    <w:rsid w:val="00707FF6"/>
    <w:rsid w:val="0071217D"/>
    <w:rsid w:val="00713FA2"/>
    <w:rsid w:val="00714FFE"/>
    <w:rsid w:val="007151A7"/>
    <w:rsid w:val="007151DF"/>
    <w:rsid w:val="007155CE"/>
    <w:rsid w:val="00715C1F"/>
    <w:rsid w:val="0072008B"/>
    <w:rsid w:val="00723CAC"/>
    <w:rsid w:val="00726E5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14A5"/>
    <w:rsid w:val="00751F58"/>
    <w:rsid w:val="007521CD"/>
    <w:rsid w:val="00752CDE"/>
    <w:rsid w:val="00753AAF"/>
    <w:rsid w:val="00753C6A"/>
    <w:rsid w:val="00754558"/>
    <w:rsid w:val="00754627"/>
    <w:rsid w:val="00755BD8"/>
    <w:rsid w:val="00755D42"/>
    <w:rsid w:val="007560D2"/>
    <w:rsid w:val="00756A16"/>
    <w:rsid w:val="0076020D"/>
    <w:rsid w:val="00760EF4"/>
    <w:rsid w:val="00761327"/>
    <w:rsid w:val="00761A7D"/>
    <w:rsid w:val="00761DD5"/>
    <w:rsid w:val="0076318B"/>
    <w:rsid w:val="00763CB3"/>
    <w:rsid w:val="0076412B"/>
    <w:rsid w:val="0076451A"/>
    <w:rsid w:val="00765190"/>
    <w:rsid w:val="00765CD7"/>
    <w:rsid w:val="00765E66"/>
    <w:rsid w:val="007670C5"/>
    <w:rsid w:val="0076770F"/>
    <w:rsid w:val="00767C12"/>
    <w:rsid w:val="00770CFA"/>
    <w:rsid w:val="00772C43"/>
    <w:rsid w:val="00775A3A"/>
    <w:rsid w:val="00776386"/>
    <w:rsid w:val="00781348"/>
    <w:rsid w:val="00781B13"/>
    <w:rsid w:val="00782E3F"/>
    <w:rsid w:val="00784DD5"/>
    <w:rsid w:val="00787245"/>
    <w:rsid w:val="00787472"/>
    <w:rsid w:val="0078786F"/>
    <w:rsid w:val="00787D48"/>
    <w:rsid w:val="00791150"/>
    <w:rsid w:val="0079160C"/>
    <w:rsid w:val="00791A5D"/>
    <w:rsid w:val="00794434"/>
    <w:rsid w:val="00794972"/>
    <w:rsid w:val="00794B79"/>
    <w:rsid w:val="007A0D8A"/>
    <w:rsid w:val="007A0F8B"/>
    <w:rsid w:val="007A18D7"/>
    <w:rsid w:val="007A3B82"/>
    <w:rsid w:val="007A54A7"/>
    <w:rsid w:val="007A5A23"/>
    <w:rsid w:val="007A626A"/>
    <w:rsid w:val="007A661D"/>
    <w:rsid w:val="007A67AD"/>
    <w:rsid w:val="007A6E50"/>
    <w:rsid w:val="007A76D0"/>
    <w:rsid w:val="007B028A"/>
    <w:rsid w:val="007B07F0"/>
    <w:rsid w:val="007B1996"/>
    <w:rsid w:val="007B1C20"/>
    <w:rsid w:val="007B4092"/>
    <w:rsid w:val="007B67B5"/>
    <w:rsid w:val="007B7351"/>
    <w:rsid w:val="007C006C"/>
    <w:rsid w:val="007C27CA"/>
    <w:rsid w:val="007C2E83"/>
    <w:rsid w:val="007C36E6"/>
    <w:rsid w:val="007C3E85"/>
    <w:rsid w:val="007C761A"/>
    <w:rsid w:val="007C76D3"/>
    <w:rsid w:val="007C7CB8"/>
    <w:rsid w:val="007C7D25"/>
    <w:rsid w:val="007D01F2"/>
    <w:rsid w:val="007D05B2"/>
    <w:rsid w:val="007D06D8"/>
    <w:rsid w:val="007D0C1E"/>
    <w:rsid w:val="007D5A91"/>
    <w:rsid w:val="007E1574"/>
    <w:rsid w:val="007E22C4"/>
    <w:rsid w:val="007E2D3D"/>
    <w:rsid w:val="007E4A7C"/>
    <w:rsid w:val="007E67CE"/>
    <w:rsid w:val="007E757E"/>
    <w:rsid w:val="007E7833"/>
    <w:rsid w:val="007F1895"/>
    <w:rsid w:val="007F2F8D"/>
    <w:rsid w:val="007F6185"/>
    <w:rsid w:val="007F7A66"/>
    <w:rsid w:val="008023D1"/>
    <w:rsid w:val="00802E36"/>
    <w:rsid w:val="00803A77"/>
    <w:rsid w:val="00803B15"/>
    <w:rsid w:val="008046FB"/>
    <w:rsid w:val="00804E08"/>
    <w:rsid w:val="00806CB6"/>
    <w:rsid w:val="00806FAF"/>
    <w:rsid w:val="008105FF"/>
    <w:rsid w:val="00810B53"/>
    <w:rsid w:val="008114AF"/>
    <w:rsid w:val="008120CC"/>
    <w:rsid w:val="00813575"/>
    <w:rsid w:val="00813A2E"/>
    <w:rsid w:val="00813EB1"/>
    <w:rsid w:val="00815207"/>
    <w:rsid w:val="008154FD"/>
    <w:rsid w:val="00816830"/>
    <w:rsid w:val="00816E2D"/>
    <w:rsid w:val="0081736C"/>
    <w:rsid w:val="008205E8"/>
    <w:rsid w:val="00821773"/>
    <w:rsid w:val="008231C7"/>
    <w:rsid w:val="0082472B"/>
    <w:rsid w:val="008254B7"/>
    <w:rsid w:val="00825EFA"/>
    <w:rsid w:val="00826133"/>
    <w:rsid w:val="00826EC5"/>
    <w:rsid w:val="00827555"/>
    <w:rsid w:val="00830B48"/>
    <w:rsid w:val="0083177D"/>
    <w:rsid w:val="008320C2"/>
    <w:rsid w:val="00833572"/>
    <w:rsid w:val="0083371B"/>
    <w:rsid w:val="008341F3"/>
    <w:rsid w:val="0083598E"/>
    <w:rsid w:val="00835D2F"/>
    <w:rsid w:val="00840FFF"/>
    <w:rsid w:val="0084340D"/>
    <w:rsid w:val="00844570"/>
    <w:rsid w:val="00845EB1"/>
    <w:rsid w:val="008475B6"/>
    <w:rsid w:val="0084772B"/>
    <w:rsid w:val="00850683"/>
    <w:rsid w:val="008509E4"/>
    <w:rsid w:val="00851C2F"/>
    <w:rsid w:val="00851DC9"/>
    <w:rsid w:val="008529F2"/>
    <w:rsid w:val="008536CE"/>
    <w:rsid w:val="00855514"/>
    <w:rsid w:val="008556BC"/>
    <w:rsid w:val="00855A4F"/>
    <w:rsid w:val="0085610A"/>
    <w:rsid w:val="0086052B"/>
    <w:rsid w:val="008610D6"/>
    <w:rsid w:val="0086125F"/>
    <w:rsid w:val="00861399"/>
    <w:rsid w:val="00861EC0"/>
    <w:rsid w:val="00862B3F"/>
    <w:rsid w:val="008641E0"/>
    <w:rsid w:val="008676AA"/>
    <w:rsid w:val="00871660"/>
    <w:rsid w:val="008729B6"/>
    <w:rsid w:val="008735C0"/>
    <w:rsid w:val="008743A4"/>
    <w:rsid w:val="00874416"/>
    <w:rsid w:val="008747FF"/>
    <w:rsid w:val="0088027F"/>
    <w:rsid w:val="008809BC"/>
    <w:rsid w:val="00882386"/>
    <w:rsid w:val="00882DD4"/>
    <w:rsid w:val="0088365E"/>
    <w:rsid w:val="00885B97"/>
    <w:rsid w:val="00886E8F"/>
    <w:rsid w:val="008876C7"/>
    <w:rsid w:val="00887C2D"/>
    <w:rsid w:val="0089069E"/>
    <w:rsid w:val="0089073E"/>
    <w:rsid w:val="00891FFF"/>
    <w:rsid w:val="008931BF"/>
    <w:rsid w:val="00894DA5"/>
    <w:rsid w:val="0089509D"/>
    <w:rsid w:val="008952A1"/>
    <w:rsid w:val="00895E09"/>
    <w:rsid w:val="00896B16"/>
    <w:rsid w:val="00896C41"/>
    <w:rsid w:val="00896E13"/>
    <w:rsid w:val="008A1FB0"/>
    <w:rsid w:val="008A3524"/>
    <w:rsid w:val="008A3F01"/>
    <w:rsid w:val="008A4286"/>
    <w:rsid w:val="008A4770"/>
    <w:rsid w:val="008A6D13"/>
    <w:rsid w:val="008A7B65"/>
    <w:rsid w:val="008B0820"/>
    <w:rsid w:val="008B252E"/>
    <w:rsid w:val="008B284B"/>
    <w:rsid w:val="008B2B14"/>
    <w:rsid w:val="008B2F87"/>
    <w:rsid w:val="008B774E"/>
    <w:rsid w:val="008B79A1"/>
    <w:rsid w:val="008B7F31"/>
    <w:rsid w:val="008C18A9"/>
    <w:rsid w:val="008C1C21"/>
    <w:rsid w:val="008C2ABE"/>
    <w:rsid w:val="008C4366"/>
    <w:rsid w:val="008C4C5B"/>
    <w:rsid w:val="008C4CD2"/>
    <w:rsid w:val="008C6E94"/>
    <w:rsid w:val="008C6F8B"/>
    <w:rsid w:val="008D1F23"/>
    <w:rsid w:val="008D3648"/>
    <w:rsid w:val="008D443E"/>
    <w:rsid w:val="008D4D1D"/>
    <w:rsid w:val="008D7E34"/>
    <w:rsid w:val="008D7FE6"/>
    <w:rsid w:val="008E0F30"/>
    <w:rsid w:val="008E127E"/>
    <w:rsid w:val="008E2CBA"/>
    <w:rsid w:val="008E34BA"/>
    <w:rsid w:val="008E535E"/>
    <w:rsid w:val="008E7553"/>
    <w:rsid w:val="008E793D"/>
    <w:rsid w:val="008E7D93"/>
    <w:rsid w:val="0090098B"/>
    <w:rsid w:val="00900B5F"/>
    <w:rsid w:val="00900BDD"/>
    <w:rsid w:val="0090269E"/>
    <w:rsid w:val="009028B5"/>
    <w:rsid w:val="00902A22"/>
    <w:rsid w:val="00905895"/>
    <w:rsid w:val="00906951"/>
    <w:rsid w:val="00907EBF"/>
    <w:rsid w:val="009101C1"/>
    <w:rsid w:val="009104B9"/>
    <w:rsid w:val="00910A43"/>
    <w:rsid w:val="009118E2"/>
    <w:rsid w:val="00912119"/>
    <w:rsid w:val="00912FD3"/>
    <w:rsid w:val="0091316F"/>
    <w:rsid w:val="00913FE3"/>
    <w:rsid w:val="00915C6C"/>
    <w:rsid w:val="00916522"/>
    <w:rsid w:val="009168F9"/>
    <w:rsid w:val="0091765F"/>
    <w:rsid w:val="00917850"/>
    <w:rsid w:val="00923E15"/>
    <w:rsid w:val="009241A3"/>
    <w:rsid w:val="0092436E"/>
    <w:rsid w:val="00924835"/>
    <w:rsid w:val="00924B39"/>
    <w:rsid w:val="00924D8E"/>
    <w:rsid w:val="00925701"/>
    <w:rsid w:val="009258F6"/>
    <w:rsid w:val="00926CCD"/>
    <w:rsid w:val="00927251"/>
    <w:rsid w:val="00930153"/>
    <w:rsid w:val="00930A8C"/>
    <w:rsid w:val="00930C00"/>
    <w:rsid w:val="0093153F"/>
    <w:rsid w:val="00931CC6"/>
    <w:rsid w:val="009339FB"/>
    <w:rsid w:val="00933FB2"/>
    <w:rsid w:val="0093412B"/>
    <w:rsid w:val="00934868"/>
    <w:rsid w:val="009349FF"/>
    <w:rsid w:val="00934FA0"/>
    <w:rsid w:val="00935CB2"/>
    <w:rsid w:val="00936F30"/>
    <w:rsid w:val="00941115"/>
    <w:rsid w:val="0094181E"/>
    <w:rsid w:val="00942CB7"/>
    <w:rsid w:val="009448CB"/>
    <w:rsid w:val="00944AB8"/>
    <w:rsid w:val="00950F24"/>
    <w:rsid w:val="0095145A"/>
    <w:rsid w:val="00951781"/>
    <w:rsid w:val="00953FC4"/>
    <w:rsid w:val="00955291"/>
    <w:rsid w:val="009555B7"/>
    <w:rsid w:val="00955A57"/>
    <w:rsid w:val="00956300"/>
    <w:rsid w:val="00956A2D"/>
    <w:rsid w:val="00961B82"/>
    <w:rsid w:val="00962022"/>
    <w:rsid w:val="00963D38"/>
    <w:rsid w:val="00963F99"/>
    <w:rsid w:val="00964351"/>
    <w:rsid w:val="00964882"/>
    <w:rsid w:val="009649E9"/>
    <w:rsid w:val="00964A2A"/>
    <w:rsid w:val="00964A58"/>
    <w:rsid w:val="00965C45"/>
    <w:rsid w:val="009679DD"/>
    <w:rsid w:val="00967A32"/>
    <w:rsid w:val="00971B99"/>
    <w:rsid w:val="00972A89"/>
    <w:rsid w:val="00973857"/>
    <w:rsid w:val="00974207"/>
    <w:rsid w:val="009765CA"/>
    <w:rsid w:val="009800B6"/>
    <w:rsid w:val="00980E68"/>
    <w:rsid w:val="009823F9"/>
    <w:rsid w:val="00982648"/>
    <w:rsid w:val="00983CEE"/>
    <w:rsid w:val="009845F7"/>
    <w:rsid w:val="009927BC"/>
    <w:rsid w:val="00992C3D"/>
    <w:rsid w:val="009937B2"/>
    <w:rsid w:val="0099452E"/>
    <w:rsid w:val="00994B1A"/>
    <w:rsid w:val="00996722"/>
    <w:rsid w:val="009972A6"/>
    <w:rsid w:val="009A3F74"/>
    <w:rsid w:val="009A4380"/>
    <w:rsid w:val="009A48AD"/>
    <w:rsid w:val="009A4C5A"/>
    <w:rsid w:val="009A583D"/>
    <w:rsid w:val="009A767E"/>
    <w:rsid w:val="009A77CC"/>
    <w:rsid w:val="009B00F9"/>
    <w:rsid w:val="009B2B1D"/>
    <w:rsid w:val="009B4F84"/>
    <w:rsid w:val="009B4FC3"/>
    <w:rsid w:val="009B5F04"/>
    <w:rsid w:val="009B62A5"/>
    <w:rsid w:val="009C19CD"/>
    <w:rsid w:val="009C2339"/>
    <w:rsid w:val="009C2C42"/>
    <w:rsid w:val="009C2C89"/>
    <w:rsid w:val="009C4372"/>
    <w:rsid w:val="009C4424"/>
    <w:rsid w:val="009C46F3"/>
    <w:rsid w:val="009C5A46"/>
    <w:rsid w:val="009C5BC3"/>
    <w:rsid w:val="009C5E71"/>
    <w:rsid w:val="009C681B"/>
    <w:rsid w:val="009C682B"/>
    <w:rsid w:val="009C6B70"/>
    <w:rsid w:val="009C701C"/>
    <w:rsid w:val="009D5982"/>
    <w:rsid w:val="009D6A33"/>
    <w:rsid w:val="009D6FCF"/>
    <w:rsid w:val="009D76C2"/>
    <w:rsid w:val="009D7BE3"/>
    <w:rsid w:val="009E01FE"/>
    <w:rsid w:val="009E1F37"/>
    <w:rsid w:val="009E3412"/>
    <w:rsid w:val="009E58DD"/>
    <w:rsid w:val="009E5962"/>
    <w:rsid w:val="009E59AB"/>
    <w:rsid w:val="009F2F33"/>
    <w:rsid w:val="009F3C79"/>
    <w:rsid w:val="009F4B4E"/>
    <w:rsid w:val="009F5161"/>
    <w:rsid w:val="009F699E"/>
    <w:rsid w:val="009F6C6D"/>
    <w:rsid w:val="009F741F"/>
    <w:rsid w:val="009F7E78"/>
    <w:rsid w:val="00A00B70"/>
    <w:rsid w:val="00A02589"/>
    <w:rsid w:val="00A03158"/>
    <w:rsid w:val="00A035F4"/>
    <w:rsid w:val="00A04360"/>
    <w:rsid w:val="00A04D83"/>
    <w:rsid w:val="00A0522F"/>
    <w:rsid w:val="00A06104"/>
    <w:rsid w:val="00A11776"/>
    <w:rsid w:val="00A1247A"/>
    <w:rsid w:val="00A12914"/>
    <w:rsid w:val="00A13191"/>
    <w:rsid w:val="00A1323E"/>
    <w:rsid w:val="00A13752"/>
    <w:rsid w:val="00A13F24"/>
    <w:rsid w:val="00A15A88"/>
    <w:rsid w:val="00A15CCD"/>
    <w:rsid w:val="00A16070"/>
    <w:rsid w:val="00A165FB"/>
    <w:rsid w:val="00A1662C"/>
    <w:rsid w:val="00A16897"/>
    <w:rsid w:val="00A168FF"/>
    <w:rsid w:val="00A16966"/>
    <w:rsid w:val="00A16D6B"/>
    <w:rsid w:val="00A17B4B"/>
    <w:rsid w:val="00A17FBE"/>
    <w:rsid w:val="00A2065E"/>
    <w:rsid w:val="00A209D2"/>
    <w:rsid w:val="00A218E0"/>
    <w:rsid w:val="00A222CF"/>
    <w:rsid w:val="00A233A0"/>
    <w:rsid w:val="00A245E4"/>
    <w:rsid w:val="00A2534D"/>
    <w:rsid w:val="00A3053B"/>
    <w:rsid w:val="00A30B6E"/>
    <w:rsid w:val="00A31573"/>
    <w:rsid w:val="00A32F66"/>
    <w:rsid w:val="00A345B5"/>
    <w:rsid w:val="00A35177"/>
    <w:rsid w:val="00A355A7"/>
    <w:rsid w:val="00A3571A"/>
    <w:rsid w:val="00A35AF5"/>
    <w:rsid w:val="00A36543"/>
    <w:rsid w:val="00A36868"/>
    <w:rsid w:val="00A36F11"/>
    <w:rsid w:val="00A37522"/>
    <w:rsid w:val="00A405B5"/>
    <w:rsid w:val="00A40991"/>
    <w:rsid w:val="00A412E3"/>
    <w:rsid w:val="00A440E7"/>
    <w:rsid w:val="00A440EC"/>
    <w:rsid w:val="00A4566A"/>
    <w:rsid w:val="00A45A4A"/>
    <w:rsid w:val="00A46555"/>
    <w:rsid w:val="00A47036"/>
    <w:rsid w:val="00A50835"/>
    <w:rsid w:val="00A53506"/>
    <w:rsid w:val="00A54FCA"/>
    <w:rsid w:val="00A56C02"/>
    <w:rsid w:val="00A57BC2"/>
    <w:rsid w:val="00A57EA1"/>
    <w:rsid w:val="00A60D65"/>
    <w:rsid w:val="00A62234"/>
    <w:rsid w:val="00A62243"/>
    <w:rsid w:val="00A657D2"/>
    <w:rsid w:val="00A65B4B"/>
    <w:rsid w:val="00A65DD6"/>
    <w:rsid w:val="00A6763F"/>
    <w:rsid w:val="00A70311"/>
    <w:rsid w:val="00A71C17"/>
    <w:rsid w:val="00A74830"/>
    <w:rsid w:val="00A74976"/>
    <w:rsid w:val="00A74B44"/>
    <w:rsid w:val="00A75BCF"/>
    <w:rsid w:val="00A76C16"/>
    <w:rsid w:val="00A80019"/>
    <w:rsid w:val="00A81332"/>
    <w:rsid w:val="00A81C5B"/>
    <w:rsid w:val="00A82FBD"/>
    <w:rsid w:val="00A83FD9"/>
    <w:rsid w:val="00A8639E"/>
    <w:rsid w:val="00A90489"/>
    <w:rsid w:val="00A9385C"/>
    <w:rsid w:val="00A97A31"/>
    <w:rsid w:val="00AA0BE8"/>
    <w:rsid w:val="00AA256A"/>
    <w:rsid w:val="00AA2E88"/>
    <w:rsid w:val="00AA3B36"/>
    <w:rsid w:val="00AA4A85"/>
    <w:rsid w:val="00AA4A99"/>
    <w:rsid w:val="00AA782D"/>
    <w:rsid w:val="00AB0AEC"/>
    <w:rsid w:val="00AB0E00"/>
    <w:rsid w:val="00AB2195"/>
    <w:rsid w:val="00AB2AF5"/>
    <w:rsid w:val="00AB3F33"/>
    <w:rsid w:val="00AB4966"/>
    <w:rsid w:val="00AB7CDC"/>
    <w:rsid w:val="00AB7D3E"/>
    <w:rsid w:val="00AB7EC8"/>
    <w:rsid w:val="00AC1712"/>
    <w:rsid w:val="00AC1836"/>
    <w:rsid w:val="00AC3D7B"/>
    <w:rsid w:val="00AC4C8F"/>
    <w:rsid w:val="00AC727A"/>
    <w:rsid w:val="00AD031D"/>
    <w:rsid w:val="00AD0C18"/>
    <w:rsid w:val="00AD36E8"/>
    <w:rsid w:val="00AD4260"/>
    <w:rsid w:val="00AD671F"/>
    <w:rsid w:val="00AD6962"/>
    <w:rsid w:val="00AD6C2C"/>
    <w:rsid w:val="00AE0E71"/>
    <w:rsid w:val="00AE1A8E"/>
    <w:rsid w:val="00AE1B60"/>
    <w:rsid w:val="00AE45B5"/>
    <w:rsid w:val="00AE6101"/>
    <w:rsid w:val="00AE72F2"/>
    <w:rsid w:val="00AE7937"/>
    <w:rsid w:val="00AE7F76"/>
    <w:rsid w:val="00AF0F1B"/>
    <w:rsid w:val="00AF21B5"/>
    <w:rsid w:val="00AF32F8"/>
    <w:rsid w:val="00AF378D"/>
    <w:rsid w:val="00AF3877"/>
    <w:rsid w:val="00AF38D6"/>
    <w:rsid w:val="00AF5314"/>
    <w:rsid w:val="00AF6149"/>
    <w:rsid w:val="00AF7EED"/>
    <w:rsid w:val="00B00898"/>
    <w:rsid w:val="00B01391"/>
    <w:rsid w:val="00B0339F"/>
    <w:rsid w:val="00B035D0"/>
    <w:rsid w:val="00B03D5E"/>
    <w:rsid w:val="00B06108"/>
    <w:rsid w:val="00B0641D"/>
    <w:rsid w:val="00B074AE"/>
    <w:rsid w:val="00B100C4"/>
    <w:rsid w:val="00B10618"/>
    <w:rsid w:val="00B10A63"/>
    <w:rsid w:val="00B11946"/>
    <w:rsid w:val="00B11D06"/>
    <w:rsid w:val="00B11D52"/>
    <w:rsid w:val="00B13368"/>
    <w:rsid w:val="00B13E82"/>
    <w:rsid w:val="00B141AD"/>
    <w:rsid w:val="00B165B9"/>
    <w:rsid w:val="00B16670"/>
    <w:rsid w:val="00B1672A"/>
    <w:rsid w:val="00B20689"/>
    <w:rsid w:val="00B21A06"/>
    <w:rsid w:val="00B22AB9"/>
    <w:rsid w:val="00B22D49"/>
    <w:rsid w:val="00B23237"/>
    <w:rsid w:val="00B23AAB"/>
    <w:rsid w:val="00B25BF8"/>
    <w:rsid w:val="00B25DF3"/>
    <w:rsid w:val="00B32A33"/>
    <w:rsid w:val="00B33760"/>
    <w:rsid w:val="00B35119"/>
    <w:rsid w:val="00B36BFF"/>
    <w:rsid w:val="00B37095"/>
    <w:rsid w:val="00B37BE5"/>
    <w:rsid w:val="00B403EF"/>
    <w:rsid w:val="00B40DDC"/>
    <w:rsid w:val="00B4116A"/>
    <w:rsid w:val="00B42874"/>
    <w:rsid w:val="00B432CA"/>
    <w:rsid w:val="00B444C8"/>
    <w:rsid w:val="00B446A4"/>
    <w:rsid w:val="00B44DAD"/>
    <w:rsid w:val="00B4581D"/>
    <w:rsid w:val="00B47799"/>
    <w:rsid w:val="00B477C3"/>
    <w:rsid w:val="00B477DD"/>
    <w:rsid w:val="00B50DE1"/>
    <w:rsid w:val="00B5158C"/>
    <w:rsid w:val="00B54131"/>
    <w:rsid w:val="00B5455A"/>
    <w:rsid w:val="00B5479B"/>
    <w:rsid w:val="00B54DBB"/>
    <w:rsid w:val="00B558F5"/>
    <w:rsid w:val="00B573A1"/>
    <w:rsid w:val="00B578D8"/>
    <w:rsid w:val="00B60391"/>
    <w:rsid w:val="00B628ED"/>
    <w:rsid w:val="00B6476E"/>
    <w:rsid w:val="00B6610E"/>
    <w:rsid w:val="00B66A24"/>
    <w:rsid w:val="00B71211"/>
    <w:rsid w:val="00B72DAE"/>
    <w:rsid w:val="00B7377C"/>
    <w:rsid w:val="00B74A06"/>
    <w:rsid w:val="00B769F4"/>
    <w:rsid w:val="00B76D55"/>
    <w:rsid w:val="00B77AE1"/>
    <w:rsid w:val="00B80F14"/>
    <w:rsid w:val="00B81084"/>
    <w:rsid w:val="00B8251A"/>
    <w:rsid w:val="00B86EA7"/>
    <w:rsid w:val="00B87BC1"/>
    <w:rsid w:val="00B9297F"/>
    <w:rsid w:val="00B95485"/>
    <w:rsid w:val="00B95CBB"/>
    <w:rsid w:val="00B978FE"/>
    <w:rsid w:val="00BA2292"/>
    <w:rsid w:val="00BA2AA5"/>
    <w:rsid w:val="00BA4417"/>
    <w:rsid w:val="00BA4C3B"/>
    <w:rsid w:val="00BA6DC0"/>
    <w:rsid w:val="00BB0BDB"/>
    <w:rsid w:val="00BB3CEF"/>
    <w:rsid w:val="00BC016F"/>
    <w:rsid w:val="00BC0959"/>
    <w:rsid w:val="00BC14D4"/>
    <w:rsid w:val="00BC3576"/>
    <w:rsid w:val="00BC4DD4"/>
    <w:rsid w:val="00BC6CEB"/>
    <w:rsid w:val="00BC745E"/>
    <w:rsid w:val="00BD17AC"/>
    <w:rsid w:val="00BD3214"/>
    <w:rsid w:val="00BD351B"/>
    <w:rsid w:val="00BD41E3"/>
    <w:rsid w:val="00BD5438"/>
    <w:rsid w:val="00BD573D"/>
    <w:rsid w:val="00BD726D"/>
    <w:rsid w:val="00BD7BC2"/>
    <w:rsid w:val="00BE5147"/>
    <w:rsid w:val="00BE63CA"/>
    <w:rsid w:val="00BE6AEE"/>
    <w:rsid w:val="00BF01E5"/>
    <w:rsid w:val="00BF04FA"/>
    <w:rsid w:val="00BF0E81"/>
    <w:rsid w:val="00BF126F"/>
    <w:rsid w:val="00BF1E8E"/>
    <w:rsid w:val="00BF28B7"/>
    <w:rsid w:val="00BF2D95"/>
    <w:rsid w:val="00BF30AF"/>
    <w:rsid w:val="00BF42C8"/>
    <w:rsid w:val="00BF4ACB"/>
    <w:rsid w:val="00BF570A"/>
    <w:rsid w:val="00BF5B21"/>
    <w:rsid w:val="00BF5F09"/>
    <w:rsid w:val="00BF66F3"/>
    <w:rsid w:val="00C011A4"/>
    <w:rsid w:val="00C019FC"/>
    <w:rsid w:val="00C02538"/>
    <w:rsid w:val="00C02610"/>
    <w:rsid w:val="00C04A9B"/>
    <w:rsid w:val="00C0582F"/>
    <w:rsid w:val="00C070C5"/>
    <w:rsid w:val="00C1207E"/>
    <w:rsid w:val="00C12F09"/>
    <w:rsid w:val="00C130C5"/>
    <w:rsid w:val="00C13672"/>
    <w:rsid w:val="00C15790"/>
    <w:rsid w:val="00C15DBE"/>
    <w:rsid w:val="00C1774C"/>
    <w:rsid w:val="00C22AE6"/>
    <w:rsid w:val="00C23092"/>
    <w:rsid w:val="00C23431"/>
    <w:rsid w:val="00C23A67"/>
    <w:rsid w:val="00C264D0"/>
    <w:rsid w:val="00C3037C"/>
    <w:rsid w:val="00C30948"/>
    <w:rsid w:val="00C30F5D"/>
    <w:rsid w:val="00C32303"/>
    <w:rsid w:val="00C32786"/>
    <w:rsid w:val="00C3394A"/>
    <w:rsid w:val="00C33A66"/>
    <w:rsid w:val="00C342BB"/>
    <w:rsid w:val="00C34615"/>
    <w:rsid w:val="00C34E09"/>
    <w:rsid w:val="00C36198"/>
    <w:rsid w:val="00C36DD4"/>
    <w:rsid w:val="00C406D5"/>
    <w:rsid w:val="00C4098C"/>
    <w:rsid w:val="00C46875"/>
    <w:rsid w:val="00C4722E"/>
    <w:rsid w:val="00C5047F"/>
    <w:rsid w:val="00C5156B"/>
    <w:rsid w:val="00C52650"/>
    <w:rsid w:val="00C52F0D"/>
    <w:rsid w:val="00C5336D"/>
    <w:rsid w:val="00C567BB"/>
    <w:rsid w:val="00C568D0"/>
    <w:rsid w:val="00C56D94"/>
    <w:rsid w:val="00C611FE"/>
    <w:rsid w:val="00C61420"/>
    <w:rsid w:val="00C646DD"/>
    <w:rsid w:val="00C64800"/>
    <w:rsid w:val="00C658CC"/>
    <w:rsid w:val="00C7130F"/>
    <w:rsid w:val="00C71423"/>
    <w:rsid w:val="00C7201D"/>
    <w:rsid w:val="00C7266D"/>
    <w:rsid w:val="00C72918"/>
    <w:rsid w:val="00C73007"/>
    <w:rsid w:val="00C737E1"/>
    <w:rsid w:val="00C74153"/>
    <w:rsid w:val="00C7455A"/>
    <w:rsid w:val="00C75E6A"/>
    <w:rsid w:val="00C76098"/>
    <w:rsid w:val="00C77BF4"/>
    <w:rsid w:val="00C83AA7"/>
    <w:rsid w:val="00C84801"/>
    <w:rsid w:val="00C84B9A"/>
    <w:rsid w:val="00C86A68"/>
    <w:rsid w:val="00C87A06"/>
    <w:rsid w:val="00C92BB5"/>
    <w:rsid w:val="00C936EF"/>
    <w:rsid w:val="00C93C99"/>
    <w:rsid w:val="00C93EEA"/>
    <w:rsid w:val="00C940DB"/>
    <w:rsid w:val="00C940FA"/>
    <w:rsid w:val="00C946AA"/>
    <w:rsid w:val="00C946B8"/>
    <w:rsid w:val="00C951FA"/>
    <w:rsid w:val="00C961BE"/>
    <w:rsid w:val="00C96644"/>
    <w:rsid w:val="00C9670F"/>
    <w:rsid w:val="00C9731C"/>
    <w:rsid w:val="00C97641"/>
    <w:rsid w:val="00CA0586"/>
    <w:rsid w:val="00CA139B"/>
    <w:rsid w:val="00CA219F"/>
    <w:rsid w:val="00CA2DCA"/>
    <w:rsid w:val="00CA2F4C"/>
    <w:rsid w:val="00CA36B8"/>
    <w:rsid w:val="00CA3A62"/>
    <w:rsid w:val="00CA5651"/>
    <w:rsid w:val="00CA5F17"/>
    <w:rsid w:val="00CA6212"/>
    <w:rsid w:val="00CA6303"/>
    <w:rsid w:val="00CA6896"/>
    <w:rsid w:val="00CA7CC0"/>
    <w:rsid w:val="00CB0F80"/>
    <w:rsid w:val="00CB1A2C"/>
    <w:rsid w:val="00CB3293"/>
    <w:rsid w:val="00CB55D7"/>
    <w:rsid w:val="00CB67FF"/>
    <w:rsid w:val="00CB683C"/>
    <w:rsid w:val="00CB6D1E"/>
    <w:rsid w:val="00CB7E82"/>
    <w:rsid w:val="00CC11BF"/>
    <w:rsid w:val="00CC246E"/>
    <w:rsid w:val="00CC3644"/>
    <w:rsid w:val="00CC3EBE"/>
    <w:rsid w:val="00CC3F35"/>
    <w:rsid w:val="00CC46DF"/>
    <w:rsid w:val="00CC6900"/>
    <w:rsid w:val="00CC7269"/>
    <w:rsid w:val="00CC7456"/>
    <w:rsid w:val="00CC7CDC"/>
    <w:rsid w:val="00CD11E2"/>
    <w:rsid w:val="00CD2778"/>
    <w:rsid w:val="00CD3EE1"/>
    <w:rsid w:val="00CD5AD8"/>
    <w:rsid w:val="00CD6B23"/>
    <w:rsid w:val="00CE1B4A"/>
    <w:rsid w:val="00CE37AD"/>
    <w:rsid w:val="00CE505E"/>
    <w:rsid w:val="00CE56E6"/>
    <w:rsid w:val="00CE5A20"/>
    <w:rsid w:val="00CE617C"/>
    <w:rsid w:val="00CF22B3"/>
    <w:rsid w:val="00CF509B"/>
    <w:rsid w:val="00CF66C9"/>
    <w:rsid w:val="00CF7C5D"/>
    <w:rsid w:val="00D00D80"/>
    <w:rsid w:val="00D017B1"/>
    <w:rsid w:val="00D022D4"/>
    <w:rsid w:val="00D02860"/>
    <w:rsid w:val="00D03673"/>
    <w:rsid w:val="00D05887"/>
    <w:rsid w:val="00D10123"/>
    <w:rsid w:val="00D11A26"/>
    <w:rsid w:val="00D13C11"/>
    <w:rsid w:val="00D13E1B"/>
    <w:rsid w:val="00D1408C"/>
    <w:rsid w:val="00D144E7"/>
    <w:rsid w:val="00D1453B"/>
    <w:rsid w:val="00D14B64"/>
    <w:rsid w:val="00D14E81"/>
    <w:rsid w:val="00D14F7D"/>
    <w:rsid w:val="00D15641"/>
    <w:rsid w:val="00D17B0F"/>
    <w:rsid w:val="00D20CB9"/>
    <w:rsid w:val="00D22857"/>
    <w:rsid w:val="00D22B85"/>
    <w:rsid w:val="00D24051"/>
    <w:rsid w:val="00D250C3"/>
    <w:rsid w:val="00D25A74"/>
    <w:rsid w:val="00D2607E"/>
    <w:rsid w:val="00D26975"/>
    <w:rsid w:val="00D301B4"/>
    <w:rsid w:val="00D3096D"/>
    <w:rsid w:val="00D31C1B"/>
    <w:rsid w:val="00D32623"/>
    <w:rsid w:val="00D331F8"/>
    <w:rsid w:val="00D34898"/>
    <w:rsid w:val="00D36670"/>
    <w:rsid w:val="00D37965"/>
    <w:rsid w:val="00D37AD8"/>
    <w:rsid w:val="00D42DD2"/>
    <w:rsid w:val="00D437FA"/>
    <w:rsid w:val="00D447C2"/>
    <w:rsid w:val="00D45692"/>
    <w:rsid w:val="00D457DA"/>
    <w:rsid w:val="00D47500"/>
    <w:rsid w:val="00D5001C"/>
    <w:rsid w:val="00D526A9"/>
    <w:rsid w:val="00D52A07"/>
    <w:rsid w:val="00D56E60"/>
    <w:rsid w:val="00D57E47"/>
    <w:rsid w:val="00D60709"/>
    <w:rsid w:val="00D623BA"/>
    <w:rsid w:val="00D63F3F"/>
    <w:rsid w:val="00D66744"/>
    <w:rsid w:val="00D66798"/>
    <w:rsid w:val="00D66878"/>
    <w:rsid w:val="00D671F4"/>
    <w:rsid w:val="00D70617"/>
    <w:rsid w:val="00D7274B"/>
    <w:rsid w:val="00D7307E"/>
    <w:rsid w:val="00D73296"/>
    <w:rsid w:val="00D73EBB"/>
    <w:rsid w:val="00D75779"/>
    <w:rsid w:val="00D75D69"/>
    <w:rsid w:val="00D77AC4"/>
    <w:rsid w:val="00D80545"/>
    <w:rsid w:val="00D8082E"/>
    <w:rsid w:val="00D80D9D"/>
    <w:rsid w:val="00D810E3"/>
    <w:rsid w:val="00D815F5"/>
    <w:rsid w:val="00D8224D"/>
    <w:rsid w:val="00D83555"/>
    <w:rsid w:val="00D84608"/>
    <w:rsid w:val="00D84C48"/>
    <w:rsid w:val="00D871E2"/>
    <w:rsid w:val="00D8733F"/>
    <w:rsid w:val="00D877AF"/>
    <w:rsid w:val="00D90529"/>
    <w:rsid w:val="00D923C0"/>
    <w:rsid w:val="00D93C21"/>
    <w:rsid w:val="00D97531"/>
    <w:rsid w:val="00D97D21"/>
    <w:rsid w:val="00DA08AE"/>
    <w:rsid w:val="00DA21AF"/>
    <w:rsid w:val="00DA393A"/>
    <w:rsid w:val="00DA3B9D"/>
    <w:rsid w:val="00DA4242"/>
    <w:rsid w:val="00DB185C"/>
    <w:rsid w:val="00DB1CE5"/>
    <w:rsid w:val="00DB3D00"/>
    <w:rsid w:val="00DB66DC"/>
    <w:rsid w:val="00DB7D8A"/>
    <w:rsid w:val="00DC205E"/>
    <w:rsid w:val="00DC71DD"/>
    <w:rsid w:val="00DD0447"/>
    <w:rsid w:val="00DD0B04"/>
    <w:rsid w:val="00DD199C"/>
    <w:rsid w:val="00DD2C7E"/>
    <w:rsid w:val="00DD7352"/>
    <w:rsid w:val="00DD7EBE"/>
    <w:rsid w:val="00DE085B"/>
    <w:rsid w:val="00DE0BD1"/>
    <w:rsid w:val="00DE0FDD"/>
    <w:rsid w:val="00DE1743"/>
    <w:rsid w:val="00DE3766"/>
    <w:rsid w:val="00DE3997"/>
    <w:rsid w:val="00DE4C24"/>
    <w:rsid w:val="00DE52AA"/>
    <w:rsid w:val="00DE58D9"/>
    <w:rsid w:val="00DE628C"/>
    <w:rsid w:val="00DE77DF"/>
    <w:rsid w:val="00DF2178"/>
    <w:rsid w:val="00DF4A06"/>
    <w:rsid w:val="00DF5C10"/>
    <w:rsid w:val="00DF7509"/>
    <w:rsid w:val="00DF77EF"/>
    <w:rsid w:val="00DF7D3B"/>
    <w:rsid w:val="00E003E0"/>
    <w:rsid w:val="00E005BA"/>
    <w:rsid w:val="00E006C0"/>
    <w:rsid w:val="00E013F6"/>
    <w:rsid w:val="00E016ED"/>
    <w:rsid w:val="00E01A5B"/>
    <w:rsid w:val="00E02AC5"/>
    <w:rsid w:val="00E03550"/>
    <w:rsid w:val="00E03A44"/>
    <w:rsid w:val="00E03A75"/>
    <w:rsid w:val="00E03DAE"/>
    <w:rsid w:val="00E0455E"/>
    <w:rsid w:val="00E04895"/>
    <w:rsid w:val="00E05035"/>
    <w:rsid w:val="00E074C5"/>
    <w:rsid w:val="00E07D0D"/>
    <w:rsid w:val="00E10772"/>
    <w:rsid w:val="00E152C3"/>
    <w:rsid w:val="00E21AE1"/>
    <w:rsid w:val="00E22BCF"/>
    <w:rsid w:val="00E24192"/>
    <w:rsid w:val="00E242D9"/>
    <w:rsid w:val="00E25280"/>
    <w:rsid w:val="00E259DD"/>
    <w:rsid w:val="00E263B4"/>
    <w:rsid w:val="00E27F5C"/>
    <w:rsid w:val="00E30AEF"/>
    <w:rsid w:val="00E318C4"/>
    <w:rsid w:val="00E328C8"/>
    <w:rsid w:val="00E32971"/>
    <w:rsid w:val="00E32A79"/>
    <w:rsid w:val="00E3337D"/>
    <w:rsid w:val="00E33995"/>
    <w:rsid w:val="00E33B67"/>
    <w:rsid w:val="00E35237"/>
    <w:rsid w:val="00E35BD0"/>
    <w:rsid w:val="00E37909"/>
    <w:rsid w:val="00E4068A"/>
    <w:rsid w:val="00E412BB"/>
    <w:rsid w:val="00E42DA8"/>
    <w:rsid w:val="00E43873"/>
    <w:rsid w:val="00E439A2"/>
    <w:rsid w:val="00E43CAF"/>
    <w:rsid w:val="00E43D71"/>
    <w:rsid w:val="00E44C0A"/>
    <w:rsid w:val="00E44C7D"/>
    <w:rsid w:val="00E46EC8"/>
    <w:rsid w:val="00E50602"/>
    <w:rsid w:val="00E50D34"/>
    <w:rsid w:val="00E60673"/>
    <w:rsid w:val="00E60EDC"/>
    <w:rsid w:val="00E62ED6"/>
    <w:rsid w:val="00E63604"/>
    <w:rsid w:val="00E652D3"/>
    <w:rsid w:val="00E65498"/>
    <w:rsid w:val="00E6612A"/>
    <w:rsid w:val="00E66714"/>
    <w:rsid w:val="00E67926"/>
    <w:rsid w:val="00E70BC4"/>
    <w:rsid w:val="00E72198"/>
    <w:rsid w:val="00E724BF"/>
    <w:rsid w:val="00E72FF1"/>
    <w:rsid w:val="00E73121"/>
    <w:rsid w:val="00E739B2"/>
    <w:rsid w:val="00E73A7A"/>
    <w:rsid w:val="00E741DB"/>
    <w:rsid w:val="00E7456C"/>
    <w:rsid w:val="00E7475D"/>
    <w:rsid w:val="00E74B9E"/>
    <w:rsid w:val="00E75424"/>
    <w:rsid w:val="00E75442"/>
    <w:rsid w:val="00E75784"/>
    <w:rsid w:val="00E75E0E"/>
    <w:rsid w:val="00E77140"/>
    <w:rsid w:val="00E82517"/>
    <w:rsid w:val="00E82A40"/>
    <w:rsid w:val="00E84FC3"/>
    <w:rsid w:val="00E870B2"/>
    <w:rsid w:val="00E9094C"/>
    <w:rsid w:val="00E912BF"/>
    <w:rsid w:val="00E91E65"/>
    <w:rsid w:val="00E93B76"/>
    <w:rsid w:val="00E93BFC"/>
    <w:rsid w:val="00E96E54"/>
    <w:rsid w:val="00EA170B"/>
    <w:rsid w:val="00EA218C"/>
    <w:rsid w:val="00EA2A05"/>
    <w:rsid w:val="00EA38E9"/>
    <w:rsid w:val="00EA64E5"/>
    <w:rsid w:val="00EA784B"/>
    <w:rsid w:val="00EB09AE"/>
    <w:rsid w:val="00EB10AA"/>
    <w:rsid w:val="00EB2890"/>
    <w:rsid w:val="00EB6376"/>
    <w:rsid w:val="00EC04DD"/>
    <w:rsid w:val="00EC0E37"/>
    <w:rsid w:val="00EC1FE0"/>
    <w:rsid w:val="00EC2068"/>
    <w:rsid w:val="00EC26D7"/>
    <w:rsid w:val="00EC3395"/>
    <w:rsid w:val="00EC58EE"/>
    <w:rsid w:val="00EC5D66"/>
    <w:rsid w:val="00EC7C81"/>
    <w:rsid w:val="00ED1335"/>
    <w:rsid w:val="00ED1997"/>
    <w:rsid w:val="00ED1E3A"/>
    <w:rsid w:val="00ED38A0"/>
    <w:rsid w:val="00ED3E82"/>
    <w:rsid w:val="00ED4D39"/>
    <w:rsid w:val="00ED5907"/>
    <w:rsid w:val="00ED660D"/>
    <w:rsid w:val="00ED66D5"/>
    <w:rsid w:val="00ED69E1"/>
    <w:rsid w:val="00ED70A6"/>
    <w:rsid w:val="00EE10F2"/>
    <w:rsid w:val="00EE1373"/>
    <w:rsid w:val="00EE13EB"/>
    <w:rsid w:val="00EE33A2"/>
    <w:rsid w:val="00EE3BF5"/>
    <w:rsid w:val="00EE3E97"/>
    <w:rsid w:val="00EE414E"/>
    <w:rsid w:val="00EE4849"/>
    <w:rsid w:val="00EE5BF6"/>
    <w:rsid w:val="00EE6722"/>
    <w:rsid w:val="00EF041F"/>
    <w:rsid w:val="00EF15C0"/>
    <w:rsid w:val="00EF33C6"/>
    <w:rsid w:val="00EF3F5E"/>
    <w:rsid w:val="00EF44E5"/>
    <w:rsid w:val="00EF5A5A"/>
    <w:rsid w:val="00EF63FB"/>
    <w:rsid w:val="00EF7210"/>
    <w:rsid w:val="00F00CF2"/>
    <w:rsid w:val="00F013B9"/>
    <w:rsid w:val="00F02244"/>
    <w:rsid w:val="00F02A9F"/>
    <w:rsid w:val="00F02AC3"/>
    <w:rsid w:val="00F043FD"/>
    <w:rsid w:val="00F0442A"/>
    <w:rsid w:val="00F06428"/>
    <w:rsid w:val="00F1019D"/>
    <w:rsid w:val="00F11019"/>
    <w:rsid w:val="00F1188D"/>
    <w:rsid w:val="00F140DD"/>
    <w:rsid w:val="00F15F5C"/>
    <w:rsid w:val="00F16472"/>
    <w:rsid w:val="00F2120D"/>
    <w:rsid w:val="00F214F6"/>
    <w:rsid w:val="00F221BC"/>
    <w:rsid w:val="00F22267"/>
    <w:rsid w:val="00F2412D"/>
    <w:rsid w:val="00F264A5"/>
    <w:rsid w:val="00F265C7"/>
    <w:rsid w:val="00F26ACE"/>
    <w:rsid w:val="00F27C51"/>
    <w:rsid w:val="00F305C6"/>
    <w:rsid w:val="00F30D25"/>
    <w:rsid w:val="00F30E23"/>
    <w:rsid w:val="00F30F26"/>
    <w:rsid w:val="00F343D8"/>
    <w:rsid w:val="00F35A19"/>
    <w:rsid w:val="00F364ED"/>
    <w:rsid w:val="00F420F9"/>
    <w:rsid w:val="00F44DE9"/>
    <w:rsid w:val="00F45AAC"/>
    <w:rsid w:val="00F46DA7"/>
    <w:rsid w:val="00F47707"/>
    <w:rsid w:val="00F522F1"/>
    <w:rsid w:val="00F54D16"/>
    <w:rsid w:val="00F55DFB"/>
    <w:rsid w:val="00F56201"/>
    <w:rsid w:val="00F569E8"/>
    <w:rsid w:val="00F573BF"/>
    <w:rsid w:val="00F601BB"/>
    <w:rsid w:val="00F65ED8"/>
    <w:rsid w:val="00F66B15"/>
    <w:rsid w:val="00F66CE4"/>
    <w:rsid w:val="00F66D12"/>
    <w:rsid w:val="00F676C3"/>
    <w:rsid w:val="00F7310E"/>
    <w:rsid w:val="00F73468"/>
    <w:rsid w:val="00F73866"/>
    <w:rsid w:val="00F7629C"/>
    <w:rsid w:val="00F77261"/>
    <w:rsid w:val="00F77829"/>
    <w:rsid w:val="00F77D4B"/>
    <w:rsid w:val="00F80533"/>
    <w:rsid w:val="00F81A83"/>
    <w:rsid w:val="00F81E9D"/>
    <w:rsid w:val="00F82592"/>
    <w:rsid w:val="00F82E67"/>
    <w:rsid w:val="00F83805"/>
    <w:rsid w:val="00F869B6"/>
    <w:rsid w:val="00F86EF1"/>
    <w:rsid w:val="00F87B46"/>
    <w:rsid w:val="00F902F1"/>
    <w:rsid w:val="00F9031F"/>
    <w:rsid w:val="00F9064B"/>
    <w:rsid w:val="00F9201F"/>
    <w:rsid w:val="00F9290D"/>
    <w:rsid w:val="00F937F0"/>
    <w:rsid w:val="00F95C40"/>
    <w:rsid w:val="00F9660F"/>
    <w:rsid w:val="00F97A86"/>
    <w:rsid w:val="00F97E53"/>
    <w:rsid w:val="00FA0437"/>
    <w:rsid w:val="00FA0FCA"/>
    <w:rsid w:val="00FA2B0F"/>
    <w:rsid w:val="00FA42CB"/>
    <w:rsid w:val="00FA6CA2"/>
    <w:rsid w:val="00FA739B"/>
    <w:rsid w:val="00FA7B64"/>
    <w:rsid w:val="00FA7EB1"/>
    <w:rsid w:val="00FB0A06"/>
    <w:rsid w:val="00FB0FB7"/>
    <w:rsid w:val="00FB0FDE"/>
    <w:rsid w:val="00FB1D5E"/>
    <w:rsid w:val="00FB614E"/>
    <w:rsid w:val="00FC0BB0"/>
    <w:rsid w:val="00FC36AA"/>
    <w:rsid w:val="00FC44D2"/>
    <w:rsid w:val="00FC4CE8"/>
    <w:rsid w:val="00FC4D33"/>
    <w:rsid w:val="00FC59C8"/>
    <w:rsid w:val="00FC6641"/>
    <w:rsid w:val="00FC6924"/>
    <w:rsid w:val="00FD0841"/>
    <w:rsid w:val="00FD13D9"/>
    <w:rsid w:val="00FD1828"/>
    <w:rsid w:val="00FD1AAD"/>
    <w:rsid w:val="00FD3CAB"/>
    <w:rsid w:val="00FD3FF7"/>
    <w:rsid w:val="00FD5295"/>
    <w:rsid w:val="00FD5858"/>
    <w:rsid w:val="00FD6B94"/>
    <w:rsid w:val="00FD71CA"/>
    <w:rsid w:val="00FE0BE8"/>
    <w:rsid w:val="00FE13D5"/>
    <w:rsid w:val="00FE4678"/>
    <w:rsid w:val="00FE4A0C"/>
    <w:rsid w:val="00FE60EA"/>
    <w:rsid w:val="00FE6620"/>
    <w:rsid w:val="00FE67F6"/>
    <w:rsid w:val="00FE742D"/>
    <w:rsid w:val="00FE7489"/>
    <w:rsid w:val="00FF07C7"/>
    <w:rsid w:val="00FF104B"/>
    <w:rsid w:val="00FF2321"/>
    <w:rsid w:val="00FF27A2"/>
    <w:rsid w:val="00FF38AB"/>
    <w:rsid w:val="00FF3B20"/>
    <w:rsid w:val="00FF3BB6"/>
    <w:rsid w:val="00FF5FF3"/>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15B41CAC"/>
  <w15:docId w15:val="{51FFB28C-2243-4196-9C13-CEA8ABC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83"/>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5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qFormat/>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customStyle="1" w:styleId="markedcontent">
    <w:name w:val="markedcontent"/>
    <w:basedOn w:val="Fontepargpadro"/>
    <w:qFormat/>
    <w:rsid w:val="00F16472"/>
  </w:style>
  <w:style w:type="character" w:styleId="MenoPendente">
    <w:name w:val="Unresolved Mention"/>
    <w:basedOn w:val="Fontepargpadro"/>
    <w:uiPriority w:val="99"/>
    <w:semiHidden/>
    <w:unhideWhenUsed/>
    <w:rsid w:val="00AA782D"/>
    <w:rPr>
      <w:color w:val="605E5C"/>
      <w:shd w:val="clear" w:color="auto" w:fill="E1DFDD"/>
    </w:rPr>
  </w:style>
  <w:style w:type="table" w:styleId="TabelaSimples3">
    <w:name w:val="Plain Table 3"/>
    <w:basedOn w:val="Tabelanormal"/>
    <w:uiPriority w:val="43"/>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AA782D"/>
    <w:pPr>
      <w:suppressAutoHyphens/>
    </w:pPr>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
    <w:name w:val="Grid Table 1 Light"/>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AA782D"/>
    <w:pPr>
      <w:suppressAutoHyphens/>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4-nfase3">
    <w:name w:val="Grid Table 4 Accent 3"/>
    <w:basedOn w:val="Tabelanormal"/>
    <w:uiPriority w:val="49"/>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comgrade4">
    <w:name w:val="Tabela com grade4"/>
    <w:basedOn w:val="Tabelanormal"/>
    <w:next w:val="Tabelacomgrade"/>
    <w:uiPriority w:val="39"/>
    <w:rsid w:val="00E379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C36DD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6B4D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31007891">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492">
          <w:marLeft w:val="0"/>
          <w:marRight w:val="0"/>
          <w:marTop w:val="0"/>
          <w:marBottom w:val="0"/>
          <w:divBdr>
            <w:top w:val="none" w:sz="0" w:space="0" w:color="auto"/>
            <w:left w:val="none" w:sz="0" w:space="0" w:color="auto"/>
            <w:bottom w:val="none" w:sz="0" w:space="0" w:color="auto"/>
            <w:right w:val="none" w:sz="0" w:space="0" w:color="auto"/>
          </w:divBdr>
        </w:div>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ojuridico.com.br/cadernos/direito-administrativo/contratacoes-motivadas-por-licitacoes-desertas-e-fracassadas/"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4866-F62A-47BC-A1DA-D06E4CBB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25</Pages>
  <Words>7661</Words>
  <Characters>44389</Characters>
  <Application>Microsoft Office Word</Application>
  <DocSecurity>0</DocSecurity>
  <Lines>369</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Funeas</dc:creator>
  <cp:lastModifiedBy>CRISTIANE M. BETIATO</cp:lastModifiedBy>
  <cp:revision>47</cp:revision>
  <cp:lastPrinted>2022-08-09T13:18:00Z</cp:lastPrinted>
  <dcterms:created xsi:type="dcterms:W3CDTF">2022-09-26T14:41:00Z</dcterms:created>
  <dcterms:modified xsi:type="dcterms:W3CDTF">2022-11-08T17:38:00Z</dcterms:modified>
</cp:coreProperties>
</file>