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FA387" w14:textId="77777777" w:rsidR="00320FBB" w:rsidRDefault="00320FBB">
      <w:pPr>
        <w:spacing w:line="360" w:lineRule="auto"/>
        <w:jc w:val="center"/>
        <w:rPr>
          <w:rFonts w:ascii="Arial" w:hAnsi="Arial" w:cs="Arial"/>
          <w:b/>
          <w:bCs/>
          <w:color w:val="000000"/>
          <w:sz w:val="20"/>
          <w:szCs w:val="20"/>
        </w:rPr>
      </w:pPr>
      <w:r>
        <w:rPr>
          <w:rFonts w:ascii="Arial" w:hAnsi="Arial" w:cs="Arial"/>
          <w:b/>
          <w:bCs/>
          <w:color w:val="000000"/>
          <w:sz w:val="20"/>
          <w:szCs w:val="20"/>
        </w:rPr>
        <w:t>TERMO DE REFERÊNCIA</w:t>
      </w:r>
    </w:p>
    <w:p w14:paraId="4E0131E2"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1 OBJETO</w:t>
      </w:r>
    </w:p>
    <w:p w14:paraId="1EE37BA7" w14:textId="77777777" w:rsidR="00320FBB" w:rsidRPr="006A2A57" w:rsidRDefault="00320FBB" w:rsidP="00634B06">
      <w:pPr>
        <w:spacing w:after="0" w:line="240" w:lineRule="auto"/>
        <w:rPr>
          <w:rFonts w:ascii="Arial" w:hAnsi="Arial" w:cs="Arial"/>
          <w:b/>
          <w:bCs/>
          <w:color w:val="000000"/>
          <w:sz w:val="20"/>
          <w:szCs w:val="20"/>
        </w:rPr>
      </w:pPr>
    </w:p>
    <w:p w14:paraId="180B7343" w14:textId="07B5D880" w:rsidR="00320FBB" w:rsidRDefault="00124222" w:rsidP="001502E5">
      <w:pPr>
        <w:pStyle w:val="PargrafodaLista"/>
        <w:numPr>
          <w:ilvl w:val="1"/>
          <w:numId w:val="8"/>
        </w:numPr>
        <w:spacing w:line="240" w:lineRule="auto"/>
        <w:jc w:val="both"/>
        <w:rPr>
          <w:rFonts w:ascii="Arial" w:hAnsi="Arial" w:cs="Arial"/>
          <w:color w:val="000000"/>
          <w:sz w:val="20"/>
          <w:szCs w:val="20"/>
        </w:rPr>
      </w:pPr>
      <w:r>
        <w:rPr>
          <w:rFonts w:ascii="Arial" w:hAnsi="Arial" w:cs="Arial"/>
          <w:sz w:val="20"/>
          <w:szCs w:val="20"/>
        </w:rPr>
        <w:t>Dispensa de Licitação de 12 meses para a</w:t>
      </w:r>
      <w:r w:rsidRPr="001502E5">
        <w:rPr>
          <w:rFonts w:ascii="Arial" w:hAnsi="Arial" w:cs="Arial"/>
          <w:sz w:val="20"/>
          <w:szCs w:val="20"/>
        </w:rPr>
        <w:t>quisição de materiais ÓRTESES, PRÓTESES E MATERIAIS ESPECIAIS (OPME) da especialidade de Cirurgia Vascular</w:t>
      </w:r>
      <w:r>
        <w:rPr>
          <w:rFonts w:ascii="Arial" w:hAnsi="Arial" w:cs="Arial"/>
          <w:sz w:val="20"/>
          <w:szCs w:val="20"/>
        </w:rPr>
        <w:t xml:space="preserve"> e Neurocirurgia</w:t>
      </w:r>
      <w:r w:rsidRPr="001502E5">
        <w:rPr>
          <w:rFonts w:ascii="Arial" w:hAnsi="Arial" w:cs="Arial"/>
          <w:sz w:val="20"/>
          <w:szCs w:val="20"/>
        </w:rPr>
        <w:t xml:space="preserve"> com entrega parcelada para atender a demanda do Hospital Regional do Sudoeste Walter Alberto Pecoits, conforme especificações da planilha abaixo</w:t>
      </w:r>
      <w:r w:rsidR="00561F53">
        <w:rPr>
          <w:rFonts w:ascii="Arial" w:hAnsi="Arial" w:cs="Arial"/>
          <w:color w:val="000000"/>
          <w:sz w:val="20"/>
          <w:szCs w:val="20"/>
        </w:rPr>
        <w:t>.</w:t>
      </w:r>
    </w:p>
    <w:p w14:paraId="0A5190A8" w14:textId="77777777" w:rsidR="00BA37BA" w:rsidRPr="001502E5" w:rsidRDefault="00BA37BA" w:rsidP="00BA37BA">
      <w:pPr>
        <w:pStyle w:val="PargrafodaLista"/>
        <w:spacing w:line="240" w:lineRule="auto"/>
        <w:ind w:left="360"/>
        <w:jc w:val="both"/>
        <w:rPr>
          <w:rFonts w:ascii="Arial" w:hAnsi="Arial" w:cs="Arial"/>
          <w:color w:val="000000"/>
          <w:sz w:val="20"/>
          <w:szCs w:val="20"/>
        </w:rPr>
      </w:pPr>
    </w:p>
    <w:tbl>
      <w:tblPr>
        <w:tblW w:w="5243" w:type="pct"/>
        <w:tblInd w:w="-436" w:type="dxa"/>
        <w:tblLayout w:type="fixed"/>
        <w:tblCellMar>
          <w:left w:w="70" w:type="dxa"/>
          <w:right w:w="70" w:type="dxa"/>
        </w:tblCellMar>
        <w:tblLook w:val="04A0" w:firstRow="1" w:lastRow="0" w:firstColumn="1" w:lastColumn="0" w:noHBand="0" w:noVBand="1"/>
      </w:tblPr>
      <w:tblGrid>
        <w:gridCol w:w="578"/>
        <w:gridCol w:w="2850"/>
        <w:gridCol w:w="21"/>
        <w:gridCol w:w="1252"/>
        <w:gridCol w:w="33"/>
        <w:gridCol w:w="961"/>
        <w:gridCol w:w="43"/>
        <w:gridCol w:w="809"/>
        <w:gridCol w:w="49"/>
        <w:gridCol w:w="799"/>
        <w:gridCol w:w="58"/>
        <w:gridCol w:w="976"/>
        <w:gridCol w:w="68"/>
        <w:gridCol w:w="1157"/>
        <w:gridCol w:w="68"/>
      </w:tblGrid>
      <w:tr w:rsidR="006F73C2" w:rsidRPr="00527CFF" w14:paraId="2E0FF696" w14:textId="77777777" w:rsidTr="007A6891">
        <w:trPr>
          <w:trHeight w:val="585"/>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noWrap/>
            <w:vAlign w:val="center"/>
          </w:tcPr>
          <w:p w14:paraId="5915A2B6" w14:textId="36B8E619" w:rsidR="006F73C2" w:rsidRPr="00527CFF" w:rsidRDefault="006F73C2" w:rsidP="001D4C0F">
            <w:pPr>
              <w:spacing w:after="0" w:line="240" w:lineRule="auto"/>
              <w:jc w:val="center"/>
              <w:rPr>
                <w:rFonts w:ascii="Arial" w:eastAsia="Times New Roman" w:hAnsi="Arial" w:cs="Arial"/>
                <w:b/>
                <w:bCs/>
                <w:i/>
                <w:sz w:val="16"/>
                <w:szCs w:val="16"/>
                <w:lang w:eastAsia="pt-BR"/>
              </w:rPr>
            </w:pPr>
            <w:r w:rsidRPr="00527CFF">
              <w:rPr>
                <w:rFonts w:ascii="Arial" w:eastAsia="Times New Roman" w:hAnsi="Arial" w:cs="Arial"/>
                <w:b/>
                <w:bCs/>
                <w:color w:val="1F497D"/>
                <w:sz w:val="16"/>
                <w:szCs w:val="16"/>
                <w:lang w:eastAsia="pt-BR"/>
              </w:rPr>
              <w:t xml:space="preserve">LOTE </w:t>
            </w:r>
            <w:r w:rsidR="007A6891" w:rsidRPr="00527CFF">
              <w:rPr>
                <w:rFonts w:ascii="Arial" w:eastAsia="Times New Roman" w:hAnsi="Arial" w:cs="Arial"/>
                <w:b/>
                <w:bCs/>
                <w:color w:val="1F497D"/>
                <w:sz w:val="16"/>
                <w:szCs w:val="16"/>
                <w:lang w:eastAsia="pt-BR"/>
              </w:rPr>
              <w:t>0</w:t>
            </w:r>
            <w:r w:rsidRPr="00527CFF">
              <w:rPr>
                <w:rFonts w:ascii="Arial" w:eastAsia="Times New Roman" w:hAnsi="Arial" w:cs="Arial"/>
                <w:b/>
                <w:bCs/>
                <w:color w:val="1F497D"/>
                <w:sz w:val="16"/>
                <w:szCs w:val="16"/>
                <w:lang w:eastAsia="pt-BR"/>
              </w:rPr>
              <w:t xml:space="preserve">1 </w:t>
            </w:r>
            <w:r w:rsidRPr="00527CFF">
              <w:rPr>
                <w:rFonts w:ascii="Arial" w:eastAsia="Times New Roman" w:hAnsi="Arial" w:cs="Arial"/>
                <w:b/>
                <w:bCs/>
                <w:color w:val="003366"/>
                <w:sz w:val="16"/>
                <w:szCs w:val="16"/>
                <w:lang w:eastAsia="pt-BR"/>
              </w:rPr>
              <w:t>FILTRO DE VEIA CAVA</w:t>
            </w:r>
            <w:r w:rsidRPr="00527CFF">
              <w:rPr>
                <w:rFonts w:ascii="Arial" w:eastAsia="Times New Roman" w:hAnsi="Arial" w:cs="Arial"/>
                <w:b/>
                <w:bCs/>
                <w:color w:val="1F497D"/>
                <w:sz w:val="16"/>
                <w:szCs w:val="16"/>
                <w:lang w:eastAsia="pt-BR"/>
              </w:rPr>
              <w:t xml:space="preserve"> </w:t>
            </w:r>
            <w:r w:rsidRPr="00527CFF">
              <w:rPr>
                <w:rFonts w:ascii="Arial" w:eastAsia="Times New Roman" w:hAnsi="Arial" w:cs="Arial"/>
                <w:b/>
                <w:bCs/>
                <w:color w:val="003366"/>
                <w:sz w:val="16"/>
                <w:szCs w:val="16"/>
                <w:lang w:eastAsia="pt-BR"/>
              </w:rPr>
              <w:t>– AMPLA CONCORRÊNCIA</w:t>
            </w:r>
          </w:p>
        </w:tc>
      </w:tr>
      <w:tr w:rsidR="006F73C2" w:rsidRPr="00527CFF" w14:paraId="1CF8E7EA" w14:textId="77777777" w:rsidTr="007A6891">
        <w:trPr>
          <w:trHeight w:val="67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3573A37F"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w:t>
            </w:r>
          </w:p>
        </w:tc>
        <w:tc>
          <w:tcPr>
            <w:tcW w:w="1477" w:type="pct"/>
            <w:gridSpan w:val="2"/>
            <w:tcBorders>
              <w:top w:val="nil"/>
              <w:left w:val="nil"/>
              <w:bottom w:val="single" w:sz="4" w:space="0" w:color="auto"/>
              <w:right w:val="single" w:sz="8" w:space="0" w:color="auto"/>
            </w:tcBorders>
            <w:shd w:val="clear" w:color="auto" w:fill="auto"/>
            <w:vAlign w:val="center"/>
          </w:tcPr>
          <w:p w14:paraId="30541229"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DESCRIÇÃO DOS PRODUTOS</w:t>
            </w:r>
          </w:p>
        </w:tc>
        <w:tc>
          <w:tcPr>
            <w:tcW w:w="661" w:type="pct"/>
            <w:gridSpan w:val="2"/>
            <w:tcBorders>
              <w:top w:val="nil"/>
              <w:left w:val="nil"/>
              <w:bottom w:val="single" w:sz="4" w:space="0" w:color="auto"/>
              <w:right w:val="single" w:sz="8" w:space="0" w:color="auto"/>
            </w:tcBorders>
            <w:shd w:val="clear" w:color="auto" w:fill="auto"/>
            <w:noWrap/>
            <w:vAlign w:val="center"/>
          </w:tcPr>
          <w:p w14:paraId="24496C43"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CÓDIGO SUS</w:t>
            </w:r>
          </w:p>
        </w:tc>
        <w:tc>
          <w:tcPr>
            <w:tcW w:w="516" w:type="pct"/>
            <w:gridSpan w:val="2"/>
            <w:tcBorders>
              <w:top w:val="nil"/>
              <w:left w:val="nil"/>
              <w:bottom w:val="single" w:sz="4" w:space="0" w:color="auto"/>
              <w:right w:val="single" w:sz="8" w:space="0" w:color="auto"/>
            </w:tcBorders>
            <w:shd w:val="clear" w:color="auto" w:fill="auto"/>
            <w:vAlign w:val="center"/>
          </w:tcPr>
          <w:p w14:paraId="2FCB171D"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 GMS</w:t>
            </w:r>
          </w:p>
        </w:tc>
        <w:tc>
          <w:tcPr>
            <w:tcW w:w="441" w:type="pct"/>
            <w:gridSpan w:val="2"/>
            <w:tcBorders>
              <w:top w:val="nil"/>
              <w:left w:val="single" w:sz="4" w:space="0" w:color="auto"/>
              <w:bottom w:val="single" w:sz="4" w:space="0" w:color="auto"/>
              <w:right w:val="single" w:sz="4" w:space="0" w:color="auto"/>
            </w:tcBorders>
            <w:shd w:val="clear" w:color="auto" w:fill="auto"/>
            <w:noWrap/>
            <w:vAlign w:val="center"/>
          </w:tcPr>
          <w:p w14:paraId="1D428609"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CONS. MÉDIO MENSAL</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1C1CBA39"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QUANT. ANUAL</w:t>
            </w:r>
          </w:p>
        </w:tc>
        <w:tc>
          <w:tcPr>
            <w:tcW w:w="537" w:type="pct"/>
            <w:gridSpan w:val="2"/>
            <w:tcBorders>
              <w:top w:val="nil"/>
              <w:left w:val="nil"/>
              <w:bottom w:val="single" w:sz="4" w:space="0" w:color="auto"/>
              <w:right w:val="single" w:sz="8" w:space="0" w:color="auto"/>
            </w:tcBorders>
            <w:shd w:val="clear" w:color="auto" w:fill="auto"/>
            <w:noWrap/>
            <w:vAlign w:val="center"/>
          </w:tcPr>
          <w:p w14:paraId="1520E3F7"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UNIT.</w:t>
            </w:r>
          </w:p>
        </w:tc>
        <w:tc>
          <w:tcPr>
            <w:tcW w:w="630" w:type="pct"/>
            <w:gridSpan w:val="2"/>
            <w:tcBorders>
              <w:top w:val="nil"/>
              <w:left w:val="nil"/>
              <w:bottom w:val="single" w:sz="4" w:space="0" w:color="auto"/>
              <w:right w:val="single" w:sz="8" w:space="0" w:color="auto"/>
            </w:tcBorders>
            <w:shd w:val="clear" w:color="auto" w:fill="auto"/>
            <w:noWrap/>
            <w:vAlign w:val="center"/>
          </w:tcPr>
          <w:p w14:paraId="29D64A9B"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ANUAL ESTIMADO</w:t>
            </w:r>
          </w:p>
        </w:tc>
      </w:tr>
      <w:tr w:rsidR="00527CFF" w:rsidRPr="00527CFF" w14:paraId="464038DD" w14:textId="77777777" w:rsidTr="007A6891">
        <w:trPr>
          <w:trHeight w:val="19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13E5BA0D"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01</w:t>
            </w:r>
          </w:p>
        </w:tc>
        <w:tc>
          <w:tcPr>
            <w:tcW w:w="1477" w:type="pct"/>
            <w:gridSpan w:val="2"/>
            <w:tcBorders>
              <w:top w:val="nil"/>
              <w:left w:val="nil"/>
              <w:bottom w:val="single" w:sz="4" w:space="0" w:color="auto"/>
              <w:right w:val="single" w:sz="8" w:space="0" w:color="auto"/>
            </w:tcBorders>
            <w:shd w:val="clear" w:color="auto" w:fill="auto"/>
            <w:vAlign w:val="center"/>
          </w:tcPr>
          <w:p w14:paraId="6F1F477B" w14:textId="1FFEE73E" w:rsidR="00527CFF" w:rsidRPr="00527CFF" w:rsidRDefault="00527CFF" w:rsidP="005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27CFF">
              <w:rPr>
                <w:rFonts w:ascii="Arial" w:hAnsi="Arial" w:cs="Arial"/>
                <w:color w:val="000000"/>
                <w:sz w:val="16"/>
                <w:szCs w:val="16"/>
              </w:rPr>
              <w:t xml:space="preserve">Kit para interrupção / filtragem de fluxo em veia cava, percutâneo, “Filtro de Veia Cava”, de formato cônico ou poligonal, em aço inoxidável ou nitinol, com perfil de introdutor menor ou igual a 8F, com introdução por via femoral ou via jugular, </w:t>
            </w:r>
            <w:r w:rsidRPr="00527CFF">
              <w:rPr>
                <w:rFonts w:ascii="Arial" w:hAnsi="Arial" w:cs="Arial"/>
                <w:b/>
                <w:bCs/>
                <w:color w:val="000000"/>
                <w:sz w:val="16"/>
                <w:szCs w:val="16"/>
              </w:rPr>
              <w:t>não recuperável</w:t>
            </w:r>
            <w:r w:rsidRPr="00527CFF">
              <w:rPr>
                <w:rFonts w:ascii="Arial" w:hAnsi="Arial" w:cs="Arial"/>
                <w:color w:val="000000"/>
                <w:sz w:val="16"/>
                <w:szCs w:val="16"/>
              </w:rPr>
              <w:t xml:space="preserve">.  </w:t>
            </w:r>
            <w:r w:rsidRPr="00527CFF">
              <w:rPr>
                <w:rFonts w:ascii="Arial" w:hAnsi="Arial" w:cs="Arial"/>
                <w:b/>
                <w:bCs/>
                <w:color w:val="000000"/>
                <w:sz w:val="16"/>
                <w:szCs w:val="16"/>
              </w:rPr>
              <w:t>Cód. SUS: 07.02.04.039-8. – COD. BR 436377</w:t>
            </w:r>
          </w:p>
        </w:tc>
        <w:tc>
          <w:tcPr>
            <w:tcW w:w="661" w:type="pct"/>
            <w:gridSpan w:val="2"/>
            <w:tcBorders>
              <w:top w:val="nil"/>
              <w:left w:val="nil"/>
              <w:bottom w:val="single" w:sz="4" w:space="0" w:color="auto"/>
              <w:right w:val="single" w:sz="8" w:space="0" w:color="auto"/>
            </w:tcBorders>
            <w:shd w:val="clear" w:color="auto" w:fill="auto"/>
            <w:noWrap/>
            <w:vAlign w:val="center"/>
          </w:tcPr>
          <w:p w14:paraId="1E0633D2"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bCs/>
                <w:color w:val="000000"/>
                <w:sz w:val="16"/>
                <w:szCs w:val="16"/>
              </w:rPr>
              <w:t>07.02.03.039-8.</w:t>
            </w:r>
          </w:p>
        </w:tc>
        <w:tc>
          <w:tcPr>
            <w:tcW w:w="516" w:type="pct"/>
            <w:gridSpan w:val="2"/>
            <w:tcBorders>
              <w:top w:val="nil"/>
              <w:left w:val="nil"/>
              <w:bottom w:val="single" w:sz="4" w:space="0" w:color="auto"/>
              <w:right w:val="single" w:sz="8" w:space="0" w:color="auto"/>
            </w:tcBorders>
            <w:shd w:val="clear" w:color="auto" w:fill="auto"/>
            <w:vAlign w:val="center"/>
          </w:tcPr>
          <w:p w14:paraId="6EFEB5C2" w14:textId="77777777" w:rsidR="00527CFF" w:rsidRPr="00527CFF" w:rsidRDefault="00527CFF" w:rsidP="00527CFF">
            <w:pPr>
              <w:spacing w:after="0" w:line="240" w:lineRule="auto"/>
              <w:jc w:val="center"/>
              <w:rPr>
                <w:rFonts w:ascii="Arial" w:hAnsi="Arial" w:cs="Arial"/>
                <w:sz w:val="16"/>
                <w:szCs w:val="16"/>
              </w:rPr>
            </w:pPr>
            <w:r w:rsidRPr="00527CFF">
              <w:rPr>
                <w:rFonts w:ascii="Arial" w:eastAsia="Times New Roman" w:hAnsi="Arial" w:cs="Arial"/>
                <w:sz w:val="16"/>
                <w:szCs w:val="16"/>
                <w:lang w:eastAsia="pt-BR"/>
              </w:rPr>
              <w:t>6522.40435</w:t>
            </w:r>
          </w:p>
        </w:tc>
        <w:tc>
          <w:tcPr>
            <w:tcW w:w="441" w:type="pct"/>
            <w:gridSpan w:val="2"/>
            <w:tcBorders>
              <w:top w:val="nil"/>
              <w:left w:val="single" w:sz="4" w:space="0" w:color="auto"/>
              <w:bottom w:val="single" w:sz="4" w:space="0" w:color="auto"/>
              <w:right w:val="single" w:sz="4" w:space="0" w:color="auto"/>
            </w:tcBorders>
            <w:shd w:val="clear" w:color="auto" w:fill="auto"/>
            <w:noWrap/>
            <w:vAlign w:val="center"/>
          </w:tcPr>
          <w:p w14:paraId="3C8FD5B4"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0,67</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7506288A"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8</w:t>
            </w:r>
          </w:p>
        </w:tc>
        <w:tc>
          <w:tcPr>
            <w:tcW w:w="537" w:type="pct"/>
            <w:gridSpan w:val="2"/>
            <w:tcBorders>
              <w:top w:val="nil"/>
              <w:left w:val="nil"/>
              <w:bottom w:val="single" w:sz="4" w:space="0" w:color="auto"/>
              <w:right w:val="single" w:sz="8" w:space="0" w:color="auto"/>
            </w:tcBorders>
            <w:shd w:val="clear" w:color="auto" w:fill="auto"/>
            <w:noWrap/>
            <w:vAlign w:val="center"/>
          </w:tcPr>
          <w:p w14:paraId="084E2149" w14:textId="0EA2B3F2" w:rsidR="00527CFF" w:rsidRPr="00527CFF" w:rsidRDefault="00527CFF" w:rsidP="00527CFF">
            <w:pPr>
              <w:suppressAutoHyphens w:val="0"/>
              <w:spacing w:after="0" w:line="240" w:lineRule="auto"/>
              <w:jc w:val="center"/>
              <w:textAlignment w:val="auto"/>
              <w:rPr>
                <w:rFonts w:ascii="Arial" w:eastAsia="Times New Roman" w:hAnsi="Arial" w:cs="Arial"/>
                <w:color w:val="000000"/>
                <w:kern w:val="0"/>
                <w:sz w:val="16"/>
                <w:szCs w:val="16"/>
                <w:lang w:eastAsia="pt-BR"/>
              </w:rPr>
            </w:pPr>
          </w:p>
        </w:tc>
        <w:tc>
          <w:tcPr>
            <w:tcW w:w="630" w:type="pct"/>
            <w:gridSpan w:val="2"/>
            <w:tcBorders>
              <w:top w:val="nil"/>
              <w:left w:val="nil"/>
              <w:bottom w:val="single" w:sz="4" w:space="0" w:color="auto"/>
              <w:right w:val="single" w:sz="8" w:space="0" w:color="auto"/>
            </w:tcBorders>
            <w:shd w:val="clear" w:color="auto" w:fill="auto"/>
            <w:noWrap/>
            <w:vAlign w:val="center"/>
          </w:tcPr>
          <w:p w14:paraId="385F9768" w14:textId="3D58B19D" w:rsidR="00527CFF" w:rsidRPr="00527CFF" w:rsidRDefault="00527CFF" w:rsidP="00527CFF">
            <w:pPr>
              <w:spacing w:after="0" w:line="240" w:lineRule="auto"/>
              <w:jc w:val="center"/>
              <w:rPr>
                <w:rFonts w:ascii="Arial" w:hAnsi="Arial" w:cs="Arial"/>
                <w:color w:val="000000"/>
                <w:sz w:val="16"/>
                <w:szCs w:val="16"/>
              </w:rPr>
            </w:pPr>
          </w:p>
        </w:tc>
      </w:tr>
      <w:tr w:rsidR="00527CFF" w:rsidRPr="00527CFF" w14:paraId="0869DFA5" w14:textId="77777777" w:rsidTr="007A6891">
        <w:trPr>
          <w:trHeight w:val="19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28D24616"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02</w:t>
            </w:r>
          </w:p>
        </w:tc>
        <w:tc>
          <w:tcPr>
            <w:tcW w:w="1477" w:type="pct"/>
            <w:gridSpan w:val="2"/>
            <w:tcBorders>
              <w:top w:val="nil"/>
              <w:left w:val="nil"/>
              <w:bottom w:val="single" w:sz="4" w:space="0" w:color="auto"/>
              <w:right w:val="single" w:sz="8" w:space="0" w:color="auto"/>
            </w:tcBorders>
            <w:shd w:val="clear" w:color="auto" w:fill="auto"/>
            <w:vAlign w:val="center"/>
          </w:tcPr>
          <w:p w14:paraId="25D77EA1" w14:textId="6004A44E" w:rsidR="00527CFF" w:rsidRPr="00527CFF" w:rsidRDefault="00527CFF" w:rsidP="005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27CFF">
              <w:rPr>
                <w:rFonts w:ascii="Arial" w:hAnsi="Arial" w:cs="Arial"/>
                <w:color w:val="000000"/>
                <w:sz w:val="16"/>
                <w:szCs w:val="16"/>
              </w:rPr>
              <w:t xml:space="preserve">Kit para interrupção / filtragem de fluxo em veia cava, percutâneo, “Filtro de Veia Cava”, de formato cônico ou poligonal, em aço inoxidável ou nitinol, com perfil de introdutor menor ou igual a 8F, com introdução por via femoral ou via jugular, </w:t>
            </w:r>
            <w:r w:rsidRPr="00527CFF">
              <w:rPr>
                <w:rFonts w:ascii="Arial" w:hAnsi="Arial" w:cs="Arial"/>
                <w:b/>
                <w:bCs/>
                <w:color w:val="000000"/>
                <w:sz w:val="16"/>
                <w:szCs w:val="16"/>
              </w:rPr>
              <w:t>recuperável.</w:t>
            </w:r>
            <w:r w:rsidRPr="00527CFF">
              <w:rPr>
                <w:rFonts w:ascii="Arial" w:hAnsi="Arial" w:cs="Arial"/>
                <w:color w:val="000000"/>
                <w:sz w:val="16"/>
                <w:szCs w:val="16"/>
              </w:rPr>
              <w:t xml:space="preserve"> </w:t>
            </w:r>
            <w:r w:rsidRPr="00527CFF">
              <w:rPr>
                <w:rFonts w:ascii="Arial" w:hAnsi="Arial" w:cs="Arial"/>
                <w:b/>
                <w:bCs/>
                <w:color w:val="000000"/>
                <w:sz w:val="16"/>
                <w:szCs w:val="16"/>
              </w:rPr>
              <w:t>Cód. SUS: 07.02.04.039-8. – COD. BR 418386</w:t>
            </w:r>
          </w:p>
        </w:tc>
        <w:tc>
          <w:tcPr>
            <w:tcW w:w="661" w:type="pct"/>
            <w:gridSpan w:val="2"/>
            <w:tcBorders>
              <w:top w:val="nil"/>
              <w:left w:val="nil"/>
              <w:bottom w:val="single" w:sz="4" w:space="0" w:color="auto"/>
              <w:right w:val="single" w:sz="8" w:space="0" w:color="auto"/>
            </w:tcBorders>
            <w:shd w:val="clear" w:color="auto" w:fill="auto"/>
            <w:noWrap/>
            <w:vAlign w:val="center"/>
          </w:tcPr>
          <w:p w14:paraId="5721A8A6"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bCs/>
                <w:color w:val="000000"/>
                <w:sz w:val="16"/>
                <w:szCs w:val="16"/>
              </w:rPr>
              <w:t>07.02.03.039-8</w:t>
            </w:r>
            <w:r w:rsidRPr="00527CFF">
              <w:rPr>
                <w:rFonts w:ascii="Arial" w:hAnsi="Arial" w:cs="Arial"/>
                <w:color w:val="000000"/>
                <w:sz w:val="16"/>
                <w:szCs w:val="16"/>
              </w:rPr>
              <w:t>.</w:t>
            </w:r>
          </w:p>
        </w:tc>
        <w:tc>
          <w:tcPr>
            <w:tcW w:w="516" w:type="pct"/>
            <w:gridSpan w:val="2"/>
            <w:tcBorders>
              <w:top w:val="nil"/>
              <w:left w:val="nil"/>
              <w:bottom w:val="single" w:sz="4" w:space="0" w:color="auto"/>
              <w:right w:val="single" w:sz="8" w:space="0" w:color="auto"/>
            </w:tcBorders>
            <w:shd w:val="clear" w:color="auto" w:fill="auto"/>
            <w:vAlign w:val="center"/>
          </w:tcPr>
          <w:p w14:paraId="414FD10E" w14:textId="77777777" w:rsidR="00527CFF" w:rsidRPr="00527CFF" w:rsidRDefault="00527CFF" w:rsidP="00527CFF">
            <w:pPr>
              <w:spacing w:after="0" w:line="240" w:lineRule="auto"/>
              <w:jc w:val="center"/>
              <w:rPr>
                <w:rFonts w:ascii="Arial" w:hAnsi="Arial" w:cs="Arial"/>
                <w:sz w:val="16"/>
                <w:szCs w:val="16"/>
              </w:rPr>
            </w:pPr>
            <w:r w:rsidRPr="00527CFF">
              <w:rPr>
                <w:rFonts w:ascii="Arial" w:eastAsia="Times New Roman" w:hAnsi="Arial" w:cs="Arial"/>
                <w:sz w:val="16"/>
                <w:szCs w:val="16"/>
                <w:lang w:eastAsia="pt-BR"/>
              </w:rPr>
              <w:t>6522.40437</w:t>
            </w:r>
          </w:p>
        </w:tc>
        <w:tc>
          <w:tcPr>
            <w:tcW w:w="441" w:type="pct"/>
            <w:gridSpan w:val="2"/>
            <w:tcBorders>
              <w:top w:val="nil"/>
              <w:left w:val="single" w:sz="4" w:space="0" w:color="auto"/>
              <w:bottom w:val="single" w:sz="4" w:space="0" w:color="auto"/>
              <w:right w:val="single" w:sz="4" w:space="0" w:color="auto"/>
            </w:tcBorders>
            <w:shd w:val="clear" w:color="auto" w:fill="auto"/>
            <w:noWrap/>
            <w:vAlign w:val="center"/>
          </w:tcPr>
          <w:p w14:paraId="2E13DD61"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1</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4B209D2B"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12</w:t>
            </w:r>
          </w:p>
        </w:tc>
        <w:tc>
          <w:tcPr>
            <w:tcW w:w="537" w:type="pct"/>
            <w:gridSpan w:val="2"/>
            <w:tcBorders>
              <w:top w:val="nil"/>
              <w:left w:val="nil"/>
              <w:bottom w:val="single" w:sz="4" w:space="0" w:color="auto"/>
              <w:right w:val="single" w:sz="8" w:space="0" w:color="auto"/>
            </w:tcBorders>
            <w:shd w:val="clear" w:color="auto" w:fill="auto"/>
            <w:noWrap/>
            <w:vAlign w:val="center"/>
          </w:tcPr>
          <w:p w14:paraId="3D3A46AC" w14:textId="6C54F2E4" w:rsidR="00527CFF" w:rsidRPr="00527CFF" w:rsidRDefault="00527CFF" w:rsidP="00527CFF">
            <w:pPr>
              <w:spacing w:after="0" w:line="240" w:lineRule="auto"/>
              <w:jc w:val="center"/>
              <w:rPr>
                <w:rFonts w:ascii="Arial" w:hAnsi="Arial" w:cs="Arial"/>
                <w:color w:val="000000"/>
                <w:sz w:val="16"/>
                <w:szCs w:val="16"/>
              </w:rPr>
            </w:pPr>
          </w:p>
        </w:tc>
        <w:tc>
          <w:tcPr>
            <w:tcW w:w="630" w:type="pct"/>
            <w:gridSpan w:val="2"/>
            <w:tcBorders>
              <w:top w:val="nil"/>
              <w:left w:val="nil"/>
              <w:bottom w:val="single" w:sz="4" w:space="0" w:color="auto"/>
              <w:right w:val="single" w:sz="8" w:space="0" w:color="auto"/>
            </w:tcBorders>
            <w:shd w:val="clear" w:color="auto" w:fill="auto"/>
            <w:noWrap/>
            <w:vAlign w:val="center"/>
          </w:tcPr>
          <w:p w14:paraId="7FB61C55" w14:textId="12DE1193" w:rsidR="00527CFF" w:rsidRPr="00527CFF" w:rsidRDefault="00527CFF" w:rsidP="00527CFF">
            <w:pPr>
              <w:spacing w:after="0" w:line="240" w:lineRule="auto"/>
              <w:jc w:val="center"/>
              <w:rPr>
                <w:rFonts w:ascii="Arial" w:hAnsi="Arial" w:cs="Arial"/>
                <w:color w:val="000000"/>
                <w:sz w:val="16"/>
                <w:szCs w:val="16"/>
              </w:rPr>
            </w:pPr>
          </w:p>
        </w:tc>
      </w:tr>
      <w:tr w:rsidR="006F73C2" w:rsidRPr="00527CFF" w14:paraId="255D215B" w14:textId="77777777" w:rsidTr="007A6891">
        <w:trPr>
          <w:trHeight w:val="466"/>
        </w:trPr>
        <w:tc>
          <w:tcPr>
            <w:tcW w:w="3833" w:type="pct"/>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B56CAB"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TOTAL ANUAL</w:t>
            </w:r>
          </w:p>
        </w:tc>
        <w:tc>
          <w:tcPr>
            <w:tcW w:w="1167" w:type="pct"/>
            <w:gridSpan w:val="4"/>
            <w:tcBorders>
              <w:top w:val="nil"/>
              <w:left w:val="nil"/>
              <w:bottom w:val="single" w:sz="8" w:space="0" w:color="auto"/>
              <w:right w:val="single" w:sz="8" w:space="0" w:color="auto"/>
            </w:tcBorders>
            <w:shd w:val="clear" w:color="auto" w:fill="auto"/>
            <w:noWrap/>
            <w:vAlign w:val="center"/>
          </w:tcPr>
          <w:p w14:paraId="2B16D103" w14:textId="11F70167" w:rsidR="006F73C2" w:rsidRPr="00527CFF" w:rsidRDefault="006F73C2" w:rsidP="001D4C0F">
            <w:pPr>
              <w:spacing w:after="0" w:line="240" w:lineRule="auto"/>
              <w:jc w:val="center"/>
              <w:rPr>
                <w:rFonts w:ascii="Arial" w:eastAsia="Times New Roman" w:hAnsi="Arial" w:cs="Arial"/>
                <w:b/>
                <w:sz w:val="16"/>
                <w:szCs w:val="16"/>
              </w:rPr>
            </w:pPr>
          </w:p>
        </w:tc>
      </w:tr>
      <w:tr w:rsidR="006F73C2" w:rsidRPr="00527CFF" w14:paraId="1426129B" w14:textId="77777777" w:rsidTr="007A6891">
        <w:trPr>
          <w:trHeight w:val="404"/>
        </w:trPr>
        <w:tc>
          <w:tcPr>
            <w:tcW w:w="5000" w:type="pct"/>
            <w:gridSpan w:val="15"/>
            <w:tcBorders>
              <w:top w:val="single" w:sz="8" w:space="0" w:color="auto"/>
              <w:bottom w:val="single" w:sz="4" w:space="0" w:color="auto"/>
            </w:tcBorders>
            <w:shd w:val="clear" w:color="auto" w:fill="auto"/>
            <w:noWrap/>
            <w:vAlign w:val="center"/>
            <w:hideMark/>
          </w:tcPr>
          <w:p w14:paraId="00D55B8E"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p>
        </w:tc>
      </w:tr>
      <w:tr w:rsidR="006F73C2" w:rsidRPr="00527CFF" w14:paraId="2A6B767A" w14:textId="77777777" w:rsidTr="007A6891">
        <w:trPr>
          <w:trHeight w:val="585"/>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noWrap/>
            <w:vAlign w:val="center"/>
          </w:tcPr>
          <w:p w14:paraId="13A48ABF" w14:textId="78EA671A" w:rsidR="006F73C2" w:rsidRPr="00527CFF" w:rsidRDefault="006F73C2" w:rsidP="001D4C0F">
            <w:pPr>
              <w:spacing w:after="0" w:line="240" w:lineRule="auto"/>
              <w:jc w:val="center"/>
              <w:rPr>
                <w:rFonts w:ascii="Arial" w:eastAsia="Times New Roman" w:hAnsi="Arial" w:cs="Arial"/>
                <w:b/>
                <w:bCs/>
                <w:i/>
                <w:sz w:val="16"/>
                <w:szCs w:val="16"/>
                <w:lang w:eastAsia="pt-BR"/>
              </w:rPr>
            </w:pPr>
            <w:r w:rsidRPr="00527CFF">
              <w:rPr>
                <w:rFonts w:ascii="Arial" w:eastAsia="Times New Roman" w:hAnsi="Arial" w:cs="Arial"/>
                <w:b/>
                <w:bCs/>
                <w:color w:val="1F497D"/>
                <w:sz w:val="16"/>
                <w:szCs w:val="16"/>
                <w:lang w:eastAsia="pt-BR"/>
              </w:rPr>
              <w:t xml:space="preserve">LOTE </w:t>
            </w:r>
            <w:r w:rsidR="007A6891" w:rsidRPr="00527CFF">
              <w:rPr>
                <w:rFonts w:ascii="Arial" w:eastAsia="Times New Roman" w:hAnsi="Arial" w:cs="Arial"/>
                <w:b/>
                <w:bCs/>
                <w:color w:val="1F497D"/>
                <w:sz w:val="16"/>
                <w:szCs w:val="16"/>
                <w:lang w:eastAsia="pt-BR"/>
              </w:rPr>
              <w:t>0</w:t>
            </w:r>
            <w:r w:rsidRPr="00527CFF">
              <w:rPr>
                <w:rFonts w:ascii="Arial" w:eastAsia="Times New Roman" w:hAnsi="Arial" w:cs="Arial"/>
                <w:b/>
                <w:bCs/>
                <w:color w:val="1F497D"/>
                <w:sz w:val="16"/>
                <w:szCs w:val="16"/>
                <w:lang w:eastAsia="pt-BR"/>
              </w:rPr>
              <w:t xml:space="preserve">2 </w:t>
            </w:r>
            <w:r w:rsidRPr="00527CFF">
              <w:rPr>
                <w:rFonts w:ascii="Arial" w:eastAsia="Times New Roman" w:hAnsi="Arial" w:cs="Arial"/>
                <w:b/>
                <w:bCs/>
                <w:color w:val="003366"/>
                <w:sz w:val="16"/>
                <w:szCs w:val="16"/>
                <w:lang w:eastAsia="pt-BR"/>
              </w:rPr>
              <w:t>CATETER BALÃO</w:t>
            </w:r>
            <w:r w:rsidRPr="00527CFF">
              <w:rPr>
                <w:rFonts w:ascii="Arial" w:eastAsia="Times New Roman" w:hAnsi="Arial" w:cs="Arial"/>
                <w:b/>
                <w:bCs/>
                <w:color w:val="1F497D"/>
                <w:sz w:val="16"/>
                <w:szCs w:val="16"/>
                <w:lang w:eastAsia="pt-BR"/>
              </w:rPr>
              <w:t xml:space="preserve"> </w:t>
            </w:r>
            <w:r w:rsidRPr="00527CFF">
              <w:rPr>
                <w:rFonts w:ascii="Arial" w:eastAsia="Times New Roman" w:hAnsi="Arial" w:cs="Arial"/>
                <w:b/>
                <w:bCs/>
                <w:color w:val="003366"/>
                <w:sz w:val="16"/>
                <w:szCs w:val="16"/>
                <w:lang w:eastAsia="pt-BR"/>
              </w:rPr>
              <w:t>– AMPLA CONCORRÊNCIA</w:t>
            </w:r>
          </w:p>
        </w:tc>
      </w:tr>
      <w:tr w:rsidR="006F73C2" w:rsidRPr="00527CFF" w14:paraId="0DCD690B" w14:textId="77777777" w:rsidTr="007A6891">
        <w:trPr>
          <w:trHeight w:val="67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77ACE12C"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w:t>
            </w:r>
          </w:p>
        </w:tc>
        <w:tc>
          <w:tcPr>
            <w:tcW w:w="1477" w:type="pct"/>
            <w:gridSpan w:val="2"/>
            <w:tcBorders>
              <w:top w:val="nil"/>
              <w:left w:val="nil"/>
              <w:bottom w:val="single" w:sz="4" w:space="0" w:color="auto"/>
              <w:right w:val="single" w:sz="8" w:space="0" w:color="auto"/>
            </w:tcBorders>
            <w:shd w:val="clear" w:color="auto" w:fill="auto"/>
            <w:vAlign w:val="center"/>
          </w:tcPr>
          <w:p w14:paraId="3E475C0B"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DESCRIÇÃO DOS PRODUTOS</w:t>
            </w:r>
          </w:p>
        </w:tc>
        <w:tc>
          <w:tcPr>
            <w:tcW w:w="661" w:type="pct"/>
            <w:gridSpan w:val="2"/>
            <w:tcBorders>
              <w:top w:val="nil"/>
              <w:left w:val="nil"/>
              <w:bottom w:val="single" w:sz="4" w:space="0" w:color="auto"/>
              <w:right w:val="single" w:sz="8" w:space="0" w:color="auto"/>
            </w:tcBorders>
            <w:shd w:val="clear" w:color="auto" w:fill="auto"/>
            <w:noWrap/>
            <w:vAlign w:val="center"/>
          </w:tcPr>
          <w:p w14:paraId="52A2E863"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CÓDIGO SUS</w:t>
            </w:r>
          </w:p>
        </w:tc>
        <w:tc>
          <w:tcPr>
            <w:tcW w:w="516" w:type="pct"/>
            <w:gridSpan w:val="2"/>
            <w:tcBorders>
              <w:top w:val="nil"/>
              <w:left w:val="nil"/>
              <w:bottom w:val="single" w:sz="4" w:space="0" w:color="auto"/>
              <w:right w:val="single" w:sz="8" w:space="0" w:color="auto"/>
            </w:tcBorders>
            <w:shd w:val="clear" w:color="auto" w:fill="auto"/>
            <w:vAlign w:val="center"/>
          </w:tcPr>
          <w:p w14:paraId="4EBA085D"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 GMS</w:t>
            </w:r>
          </w:p>
        </w:tc>
        <w:tc>
          <w:tcPr>
            <w:tcW w:w="441" w:type="pct"/>
            <w:gridSpan w:val="2"/>
            <w:tcBorders>
              <w:top w:val="nil"/>
              <w:left w:val="single" w:sz="4" w:space="0" w:color="auto"/>
              <w:bottom w:val="single" w:sz="4" w:space="0" w:color="auto"/>
              <w:right w:val="single" w:sz="4" w:space="0" w:color="auto"/>
            </w:tcBorders>
            <w:shd w:val="clear" w:color="auto" w:fill="auto"/>
            <w:noWrap/>
            <w:vAlign w:val="center"/>
          </w:tcPr>
          <w:p w14:paraId="51DFAEED"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CONS. MÉDIO MENSAL</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0D469D75"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QUANT. ANUAL</w:t>
            </w:r>
          </w:p>
        </w:tc>
        <w:tc>
          <w:tcPr>
            <w:tcW w:w="537" w:type="pct"/>
            <w:gridSpan w:val="2"/>
            <w:tcBorders>
              <w:top w:val="nil"/>
              <w:left w:val="nil"/>
              <w:bottom w:val="single" w:sz="4" w:space="0" w:color="auto"/>
              <w:right w:val="single" w:sz="8" w:space="0" w:color="auto"/>
            </w:tcBorders>
            <w:shd w:val="clear" w:color="auto" w:fill="auto"/>
            <w:noWrap/>
            <w:vAlign w:val="center"/>
          </w:tcPr>
          <w:p w14:paraId="69133F6F"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UNIT.</w:t>
            </w:r>
          </w:p>
        </w:tc>
        <w:tc>
          <w:tcPr>
            <w:tcW w:w="630" w:type="pct"/>
            <w:gridSpan w:val="2"/>
            <w:tcBorders>
              <w:top w:val="nil"/>
              <w:left w:val="nil"/>
              <w:bottom w:val="single" w:sz="4" w:space="0" w:color="auto"/>
              <w:right w:val="single" w:sz="8" w:space="0" w:color="auto"/>
            </w:tcBorders>
            <w:shd w:val="clear" w:color="auto" w:fill="auto"/>
            <w:noWrap/>
            <w:vAlign w:val="center"/>
          </w:tcPr>
          <w:p w14:paraId="22756C6D"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ANUAL ESTIMADO</w:t>
            </w:r>
          </w:p>
        </w:tc>
      </w:tr>
      <w:tr w:rsidR="00527CFF" w:rsidRPr="00527CFF" w14:paraId="102D9286" w14:textId="77777777" w:rsidTr="007A6891">
        <w:trPr>
          <w:trHeight w:val="19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1C437D80"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01</w:t>
            </w:r>
          </w:p>
        </w:tc>
        <w:tc>
          <w:tcPr>
            <w:tcW w:w="1477" w:type="pct"/>
            <w:gridSpan w:val="2"/>
            <w:tcBorders>
              <w:top w:val="nil"/>
              <w:left w:val="nil"/>
              <w:bottom w:val="single" w:sz="4" w:space="0" w:color="auto"/>
              <w:right w:val="single" w:sz="8" w:space="0" w:color="auto"/>
            </w:tcBorders>
            <w:shd w:val="clear" w:color="auto" w:fill="auto"/>
            <w:vAlign w:val="center"/>
          </w:tcPr>
          <w:p w14:paraId="64325B4F" w14:textId="77777777" w:rsidR="00527CFF" w:rsidRPr="00527CFF" w:rsidRDefault="00527CFF" w:rsidP="005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27CFF">
              <w:rPr>
                <w:rFonts w:ascii="Arial" w:hAnsi="Arial" w:cs="Arial"/>
                <w:color w:val="000000"/>
                <w:sz w:val="16"/>
                <w:szCs w:val="16"/>
              </w:rPr>
              <w:t xml:space="preserve">Cateter balão de acomodação para Endoprótese aórticas, com marcadores radiopacos nas extremidades do balão, lúmen de insuflação com ponta luer </w:t>
            </w:r>
            <w:proofErr w:type="spellStart"/>
            <w:r w:rsidRPr="00527CFF">
              <w:rPr>
                <w:rFonts w:ascii="Arial" w:hAnsi="Arial" w:cs="Arial"/>
                <w:color w:val="000000"/>
                <w:sz w:val="16"/>
                <w:szCs w:val="16"/>
              </w:rPr>
              <w:t>lock</w:t>
            </w:r>
            <w:proofErr w:type="spellEnd"/>
            <w:r w:rsidRPr="00527CFF">
              <w:rPr>
                <w:rFonts w:ascii="Arial" w:hAnsi="Arial" w:cs="Arial"/>
                <w:color w:val="000000"/>
                <w:sz w:val="16"/>
                <w:szCs w:val="16"/>
              </w:rPr>
              <w:t xml:space="preserve">, </w:t>
            </w:r>
            <w:proofErr w:type="spellStart"/>
            <w:r w:rsidRPr="00527CFF">
              <w:rPr>
                <w:rFonts w:ascii="Arial" w:hAnsi="Arial" w:cs="Arial"/>
                <w:color w:val="000000"/>
                <w:sz w:val="16"/>
                <w:szCs w:val="16"/>
              </w:rPr>
              <w:t>lumen</w:t>
            </w:r>
            <w:proofErr w:type="spellEnd"/>
            <w:r w:rsidRPr="00527CFF">
              <w:rPr>
                <w:rFonts w:ascii="Arial" w:hAnsi="Arial" w:cs="Arial"/>
                <w:color w:val="000000"/>
                <w:sz w:val="16"/>
                <w:szCs w:val="16"/>
              </w:rPr>
              <w:t xml:space="preserve"> para fio guia com válvula, para uso com fio guia 0,035’’. (Sem previsão em tabela SUS)</w:t>
            </w:r>
          </w:p>
        </w:tc>
        <w:tc>
          <w:tcPr>
            <w:tcW w:w="661" w:type="pct"/>
            <w:gridSpan w:val="2"/>
            <w:tcBorders>
              <w:top w:val="nil"/>
              <w:left w:val="nil"/>
              <w:bottom w:val="single" w:sz="4" w:space="0" w:color="auto"/>
              <w:right w:val="single" w:sz="8" w:space="0" w:color="auto"/>
            </w:tcBorders>
            <w:shd w:val="clear" w:color="auto" w:fill="auto"/>
            <w:noWrap/>
            <w:vAlign w:val="center"/>
          </w:tcPr>
          <w:p w14:paraId="7AE5CE4C"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color w:val="000000"/>
                <w:sz w:val="16"/>
                <w:szCs w:val="16"/>
              </w:rPr>
              <w:t>SEM PREVISÃO CODIGO SUS</w:t>
            </w:r>
          </w:p>
        </w:tc>
        <w:tc>
          <w:tcPr>
            <w:tcW w:w="516" w:type="pct"/>
            <w:gridSpan w:val="2"/>
            <w:tcBorders>
              <w:top w:val="nil"/>
              <w:left w:val="nil"/>
              <w:bottom w:val="single" w:sz="4" w:space="0" w:color="auto"/>
              <w:right w:val="single" w:sz="8" w:space="0" w:color="auto"/>
            </w:tcBorders>
            <w:shd w:val="clear" w:color="auto" w:fill="auto"/>
            <w:vAlign w:val="center"/>
          </w:tcPr>
          <w:p w14:paraId="5D282953" w14:textId="77777777" w:rsidR="00527CFF" w:rsidRPr="00527CFF" w:rsidRDefault="00527CFF" w:rsidP="00527CFF">
            <w:pPr>
              <w:spacing w:after="0" w:line="240" w:lineRule="auto"/>
              <w:jc w:val="center"/>
              <w:rPr>
                <w:rFonts w:ascii="Arial" w:hAnsi="Arial" w:cs="Arial"/>
                <w:sz w:val="16"/>
                <w:szCs w:val="16"/>
              </w:rPr>
            </w:pPr>
            <w:r w:rsidRPr="00527CFF">
              <w:rPr>
                <w:rFonts w:ascii="Arial" w:eastAsia="Times New Roman" w:hAnsi="Arial" w:cs="Arial"/>
                <w:sz w:val="16"/>
                <w:szCs w:val="16"/>
                <w:lang w:eastAsia="pt-BR"/>
              </w:rPr>
              <w:t>6510.40504</w:t>
            </w:r>
          </w:p>
        </w:tc>
        <w:tc>
          <w:tcPr>
            <w:tcW w:w="441" w:type="pct"/>
            <w:gridSpan w:val="2"/>
            <w:tcBorders>
              <w:top w:val="nil"/>
              <w:left w:val="single" w:sz="4" w:space="0" w:color="auto"/>
              <w:bottom w:val="single" w:sz="4" w:space="0" w:color="auto"/>
              <w:right w:val="single" w:sz="4" w:space="0" w:color="auto"/>
            </w:tcBorders>
            <w:shd w:val="clear" w:color="auto" w:fill="auto"/>
            <w:noWrap/>
            <w:vAlign w:val="center"/>
          </w:tcPr>
          <w:p w14:paraId="68C64EC2" w14:textId="77777777" w:rsidR="00527CFF" w:rsidRPr="00527CFF" w:rsidRDefault="00527CFF" w:rsidP="00527CFF">
            <w:pPr>
              <w:spacing w:after="0" w:line="240" w:lineRule="auto"/>
              <w:jc w:val="center"/>
              <w:rPr>
                <w:rFonts w:ascii="Arial" w:hAnsi="Arial" w:cs="Arial"/>
                <w:sz w:val="16"/>
                <w:szCs w:val="16"/>
              </w:rPr>
            </w:pPr>
            <w:r w:rsidRPr="00527CFF">
              <w:rPr>
                <w:rFonts w:ascii="Arial" w:eastAsia="Times New Roman" w:hAnsi="Arial" w:cs="Arial"/>
                <w:sz w:val="16"/>
                <w:szCs w:val="16"/>
                <w:lang w:eastAsia="pt-BR"/>
              </w:rPr>
              <w:t>0,83</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1AC8611D"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10</w:t>
            </w:r>
          </w:p>
        </w:tc>
        <w:tc>
          <w:tcPr>
            <w:tcW w:w="537" w:type="pct"/>
            <w:gridSpan w:val="2"/>
            <w:tcBorders>
              <w:top w:val="nil"/>
              <w:left w:val="nil"/>
              <w:bottom w:val="single" w:sz="4" w:space="0" w:color="auto"/>
              <w:right w:val="single" w:sz="8" w:space="0" w:color="auto"/>
            </w:tcBorders>
            <w:shd w:val="clear" w:color="auto" w:fill="auto"/>
            <w:noWrap/>
            <w:vAlign w:val="center"/>
          </w:tcPr>
          <w:p w14:paraId="144259F3" w14:textId="584578AC" w:rsidR="00527CFF" w:rsidRPr="00527CFF" w:rsidRDefault="00527CFF" w:rsidP="00527CFF">
            <w:pPr>
              <w:suppressAutoHyphens w:val="0"/>
              <w:spacing w:after="0" w:line="240" w:lineRule="auto"/>
              <w:jc w:val="center"/>
              <w:textAlignment w:val="auto"/>
              <w:rPr>
                <w:rFonts w:ascii="Arial" w:eastAsia="Times New Roman" w:hAnsi="Arial" w:cs="Arial"/>
                <w:color w:val="000000"/>
                <w:kern w:val="0"/>
                <w:sz w:val="16"/>
                <w:szCs w:val="16"/>
                <w:lang w:eastAsia="pt-BR"/>
              </w:rPr>
            </w:pPr>
          </w:p>
        </w:tc>
        <w:tc>
          <w:tcPr>
            <w:tcW w:w="630" w:type="pct"/>
            <w:gridSpan w:val="2"/>
            <w:tcBorders>
              <w:top w:val="nil"/>
              <w:left w:val="nil"/>
              <w:bottom w:val="single" w:sz="4" w:space="0" w:color="auto"/>
              <w:right w:val="single" w:sz="8" w:space="0" w:color="auto"/>
            </w:tcBorders>
            <w:shd w:val="clear" w:color="auto" w:fill="auto"/>
            <w:noWrap/>
            <w:vAlign w:val="center"/>
          </w:tcPr>
          <w:p w14:paraId="50816C89" w14:textId="4BFD8789" w:rsidR="00527CFF" w:rsidRPr="00527CFF" w:rsidRDefault="00527CFF" w:rsidP="00527CFF">
            <w:pPr>
              <w:spacing w:after="0"/>
              <w:jc w:val="center"/>
              <w:rPr>
                <w:rFonts w:ascii="Arial" w:hAnsi="Arial" w:cs="Arial"/>
                <w:color w:val="000000"/>
                <w:sz w:val="16"/>
                <w:szCs w:val="16"/>
              </w:rPr>
            </w:pPr>
          </w:p>
        </w:tc>
      </w:tr>
      <w:tr w:rsidR="006F73C2" w:rsidRPr="00527CFF" w14:paraId="19A8D1A4" w14:textId="77777777" w:rsidTr="007A6891">
        <w:trPr>
          <w:trHeight w:val="466"/>
        </w:trPr>
        <w:tc>
          <w:tcPr>
            <w:tcW w:w="3833" w:type="pct"/>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F5ACE7C"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TOTAL ANUAL</w:t>
            </w:r>
          </w:p>
        </w:tc>
        <w:tc>
          <w:tcPr>
            <w:tcW w:w="1167" w:type="pct"/>
            <w:gridSpan w:val="4"/>
            <w:tcBorders>
              <w:top w:val="nil"/>
              <w:left w:val="nil"/>
              <w:bottom w:val="single" w:sz="8" w:space="0" w:color="auto"/>
              <w:right w:val="single" w:sz="8" w:space="0" w:color="auto"/>
            </w:tcBorders>
            <w:shd w:val="clear" w:color="auto" w:fill="auto"/>
            <w:noWrap/>
            <w:vAlign w:val="center"/>
          </w:tcPr>
          <w:p w14:paraId="19B0408B" w14:textId="7C333985" w:rsidR="006F73C2" w:rsidRPr="00527CFF" w:rsidRDefault="006F73C2" w:rsidP="001D4C0F">
            <w:pPr>
              <w:spacing w:after="0" w:line="240" w:lineRule="auto"/>
              <w:jc w:val="center"/>
              <w:rPr>
                <w:rFonts w:ascii="Arial" w:eastAsia="Times New Roman" w:hAnsi="Arial" w:cs="Arial"/>
                <w:b/>
                <w:sz w:val="16"/>
                <w:szCs w:val="16"/>
              </w:rPr>
            </w:pPr>
          </w:p>
        </w:tc>
      </w:tr>
      <w:tr w:rsidR="006F73C2" w:rsidRPr="00527CFF" w14:paraId="383EC046" w14:textId="77777777" w:rsidTr="007A6891">
        <w:trPr>
          <w:gridAfter w:val="1"/>
          <w:wAfter w:w="35" w:type="pct"/>
          <w:trHeight w:val="404"/>
        </w:trPr>
        <w:tc>
          <w:tcPr>
            <w:tcW w:w="4965" w:type="pct"/>
            <w:gridSpan w:val="14"/>
            <w:tcBorders>
              <w:top w:val="single" w:sz="8" w:space="0" w:color="auto"/>
              <w:bottom w:val="single" w:sz="4" w:space="0" w:color="auto"/>
            </w:tcBorders>
            <w:shd w:val="clear" w:color="auto" w:fill="auto"/>
            <w:noWrap/>
            <w:vAlign w:val="center"/>
            <w:hideMark/>
          </w:tcPr>
          <w:p w14:paraId="7C7F3C71"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p>
        </w:tc>
      </w:tr>
      <w:tr w:rsidR="006F73C2" w:rsidRPr="00527CFF" w14:paraId="26470654" w14:textId="77777777" w:rsidTr="007A6891">
        <w:trPr>
          <w:gridAfter w:val="1"/>
          <w:wAfter w:w="35" w:type="pct"/>
          <w:trHeight w:val="585"/>
        </w:trPr>
        <w:tc>
          <w:tcPr>
            <w:tcW w:w="4965"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5A6315C5" w14:textId="49A1BEF3" w:rsidR="006F73C2" w:rsidRPr="00527CFF" w:rsidRDefault="006F73C2" w:rsidP="001D4C0F">
            <w:pPr>
              <w:spacing w:after="0" w:line="240" w:lineRule="auto"/>
              <w:jc w:val="center"/>
              <w:rPr>
                <w:rFonts w:ascii="Arial" w:eastAsia="Times New Roman" w:hAnsi="Arial" w:cs="Arial"/>
                <w:b/>
                <w:bCs/>
                <w:i/>
                <w:sz w:val="16"/>
                <w:szCs w:val="16"/>
                <w:lang w:eastAsia="pt-BR"/>
              </w:rPr>
            </w:pPr>
            <w:r w:rsidRPr="00527CFF">
              <w:rPr>
                <w:rFonts w:ascii="Arial" w:eastAsia="Times New Roman" w:hAnsi="Arial" w:cs="Arial"/>
                <w:b/>
                <w:bCs/>
                <w:color w:val="2E74B5" w:themeColor="accent1" w:themeShade="BF"/>
                <w:sz w:val="16"/>
                <w:szCs w:val="16"/>
                <w:lang w:eastAsia="pt-BR"/>
              </w:rPr>
              <w:t xml:space="preserve">LOTE </w:t>
            </w:r>
            <w:r w:rsidR="007A6891" w:rsidRPr="00527CFF">
              <w:rPr>
                <w:rFonts w:ascii="Arial" w:eastAsia="Times New Roman" w:hAnsi="Arial" w:cs="Arial"/>
                <w:b/>
                <w:bCs/>
                <w:color w:val="2E74B5" w:themeColor="accent1" w:themeShade="BF"/>
                <w:sz w:val="16"/>
                <w:szCs w:val="16"/>
                <w:lang w:eastAsia="pt-BR"/>
              </w:rPr>
              <w:t>0</w:t>
            </w:r>
            <w:r w:rsidRPr="00527CFF">
              <w:rPr>
                <w:rFonts w:ascii="Arial" w:eastAsia="Times New Roman" w:hAnsi="Arial" w:cs="Arial"/>
                <w:b/>
                <w:bCs/>
                <w:color w:val="2E74B5" w:themeColor="accent1" w:themeShade="BF"/>
                <w:sz w:val="16"/>
                <w:szCs w:val="16"/>
                <w:lang w:eastAsia="pt-BR"/>
              </w:rPr>
              <w:t>3</w:t>
            </w:r>
            <w:r w:rsidRPr="00527CFF">
              <w:rPr>
                <w:rFonts w:ascii="Arial" w:eastAsia="Times New Roman" w:hAnsi="Arial" w:cs="Arial"/>
                <w:b/>
                <w:bCs/>
                <w:i/>
                <w:color w:val="2E74B5" w:themeColor="accent1" w:themeShade="BF"/>
                <w:sz w:val="16"/>
                <w:szCs w:val="16"/>
                <w:lang w:eastAsia="pt-BR"/>
              </w:rPr>
              <w:t xml:space="preserve"> – </w:t>
            </w:r>
            <w:r w:rsidRPr="00527CFF">
              <w:rPr>
                <w:rFonts w:ascii="Arial" w:eastAsia="Times New Roman" w:hAnsi="Arial" w:cs="Arial"/>
                <w:b/>
                <w:bCs/>
                <w:color w:val="003366"/>
                <w:sz w:val="16"/>
                <w:szCs w:val="16"/>
                <w:lang w:eastAsia="pt-BR"/>
              </w:rPr>
              <w:t>STENT</w:t>
            </w:r>
            <w:r w:rsidRPr="00527CFF">
              <w:rPr>
                <w:rFonts w:ascii="Arial" w:eastAsia="Times New Roman" w:hAnsi="Arial" w:cs="Arial"/>
                <w:b/>
                <w:bCs/>
                <w:i/>
                <w:color w:val="2E74B5" w:themeColor="accent1" w:themeShade="BF"/>
                <w:sz w:val="16"/>
                <w:szCs w:val="16"/>
                <w:lang w:eastAsia="pt-BR"/>
              </w:rPr>
              <w:t xml:space="preserve"> </w:t>
            </w:r>
            <w:r w:rsidRPr="00527CFF">
              <w:rPr>
                <w:rFonts w:ascii="Arial" w:eastAsia="Times New Roman" w:hAnsi="Arial" w:cs="Arial"/>
                <w:b/>
                <w:bCs/>
                <w:color w:val="003366"/>
                <w:sz w:val="16"/>
                <w:szCs w:val="16"/>
                <w:lang w:eastAsia="pt-BR"/>
              </w:rPr>
              <w:t>– AMPLA CONCORRÊNCIA</w:t>
            </w:r>
          </w:p>
        </w:tc>
      </w:tr>
      <w:tr w:rsidR="006F73C2" w:rsidRPr="00527CFF" w14:paraId="03E61B1D" w14:textId="77777777" w:rsidTr="007A6891">
        <w:trPr>
          <w:gridAfter w:val="1"/>
          <w:wAfter w:w="35" w:type="pct"/>
          <w:trHeight w:val="67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0DCA7D3D"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w:t>
            </w:r>
          </w:p>
        </w:tc>
        <w:tc>
          <w:tcPr>
            <w:tcW w:w="1466" w:type="pct"/>
            <w:tcBorders>
              <w:top w:val="nil"/>
              <w:left w:val="nil"/>
              <w:bottom w:val="single" w:sz="4" w:space="0" w:color="auto"/>
              <w:right w:val="single" w:sz="8" w:space="0" w:color="auto"/>
            </w:tcBorders>
            <w:shd w:val="clear" w:color="auto" w:fill="auto"/>
            <w:vAlign w:val="center"/>
          </w:tcPr>
          <w:p w14:paraId="2C3353E5"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DESCRIÇÃO DOS PRODUTOS</w:t>
            </w:r>
          </w:p>
        </w:tc>
        <w:tc>
          <w:tcPr>
            <w:tcW w:w="655" w:type="pct"/>
            <w:gridSpan w:val="2"/>
            <w:tcBorders>
              <w:top w:val="nil"/>
              <w:left w:val="nil"/>
              <w:bottom w:val="single" w:sz="4" w:space="0" w:color="auto"/>
              <w:right w:val="single" w:sz="8" w:space="0" w:color="auto"/>
            </w:tcBorders>
            <w:shd w:val="clear" w:color="auto" w:fill="auto"/>
            <w:noWrap/>
            <w:vAlign w:val="center"/>
          </w:tcPr>
          <w:p w14:paraId="48263DA6"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7E17F1C0"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77A25AE4"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CONS. MÉDIO MENSAL</w:t>
            </w:r>
          </w:p>
        </w:tc>
        <w:tc>
          <w:tcPr>
            <w:tcW w:w="436" w:type="pct"/>
            <w:gridSpan w:val="2"/>
            <w:tcBorders>
              <w:top w:val="nil"/>
              <w:left w:val="single" w:sz="8" w:space="0" w:color="auto"/>
              <w:bottom w:val="single" w:sz="4" w:space="0" w:color="auto"/>
              <w:right w:val="single" w:sz="8" w:space="0" w:color="auto"/>
            </w:tcBorders>
            <w:shd w:val="clear" w:color="auto" w:fill="auto"/>
            <w:noWrap/>
            <w:vAlign w:val="center"/>
          </w:tcPr>
          <w:p w14:paraId="2A85DEAE"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QUANT. ANUAL</w:t>
            </w:r>
          </w:p>
        </w:tc>
        <w:tc>
          <w:tcPr>
            <w:tcW w:w="532" w:type="pct"/>
            <w:gridSpan w:val="2"/>
            <w:tcBorders>
              <w:top w:val="nil"/>
              <w:left w:val="nil"/>
              <w:bottom w:val="single" w:sz="4" w:space="0" w:color="auto"/>
              <w:right w:val="single" w:sz="8" w:space="0" w:color="auto"/>
            </w:tcBorders>
            <w:shd w:val="clear" w:color="auto" w:fill="auto"/>
            <w:noWrap/>
            <w:vAlign w:val="center"/>
          </w:tcPr>
          <w:p w14:paraId="6CBC8ACE"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UNIT.</w:t>
            </w:r>
          </w:p>
        </w:tc>
        <w:tc>
          <w:tcPr>
            <w:tcW w:w="630" w:type="pct"/>
            <w:gridSpan w:val="2"/>
            <w:tcBorders>
              <w:top w:val="nil"/>
              <w:left w:val="nil"/>
              <w:bottom w:val="single" w:sz="4" w:space="0" w:color="auto"/>
              <w:right w:val="single" w:sz="8" w:space="0" w:color="auto"/>
            </w:tcBorders>
            <w:shd w:val="clear" w:color="auto" w:fill="auto"/>
            <w:noWrap/>
            <w:vAlign w:val="center"/>
          </w:tcPr>
          <w:p w14:paraId="1825F9A0"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ANUAL ESTIMADO</w:t>
            </w:r>
          </w:p>
        </w:tc>
      </w:tr>
      <w:tr w:rsidR="00527CFF" w:rsidRPr="00527CFF" w14:paraId="724ACA54" w14:textId="77777777" w:rsidTr="007A6891">
        <w:trPr>
          <w:gridAfter w:val="1"/>
          <w:wAfter w:w="35" w:type="pct"/>
          <w:trHeight w:val="193"/>
        </w:trPr>
        <w:tc>
          <w:tcPr>
            <w:tcW w:w="297" w:type="pct"/>
            <w:tcBorders>
              <w:top w:val="nil"/>
              <w:left w:val="single" w:sz="8" w:space="0" w:color="auto"/>
              <w:bottom w:val="single" w:sz="4" w:space="0" w:color="auto"/>
              <w:right w:val="single" w:sz="8" w:space="0" w:color="auto"/>
            </w:tcBorders>
            <w:shd w:val="clear" w:color="auto" w:fill="auto"/>
            <w:noWrap/>
            <w:vAlign w:val="center"/>
            <w:hideMark/>
          </w:tcPr>
          <w:p w14:paraId="2DAACC8D"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01</w:t>
            </w:r>
          </w:p>
        </w:tc>
        <w:tc>
          <w:tcPr>
            <w:tcW w:w="1466" w:type="pct"/>
            <w:tcBorders>
              <w:top w:val="nil"/>
              <w:left w:val="nil"/>
              <w:bottom w:val="single" w:sz="4" w:space="0" w:color="auto"/>
              <w:right w:val="single" w:sz="8" w:space="0" w:color="auto"/>
            </w:tcBorders>
            <w:shd w:val="clear" w:color="auto" w:fill="auto"/>
            <w:vAlign w:val="center"/>
            <w:hideMark/>
          </w:tcPr>
          <w:p w14:paraId="0C760CBA" w14:textId="75EA8BB8" w:rsidR="00527CFF" w:rsidRPr="00527CFF" w:rsidRDefault="00527CFF" w:rsidP="005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16"/>
                <w:szCs w:val="16"/>
              </w:rPr>
            </w:pPr>
            <w:r w:rsidRPr="00527CFF">
              <w:rPr>
                <w:rFonts w:ascii="Arial" w:hAnsi="Arial" w:cs="Arial"/>
                <w:sz w:val="16"/>
                <w:szCs w:val="16"/>
              </w:rPr>
              <w:t>Prótese intra-arterial, tipo “</w:t>
            </w:r>
            <w:proofErr w:type="spellStart"/>
            <w:r w:rsidRPr="00527CFF">
              <w:rPr>
                <w:rFonts w:ascii="Arial" w:hAnsi="Arial" w:cs="Arial"/>
                <w:sz w:val="16"/>
                <w:szCs w:val="16"/>
              </w:rPr>
              <w:t>Stent</w:t>
            </w:r>
            <w:proofErr w:type="spellEnd"/>
            <w:r w:rsidRPr="00527CFF">
              <w:rPr>
                <w:rFonts w:ascii="Arial" w:hAnsi="Arial" w:cs="Arial"/>
                <w:sz w:val="16"/>
                <w:szCs w:val="16"/>
              </w:rPr>
              <w:t xml:space="preserve">”, de Nitinol, recoberto, auto expansível para uso periférico, compatível com fio guia 0,035'' e compatível com introdutor 5F a 12F, de medidas </w:t>
            </w:r>
            <w:r w:rsidRPr="00527CFF">
              <w:rPr>
                <w:rFonts w:ascii="Arial" w:hAnsi="Arial" w:cs="Arial"/>
                <w:sz w:val="16"/>
                <w:szCs w:val="16"/>
              </w:rPr>
              <w:lastRenderedPageBreak/>
              <w:t xml:space="preserve">0,8mm x 80mm a 0,9mm x 150 mm, comprimentos. </w:t>
            </w:r>
            <w:r w:rsidRPr="00527CFF">
              <w:rPr>
                <w:rFonts w:ascii="Arial" w:hAnsi="Arial" w:cs="Arial"/>
                <w:b/>
                <w:sz w:val="16"/>
                <w:szCs w:val="16"/>
              </w:rPr>
              <w:t xml:space="preserve">Cód. SUS: 07.02.04.051-7. </w:t>
            </w:r>
            <w:r w:rsidRPr="00527CFF">
              <w:rPr>
                <w:rFonts w:ascii="Arial" w:hAnsi="Arial" w:cs="Arial"/>
                <w:sz w:val="16"/>
                <w:szCs w:val="16"/>
              </w:rPr>
              <w:t xml:space="preserve">O material será fornecido em forma de consignado – </w:t>
            </w:r>
            <w:r w:rsidRPr="00527CFF">
              <w:rPr>
                <w:rFonts w:ascii="Arial" w:hAnsi="Arial" w:cs="Arial"/>
                <w:b/>
                <w:sz w:val="16"/>
                <w:szCs w:val="16"/>
              </w:rPr>
              <w:t>COD. BR 418510</w:t>
            </w:r>
          </w:p>
        </w:tc>
        <w:tc>
          <w:tcPr>
            <w:tcW w:w="655" w:type="pct"/>
            <w:gridSpan w:val="2"/>
            <w:tcBorders>
              <w:top w:val="nil"/>
              <w:left w:val="nil"/>
              <w:bottom w:val="single" w:sz="4" w:space="0" w:color="auto"/>
              <w:right w:val="single" w:sz="8" w:space="0" w:color="auto"/>
            </w:tcBorders>
            <w:shd w:val="clear" w:color="auto" w:fill="auto"/>
            <w:noWrap/>
            <w:vAlign w:val="center"/>
          </w:tcPr>
          <w:p w14:paraId="27D2E455" w14:textId="0009357E"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lastRenderedPageBreak/>
              <w:t>07.02.04.029-0</w:t>
            </w:r>
          </w:p>
        </w:tc>
        <w:tc>
          <w:tcPr>
            <w:tcW w:w="511" w:type="pct"/>
            <w:gridSpan w:val="2"/>
            <w:tcBorders>
              <w:top w:val="nil"/>
              <w:left w:val="nil"/>
              <w:bottom w:val="single" w:sz="4" w:space="0" w:color="auto"/>
              <w:right w:val="single" w:sz="8" w:space="0" w:color="auto"/>
            </w:tcBorders>
            <w:shd w:val="clear" w:color="auto" w:fill="auto"/>
            <w:vAlign w:val="center"/>
          </w:tcPr>
          <w:p w14:paraId="608E6386"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6522.40433</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518CF2EE"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1</w:t>
            </w:r>
          </w:p>
        </w:tc>
        <w:tc>
          <w:tcPr>
            <w:tcW w:w="436" w:type="pct"/>
            <w:gridSpan w:val="2"/>
            <w:tcBorders>
              <w:top w:val="nil"/>
              <w:left w:val="single" w:sz="8" w:space="0" w:color="auto"/>
              <w:bottom w:val="single" w:sz="4" w:space="0" w:color="auto"/>
              <w:right w:val="single" w:sz="8" w:space="0" w:color="auto"/>
            </w:tcBorders>
            <w:shd w:val="clear" w:color="auto" w:fill="auto"/>
            <w:noWrap/>
            <w:vAlign w:val="center"/>
          </w:tcPr>
          <w:p w14:paraId="275079D7"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12</w:t>
            </w:r>
          </w:p>
        </w:tc>
        <w:tc>
          <w:tcPr>
            <w:tcW w:w="532" w:type="pct"/>
            <w:gridSpan w:val="2"/>
            <w:tcBorders>
              <w:top w:val="nil"/>
              <w:left w:val="nil"/>
              <w:bottom w:val="single" w:sz="4" w:space="0" w:color="auto"/>
              <w:right w:val="single" w:sz="8" w:space="0" w:color="auto"/>
            </w:tcBorders>
            <w:shd w:val="clear" w:color="auto" w:fill="auto"/>
            <w:noWrap/>
            <w:vAlign w:val="center"/>
          </w:tcPr>
          <w:p w14:paraId="555EFDBA" w14:textId="5E8ADCC0" w:rsidR="00527CFF" w:rsidRPr="00527CFF" w:rsidRDefault="00527CFF" w:rsidP="00527CFF">
            <w:pPr>
              <w:suppressAutoHyphens w:val="0"/>
              <w:spacing w:after="0" w:line="240" w:lineRule="auto"/>
              <w:jc w:val="center"/>
              <w:textAlignment w:val="auto"/>
              <w:rPr>
                <w:rFonts w:ascii="Arial" w:eastAsia="Times New Roman" w:hAnsi="Arial" w:cs="Arial"/>
                <w:color w:val="000000"/>
                <w:kern w:val="0"/>
                <w:sz w:val="16"/>
                <w:szCs w:val="16"/>
                <w:lang w:eastAsia="pt-BR"/>
              </w:rPr>
            </w:pPr>
          </w:p>
        </w:tc>
        <w:tc>
          <w:tcPr>
            <w:tcW w:w="630" w:type="pct"/>
            <w:gridSpan w:val="2"/>
            <w:tcBorders>
              <w:top w:val="nil"/>
              <w:left w:val="nil"/>
              <w:bottom w:val="single" w:sz="4" w:space="0" w:color="auto"/>
              <w:right w:val="single" w:sz="8" w:space="0" w:color="auto"/>
            </w:tcBorders>
            <w:shd w:val="clear" w:color="auto" w:fill="auto"/>
            <w:noWrap/>
            <w:vAlign w:val="center"/>
          </w:tcPr>
          <w:p w14:paraId="3838B37E" w14:textId="6448F925" w:rsidR="00527CFF" w:rsidRPr="00527CFF" w:rsidRDefault="00527CFF" w:rsidP="00527CFF">
            <w:pPr>
              <w:spacing w:after="0" w:line="240" w:lineRule="auto"/>
              <w:jc w:val="center"/>
              <w:rPr>
                <w:rFonts w:ascii="Arial" w:hAnsi="Arial" w:cs="Arial"/>
                <w:color w:val="000000"/>
                <w:sz w:val="16"/>
                <w:szCs w:val="16"/>
              </w:rPr>
            </w:pPr>
          </w:p>
        </w:tc>
      </w:tr>
      <w:tr w:rsidR="006F73C2" w:rsidRPr="00527CFF" w14:paraId="10CBD56D" w14:textId="77777777" w:rsidTr="007A6891">
        <w:trPr>
          <w:gridAfter w:val="1"/>
          <w:wAfter w:w="35" w:type="pct"/>
          <w:trHeight w:val="466"/>
        </w:trPr>
        <w:tc>
          <w:tcPr>
            <w:tcW w:w="3803"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A40E563" w14:textId="77777777" w:rsidR="006F73C2" w:rsidRPr="00527CFF" w:rsidRDefault="006F73C2" w:rsidP="001D4C0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TOTAL ANUAL</w:t>
            </w:r>
          </w:p>
        </w:tc>
        <w:tc>
          <w:tcPr>
            <w:tcW w:w="1162" w:type="pct"/>
            <w:gridSpan w:val="4"/>
            <w:tcBorders>
              <w:top w:val="nil"/>
              <w:left w:val="nil"/>
              <w:bottom w:val="single" w:sz="8" w:space="0" w:color="auto"/>
              <w:right w:val="single" w:sz="8" w:space="0" w:color="auto"/>
            </w:tcBorders>
            <w:shd w:val="clear" w:color="auto" w:fill="auto"/>
            <w:noWrap/>
            <w:vAlign w:val="center"/>
          </w:tcPr>
          <w:p w14:paraId="66ACDDF4" w14:textId="1043A990" w:rsidR="006F73C2" w:rsidRPr="00527CFF" w:rsidRDefault="006F73C2" w:rsidP="001D4C0F">
            <w:pPr>
              <w:spacing w:after="0" w:line="240" w:lineRule="auto"/>
              <w:jc w:val="center"/>
              <w:rPr>
                <w:rFonts w:ascii="Arial" w:eastAsia="Times New Roman" w:hAnsi="Arial" w:cs="Arial"/>
                <w:b/>
                <w:sz w:val="16"/>
                <w:szCs w:val="16"/>
              </w:rPr>
            </w:pPr>
          </w:p>
        </w:tc>
      </w:tr>
      <w:tr w:rsidR="00095616" w:rsidRPr="00527CFF" w14:paraId="5BA4A7EB" w14:textId="77777777" w:rsidTr="007A6891">
        <w:trPr>
          <w:gridAfter w:val="1"/>
          <w:wAfter w:w="35" w:type="pct"/>
          <w:trHeight w:val="404"/>
        </w:trPr>
        <w:tc>
          <w:tcPr>
            <w:tcW w:w="4965" w:type="pct"/>
            <w:gridSpan w:val="14"/>
            <w:tcBorders>
              <w:top w:val="single" w:sz="8" w:space="0" w:color="auto"/>
              <w:bottom w:val="single" w:sz="4" w:space="0" w:color="auto"/>
            </w:tcBorders>
            <w:shd w:val="clear" w:color="auto" w:fill="auto"/>
            <w:noWrap/>
            <w:vAlign w:val="center"/>
            <w:hideMark/>
          </w:tcPr>
          <w:p w14:paraId="76C76CC5"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p>
        </w:tc>
      </w:tr>
      <w:tr w:rsidR="00095616" w:rsidRPr="00527CFF" w14:paraId="3B5B2D03" w14:textId="77777777" w:rsidTr="007A6891">
        <w:trPr>
          <w:gridAfter w:val="1"/>
          <w:wAfter w:w="35" w:type="pct"/>
          <w:trHeight w:val="585"/>
        </w:trPr>
        <w:tc>
          <w:tcPr>
            <w:tcW w:w="4965"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56CAC101" w14:textId="3268593E" w:rsidR="00095616" w:rsidRPr="00527CFF" w:rsidRDefault="00095616" w:rsidP="00C3208F">
            <w:pPr>
              <w:spacing w:after="0" w:line="240" w:lineRule="auto"/>
              <w:jc w:val="center"/>
              <w:rPr>
                <w:rFonts w:ascii="Arial" w:eastAsia="Times New Roman" w:hAnsi="Arial" w:cs="Arial"/>
                <w:b/>
                <w:bCs/>
                <w:i/>
                <w:sz w:val="16"/>
                <w:szCs w:val="16"/>
                <w:lang w:eastAsia="pt-BR"/>
              </w:rPr>
            </w:pPr>
            <w:r w:rsidRPr="00527CFF">
              <w:rPr>
                <w:rFonts w:ascii="Arial" w:eastAsia="Times New Roman" w:hAnsi="Arial" w:cs="Arial"/>
                <w:b/>
                <w:bCs/>
                <w:color w:val="2E74B5" w:themeColor="accent1" w:themeShade="BF"/>
                <w:sz w:val="16"/>
                <w:szCs w:val="16"/>
                <w:lang w:eastAsia="pt-BR"/>
              </w:rPr>
              <w:t>LOTE</w:t>
            </w:r>
            <w:r w:rsidR="007A6891" w:rsidRPr="00527CFF">
              <w:rPr>
                <w:rFonts w:ascii="Arial" w:eastAsia="Times New Roman" w:hAnsi="Arial" w:cs="Arial"/>
                <w:b/>
                <w:bCs/>
                <w:color w:val="2E74B5" w:themeColor="accent1" w:themeShade="BF"/>
                <w:sz w:val="16"/>
                <w:szCs w:val="16"/>
                <w:lang w:eastAsia="pt-BR"/>
              </w:rPr>
              <w:t xml:space="preserve"> </w:t>
            </w:r>
            <w:r w:rsidR="00A349B0" w:rsidRPr="00527CFF">
              <w:rPr>
                <w:rFonts w:ascii="Arial" w:eastAsia="Times New Roman" w:hAnsi="Arial" w:cs="Arial"/>
                <w:b/>
                <w:bCs/>
                <w:color w:val="2E74B5" w:themeColor="accent1" w:themeShade="BF"/>
                <w:sz w:val="16"/>
                <w:szCs w:val="16"/>
                <w:lang w:eastAsia="pt-BR"/>
              </w:rPr>
              <w:t>0</w:t>
            </w:r>
            <w:r w:rsidRPr="00527CFF">
              <w:rPr>
                <w:rFonts w:ascii="Arial" w:eastAsia="Times New Roman" w:hAnsi="Arial" w:cs="Arial"/>
                <w:b/>
                <w:bCs/>
                <w:color w:val="2E74B5" w:themeColor="accent1" w:themeShade="BF"/>
                <w:sz w:val="16"/>
                <w:szCs w:val="16"/>
                <w:lang w:eastAsia="pt-BR"/>
              </w:rPr>
              <w:t>4</w:t>
            </w:r>
            <w:r w:rsidRPr="00527CFF">
              <w:rPr>
                <w:rFonts w:ascii="Arial" w:eastAsia="Times New Roman" w:hAnsi="Arial" w:cs="Arial"/>
                <w:b/>
                <w:bCs/>
                <w:i/>
                <w:color w:val="2E74B5" w:themeColor="accent1" w:themeShade="BF"/>
                <w:sz w:val="16"/>
                <w:szCs w:val="16"/>
                <w:lang w:eastAsia="pt-BR"/>
              </w:rPr>
              <w:t xml:space="preserve"> – </w:t>
            </w:r>
            <w:r w:rsidRPr="00527CFF">
              <w:rPr>
                <w:rFonts w:ascii="Arial" w:eastAsia="Times New Roman" w:hAnsi="Arial" w:cs="Arial"/>
                <w:b/>
                <w:bCs/>
                <w:color w:val="003366"/>
                <w:sz w:val="16"/>
                <w:szCs w:val="16"/>
                <w:lang w:eastAsia="pt-BR"/>
              </w:rPr>
              <w:t>STENT</w:t>
            </w:r>
            <w:r w:rsidRPr="00527CFF">
              <w:rPr>
                <w:rFonts w:ascii="Arial" w:eastAsia="Times New Roman" w:hAnsi="Arial" w:cs="Arial"/>
                <w:b/>
                <w:bCs/>
                <w:i/>
                <w:color w:val="2E74B5" w:themeColor="accent1" w:themeShade="BF"/>
                <w:sz w:val="16"/>
                <w:szCs w:val="16"/>
                <w:lang w:eastAsia="pt-BR"/>
              </w:rPr>
              <w:t xml:space="preserve"> </w:t>
            </w:r>
            <w:r w:rsidRPr="00527CFF">
              <w:rPr>
                <w:rFonts w:ascii="Arial" w:eastAsia="Times New Roman" w:hAnsi="Arial" w:cs="Arial"/>
                <w:b/>
                <w:bCs/>
                <w:color w:val="003366"/>
                <w:sz w:val="16"/>
                <w:szCs w:val="16"/>
                <w:lang w:eastAsia="pt-BR"/>
              </w:rPr>
              <w:t>– AMPLA CONCORRÊNCIA</w:t>
            </w:r>
          </w:p>
        </w:tc>
      </w:tr>
      <w:tr w:rsidR="00095616" w:rsidRPr="00527CFF" w14:paraId="0D57FF62" w14:textId="77777777" w:rsidTr="007A6891">
        <w:trPr>
          <w:gridAfter w:val="1"/>
          <w:wAfter w:w="35" w:type="pct"/>
          <w:trHeight w:val="673"/>
        </w:trPr>
        <w:tc>
          <w:tcPr>
            <w:tcW w:w="297" w:type="pct"/>
            <w:tcBorders>
              <w:top w:val="nil"/>
              <w:left w:val="single" w:sz="8" w:space="0" w:color="auto"/>
              <w:bottom w:val="single" w:sz="4" w:space="0" w:color="auto"/>
              <w:right w:val="single" w:sz="8" w:space="0" w:color="auto"/>
            </w:tcBorders>
            <w:shd w:val="clear" w:color="auto" w:fill="auto"/>
            <w:noWrap/>
            <w:vAlign w:val="center"/>
          </w:tcPr>
          <w:p w14:paraId="33DAAA47"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w:t>
            </w:r>
          </w:p>
        </w:tc>
        <w:tc>
          <w:tcPr>
            <w:tcW w:w="1466" w:type="pct"/>
            <w:tcBorders>
              <w:top w:val="nil"/>
              <w:left w:val="nil"/>
              <w:bottom w:val="single" w:sz="4" w:space="0" w:color="auto"/>
              <w:right w:val="single" w:sz="8" w:space="0" w:color="auto"/>
            </w:tcBorders>
            <w:shd w:val="clear" w:color="auto" w:fill="auto"/>
            <w:vAlign w:val="center"/>
          </w:tcPr>
          <w:p w14:paraId="66C325A1"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DESCRIÇÃO DOS PRODUTOS</w:t>
            </w:r>
          </w:p>
        </w:tc>
        <w:tc>
          <w:tcPr>
            <w:tcW w:w="655" w:type="pct"/>
            <w:gridSpan w:val="2"/>
            <w:tcBorders>
              <w:top w:val="nil"/>
              <w:left w:val="nil"/>
              <w:bottom w:val="single" w:sz="4" w:space="0" w:color="auto"/>
              <w:right w:val="single" w:sz="8" w:space="0" w:color="auto"/>
            </w:tcBorders>
            <w:shd w:val="clear" w:color="auto" w:fill="auto"/>
            <w:noWrap/>
            <w:vAlign w:val="center"/>
          </w:tcPr>
          <w:p w14:paraId="67878866"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55889502"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73C95367"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CONS. MÉDIO MENSAL</w:t>
            </w:r>
          </w:p>
        </w:tc>
        <w:tc>
          <w:tcPr>
            <w:tcW w:w="436" w:type="pct"/>
            <w:gridSpan w:val="2"/>
            <w:tcBorders>
              <w:top w:val="nil"/>
              <w:left w:val="single" w:sz="8" w:space="0" w:color="auto"/>
              <w:bottom w:val="single" w:sz="4" w:space="0" w:color="auto"/>
              <w:right w:val="single" w:sz="8" w:space="0" w:color="auto"/>
            </w:tcBorders>
            <w:shd w:val="clear" w:color="auto" w:fill="auto"/>
            <w:noWrap/>
            <w:vAlign w:val="center"/>
          </w:tcPr>
          <w:p w14:paraId="0D9182EB"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QUANT. ANUAL</w:t>
            </w:r>
          </w:p>
        </w:tc>
        <w:tc>
          <w:tcPr>
            <w:tcW w:w="532" w:type="pct"/>
            <w:gridSpan w:val="2"/>
            <w:tcBorders>
              <w:top w:val="nil"/>
              <w:left w:val="nil"/>
              <w:bottom w:val="single" w:sz="4" w:space="0" w:color="auto"/>
              <w:right w:val="single" w:sz="8" w:space="0" w:color="auto"/>
            </w:tcBorders>
            <w:shd w:val="clear" w:color="auto" w:fill="auto"/>
            <w:noWrap/>
            <w:vAlign w:val="center"/>
          </w:tcPr>
          <w:p w14:paraId="22582573"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UNIT.</w:t>
            </w:r>
          </w:p>
        </w:tc>
        <w:tc>
          <w:tcPr>
            <w:tcW w:w="630" w:type="pct"/>
            <w:gridSpan w:val="2"/>
            <w:tcBorders>
              <w:top w:val="nil"/>
              <w:left w:val="nil"/>
              <w:bottom w:val="single" w:sz="4" w:space="0" w:color="auto"/>
              <w:right w:val="single" w:sz="8" w:space="0" w:color="auto"/>
            </w:tcBorders>
            <w:shd w:val="clear" w:color="auto" w:fill="auto"/>
            <w:noWrap/>
            <w:vAlign w:val="center"/>
          </w:tcPr>
          <w:p w14:paraId="2AA16979"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ANUAL ESTIMADO</w:t>
            </w:r>
          </w:p>
        </w:tc>
      </w:tr>
      <w:tr w:rsidR="00527CFF" w:rsidRPr="00527CFF" w14:paraId="7A753C53" w14:textId="77777777" w:rsidTr="007A6891">
        <w:trPr>
          <w:gridAfter w:val="1"/>
          <w:wAfter w:w="35" w:type="pct"/>
          <w:trHeight w:val="193"/>
        </w:trPr>
        <w:tc>
          <w:tcPr>
            <w:tcW w:w="297" w:type="pct"/>
            <w:tcBorders>
              <w:top w:val="nil"/>
              <w:left w:val="single" w:sz="8" w:space="0" w:color="auto"/>
              <w:bottom w:val="single" w:sz="4" w:space="0" w:color="auto"/>
              <w:right w:val="single" w:sz="8" w:space="0" w:color="auto"/>
            </w:tcBorders>
            <w:shd w:val="clear" w:color="auto" w:fill="auto"/>
            <w:noWrap/>
            <w:vAlign w:val="center"/>
            <w:hideMark/>
          </w:tcPr>
          <w:p w14:paraId="03ECFD77"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01</w:t>
            </w:r>
          </w:p>
        </w:tc>
        <w:tc>
          <w:tcPr>
            <w:tcW w:w="1466" w:type="pct"/>
            <w:tcBorders>
              <w:top w:val="nil"/>
              <w:left w:val="nil"/>
              <w:bottom w:val="single" w:sz="4" w:space="0" w:color="auto"/>
              <w:right w:val="single" w:sz="8" w:space="0" w:color="auto"/>
            </w:tcBorders>
            <w:shd w:val="clear" w:color="auto" w:fill="auto"/>
            <w:vAlign w:val="center"/>
            <w:hideMark/>
          </w:tcPr>
          <w:p w14:paraId="35C46DD0" w14:textId="0B310839" w:rsidR="00527CFF" w:rsidRPr="00527CFF" w:rsidRDefault="00527CFF" w:rsidP="00527CFF">
            <w:pPr>
              <w:spacing w:after="0" w:line="240" w:lineRule="auto"/>
              <w:jc w:val="both"/>
              <w:rPr>
                <w:rFonts w:ascii="Arial" w:hAnsi="Arial" w:cs="Arial"/>
                <w:b/>
                <w:sz w:val="16"/>
                <w:szCs w:val="16"/>
              </w:rPr>
            </w:pPr>
            <w:r w:rsidRPr="00527CFF">
              <w:rPr>
                <w:rFonts w:ascii="Arial" w:hAnsi="Arial" w:cs="Arial"/>
                <w:sz w:val="16"/>
                <w:szCs w:val="16"/>
              </w:rPr>
              <w:t xml:space="preserve">ENXERTO tubular reto tipo DACRON com colágeno, nos tamanhos: </w:t>
            </w:r>
            <w:r w:rsidRPr="00527CFF">
              <w:rPr>
                <w:rFonts w:ascii="Arial" w:hAnsi="Arial" w:cs="Arial"/>
                <w:color w:val="222222"/>
                <w:sz w:val="16"/>
                <w:szCs w:val="16"/>
                <w:shd w:val="clear" w:color="auto" w:fill="FFFFFF"/>
              </w:rPr>
              <w:t> 6mmx60cm/7mx60cm/8mx60cm</w:t>
            </w:r>
            <w:r w:rsidRPr="00527CFF">
              <w:rPr>
                <w:rFonts w:ascii="Arial" w:hAnsi="Arial" w:cs="Arial"/>
                <w:sz w:val="16"/>
                <w:szCs w:val="16"/>
              </w:rPr>
              <w:t xml:space="preserve">. </w:t>
            </w:r>
            <w:r w:rsidRPr="00527CFF">
              <w:rPr>
                <w:rFonts w:ascii="Arial" w:hAnsi="Arial" w:cs="Arial"/>
                <w:b/>
                <w:sz w:val="16"/>
                <w:szCs w:val="16"/>
              </w:rPr>
              <w:t>BR 447228</w:t>
            </w:r>
          </w:p>
        </w:tc>
        <w:tc>
          <w:tcPr>
            <w:tcW w:w="655" w:type="pct"/>
            <w:gridSpan w:val="2"/>
            <w:tcBorders>
              <w:top w:val="nil"/>
              <w:left w:val="nil"/>
              <w:bottom w:val="single" w:sz="4" w:space="0" w:color="auto"/>
              <w:right w:val="single" w:sz="8" w:space="0" w:color="auto"/>
            </w:tcBorders>
            <w:shd w:val="clear" w:color="auto" w:fill="auto"/>
            <w:noWrap/>
            <w:vAlign w:val="center"/>
          </w:tcPr>
          <w:p w14:paraId="4BB58526" w14:textId="77777777" w:rsidR="00527CFF" w:rsidRPr="00527CFF" w:rsidRDefault="00527CFF" w:rsidP="00527CFF">
            <w:pPr>
              <w:spacing w:after="0" w:line="240" w:lineRule="auto"/>
              <w:jc w:val="center"/>
              <w:rPr>
                <w:rFonts w:ascii="Arial" w:hAnsi="Arial" w:cs="Arial"/>
                <w:color w:val="FF0000"/>
                <w:sz w:val="16"/>
                <w:szCs w:val="16"/>
              </w:rPr>
            </w:pPr>
            <w:r w:rsidRPr="00527CFF">
              <w:rPr>
                <w:rFonts w:ascii="Arial" w:hAnsi="Arial" w:cs="Arial"/>
                <w:sz w:val="16"/>
                <w:szCs w:val="16"/>
              </w:rPr>
              <w:t>07.02.04.033-9</w:t>
            </w:r>
          </w:p>
        </w:tc>
        <w:tc>
          <w:tcPr>
            <w:tcW w:w="511" w:type="pct"/>
            <w:gridSpan w:val="2"/>
            <w:tcBorders>
              <w:top w:val="nil"/>
              <w:left w:val="nil"/>
              <w:bottom w:val="single" w:sz="4" w:space="0" w:color="auto"/>
              <w:right w:val="single" w:sz="8" w:space="0" w:color="auto"/>
            </w:tcBorders>
            <w:shd w:val="clear" w:color="auto" w:fill="auto"/>
            <w:vAlign w:val="center"/>
          </w:tcPr>
          <w:p w14:paraId="0DC1F2AD" w14:textId="77777777" w:rsidR="00527CFF" w:rsidRPr="00527CFF" w:rsidRDefault="00527CFF" w:rsidP="00527CFF">
            <w:pPr>
              <w:spacing w:after="0" w:line="240" w:lineRule="auto"/>
              <w:jc w:val="center"/>
              <w:rPr>
                <w:rFonts w:ascii="Arial" w:hAnsi="Arial" w:cs="Arial"/>
                <w:sz w:val="16"/>
                <w:szCs w:val="16"/>
              </w:rPr>
            </w:pPr>
            <w:r w:rsidRPr="00527CFF">
              <w:rPr>
                <w:rFonts w:ascii="Arial" w:hAnsi="Arial" w:cs="Arial"/>
                <w:sz w:val="16"/>
                <w:szCs w:val="16"/>
              </w:rPr>
              <w:t>6522.64956</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64879197" w14:textId="77777777" w:rsidR="00527CFF" w:rsidRPr="00527CFF" w:rsidRDefault="00527CFF" w:rsidP="00527CFF">
            <w:pPr>
              <w:spacing w:after="0" w:line="240" w:lineRule="auto"/>
              <w:jc w:val="center"/>
              <w:rPr>
                <w:rFonts w:ascii="Arial" w:eastAsia="Times New Roman" w:hAnsi="Arial" w:cs="Arial"/>
                <w:sz w:val="16"/>
                <w:szCs w:val="16"/>
              </w:rPr>
            </w:pPr>
            <w:r w:rsidRPr="00527CFF">
              <w:rPr>
                <w:rFonts w:ascii="Arial" w:eastAsia="Times New Roman" w:hAnsi="Arial" w:cs="Arial"/>
                <w:sz w:val="16"/>
                <w:szCs w:val="16"/>
              </w:rPr>
              <w:t>1</w:t>
            </w:r>
          </w:p>
        </w:tc>
        <w:tc>
          <w:tcPr>
            <w:tcW w:w="436" w:type="pct"/>
            <w:gridSpan w:val="2"/>
            <w:tcBorders>
              <w:top w:val="nil"/>
              <w:left w:val="single" w:sz="8" w:space="0" w:color="auto"/>
              <w:bottom w:val="single" w:sz="4" w:space="0" w:color="auto"/>
              <w:right w:val="single" w:sz="8" w:space="0" w:color="auto"/>
            </w:tcBorders>
            <w:shd w:val="clear" w:color="auto" w:fill="auto"/>
            <w:noWrap/>
            <w:vAlign w:val="center"/>
          </w:tcPr>
          <w:p w14:paraId="3FE93748" w14:textId="77777777" w:rsidR="00527CFF" w:rsidRPr="00527CFF" w:rsidRDefault="00527CFF" w:rsidP="00527CFF">
            <w:pPr>
              <w:spacing w:after="0" w:line="240" w:lineRule="auto"/>
              <w:jc w:val="center"/>
              <w:rPr>
                <w:rFonts w:ascii="Arial" w:eastAsia="Times New Roman" w:hAnsi="Arial" w:cs="Arial"/>
                <w:sz w:val="16"/>
                <w:szCs w:val="16"/>
              </w:rPr>
            </w:pPr>
            <w:r w:rsidRPr="00527CFF">
              <w:rPr>
                <w:rFonts w:ascii="Arial" w:eastAsia="Times New Roman" w:hAnsi="Arial" w:cs="Arial"/>
                <w:sz w:val="16"/>
                <w:szCs w:val="16"/>
              </w:rPr>
              <w:t>12</w:t>
            </w:r>
          </w:p>
        </w:tc>
        <w:tc>
          <w:tcPr>
            <w:tcW w:w="532" w:type="pct"/>
            <w:gridSpan w:val="2"/>
            <w:tcBorders>
              <w:top w:val="nil"/>
              <w:left w:val="nil"/>
              <w:bottom w:val="single" w:sz="4" w:space="0" w:color="auto"/>
              <w:right w:val="single" w:sz="8" w:space="0" w:color="auto"/>
            </w:tcBorders>
            <w:shd w:val="clear" w:color="auto" w:fill="auto"/>
            <w:noWrap/>
            <w:vAlign w:val="center"/>
          </w:tcPr>
          <w:p w14:paraId="70FA8E6F" w14:textId="33F4AB71" w:rsidR="00527CFF" w:rsidRPr="00527CFF" w:rsidRDefault="00527CFF" w:rsidP="00527CFF">
            <w:pPr>
              <w:suppressAutoHyphens w:val="0"/>
              <w:spacing w:after="0" w:line="240" w:lineRule="auto"/>
              <w:jc w:val="center"/>
              <w:textAlignment w:val="auto"/>
              <w:rPr>
                <w:rFonts w:ascii="Arial" w:eastAsia="Times New Roman" w:hAnsi="Arial" w:cs="Arial"/>
                <w:color w:val="000000"/>
                <w:kern w:val="0"/>
                <w:sz w:val="16"/>
                <w:szCs w:val="16"/>
                <w:lang w:eastAsia="pt-BR"/>
              </w:rPr>
            </w:pPr>
          </w:p>
        </w:tc>
        <w:tc>
          <w:tcPr>
            <w:tcW w:w="630" w:type="pct"/>
            <w:gridSpan w:val="2"/>
            <w:tcBorders>
              <w:top w:val="nil"/>
              <w:left w:val="nil"/>
              <w:bottom w:val="single" w:sz="4" w:space="0" w:color="auto"/>
              <w:right w:val="single" w:sz="8" w:space="0" w:color="auto"/>
            </w:tcBorders>
            <w:shd w:val="clear" w:color="auto" w:fill="auto"/>
            <w:noWrap/>
            <w:vAlign w:val="center"/>
          </w:tcPr>
          <w:p w14:paraId="57372AE3" w14:textId="543297C1" w:rsidR="00527CFF" w:rsidRPr="00527CFF" w:rsidRDefault="00527CFF" w:rsidP="00527CFF">
            <w:pPr>
              <w:spacing w:after="0" w:line="240" w:lineRule="auto"/>
              <w:jc w:val="center"/>
              <w:rPr>
                <w:rFonts w:ascii="Arial" w:hAnsi="Arial" w:cs="Arial"/>
                <w:color w:val="000000"/>
                <w:sz w:val="16"/>
                <w:szCs w:val="16"/>
              </w:rPr>
            </w:pPr>
          </w:p>
        </w:tc>
      </w:tr>
      <w:tr w:rsidR="00095616" w:rsidRPr="00527CFF" w14:paraId="557AF908" w14:textId="77777777" w:rsidTr="007A6891">
        <w:trPr>
          <w:gridAfter w:val="1"/>
          <w:wAfter w:w="35" w:type="pct"/>
          <w:trHeight w:val="466"/>
        </w:trPr>
        <w:tc>
          <w:tcPr>
            <w:tcW w:w="3803"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E9831A3" w14:textId="77777777" w:rsidR="00095616" w:rsidRPr="00527CFF" w:rsidRDefault="00095616" w:rsidP="00C3208F">
            <w:pPr>
              <w:spacing w:after="0" w:line="240" w:lineRule="auto"/>
              <w:jc w:val="center"/>
              <w:rPr>
                <w:rFonts w:ascii="Arial" w:eastAsia="Times New Roman" w:hAnsi="Arial" w:cs="Arial"/>
                <w:b/>
                <w:bCs/>
                <w:sz w:val="16"/>
                <w:szCs w:val="16"/>
                <w:lang w:eastAsia="pt-BR"/>
              </w:rPr>
            </w:pPr>
            <w:r w:rsidRPr="00527CFF">
              <w:rPr>
                <w:rFonts w:ascii="Arial" w:eastAsia="Times New Roman" w:hAnsi="Arial" w:cs="Arial"/>
                <w:b/>
                <w:bCs/>
                <w:sz w:val="16"/>
                <w:szCs w:val="16"/>
                <w:lang w:eastAsia="pt-BR"/>
              </w:rPr>
              <w:t>VALOR TOTAL ANUAL</w:t>
            </w:r>
          </w:p>
        </w:tc>
        <w:tc>
          <w:tcPr>
            <w:tcW w:w="1162" w:type="pct"/>
            <w:gridSpan w:val="4"/>
            <w:tcBorders>
              <w:top w:val="nil"/>
              <w:left w:val="nil"/>
              <w:bottom w:val="single" w:sz="8" w:space="0" w:color="auto"/>
              <w:right w:val="single" w:sz="8" w:space="0" w:color="auto"/>
            </w:tcBorders>
            <w:shd w:val="clear" w:color="auto" w:fill="auto"/>
            <w:noWrap/>
            <w:vAlign w:val="center"/>
          </w:tcPr>
          <w:p w14:paraId="2FB5333A" w14:textId="4C61F035" w:rsidR="00095616" w:rsidRPr="00527CFF" w:rsidRDefault="00095616" w:rsidP="00C3208F">
            <w:pPr>
              <w:spacing w:after="0" w:line="240" w:lineRule="auto"/>
              <w:jc w:val="center"/>
              <w:rPr>
                <w:rFonts w:ascii="Arial" w:eastAsia="Times New Roman" w:hAnsi="Arial" w:cs="Arial"/>
                <w:b/>
                <w:sz w:val="16"/>
                <w:szCs w:val="16"/>
              </w:rPr>
            </w:pPr>
          </w:p>
        </w:tc>
      </w:tr>
    </w:tbl>
    <w:p w14:paraId="3D843787" w14:textId="77777777" w:rsidR="00A44E2E" w:rsidRDefault="00A44E2E" w:rsidP="001502E5">
      <w:pPr>
        <w:spacing w:line="240" w:lineRule="auto"/>
        <w:jc w:val="both"/>
        <w:rPr>
          <w:rFonts w:ascii="Arial" w:hAnsi="Arial" w:cs="Arial"/>
          <w:sz w:val="20"/>
          <w:szCs w:val="20"/>
        </w:rPr>
      </w:pPr>
    </w:p>
    <w:p w14:paraId="14530D7D" w14:textId="0ECCBDCD" w:rsidR="00DB7731" w:rsidRPr="00DB7731" w:rsidRDefault="0071648E" w:rsidP="00DB7731">
      <w:pPr>
        <w:spacing w:line="240" w:lineRule="auto"/>
        <w:jc w:val="center"/>
        <w:rPr>
          <w:rFonts w:ascii="Arial" w:hAnsi="Arial" w:cs="Arial"/>
          <w:b/>
          <w:sz w:val="20"/>
          <w:szCs w:val="20"/>
        </w:rPr>
      </w:pPr>
      <w:r>
        <w:rPr>
          <w:rFonts w:ascii="Arial" w:hAnsi="Arial" w:cs="Arial"/>
          <w:b/>
          <w:sz w:val="20"/>
          <w:szCs w:val="20"/>
        </w:rPr>
        <w:t>VALOR DE TODOS OS LOTES:</w:t>
      </w:r>
      <w:r w:rsidR="00E52221">
        <w:rPr>
          <w:rFonts w:ascii="Arial" w:hAnsi="Arial" w:cs="Arial"/>
          <w:b/>
          <w:sz w:val="20"/>
          <w:szCs w:val="20"/>
        </w:rPr>
        <w:t xml:space="preserve"> </w:t>
      </w:r>
    </w:p>
    <w:p w14:paraId="513926E9" w14:textId="77777777" w:rsidR="001502E5" w:rsidRDefault="001502E5" w:rsidP="00786A5A">
      <w:pPr>
        <w:pStyle w:val="PargrafodaLista"/>
        <w:numPr>
          <w:ilvl w:val="1"/>
          <w:numId w:val="8"/>
        </w:numPr>
        <w:pBdr>
          <w:top w:val="none" w:sz="0" w:space="0" w:color="000000"/>
          <w:left w:val="none" w:sz="0" w:space="0" w:color="000000"/>
          <w:bottom w:val="none" w:sz="0" w:space="0" w:color="000000"/>
          <w:right w:val="none" w:sz="0" w:space="0" w:color="000000"/>
        </w:pBdr>
        <w:spacing w:after="57" w:line="240" w:lineRule="auto"/>
        <w:contextualSpacing/>
        <w:rPr>
          <w:rFonts w:ascii="Arial" w:hAnsi="Arial" w:cs="Arial"/>
          <w:b/>
          <w:bCs/>
          <w:sz w:val="20"/>
          <w:szCs w:val="20"/>
        </w:rPr>
      </w:pPr>
      <w:r w:rsidRPr="009D3E33">
        <w:rPr>
          <w:rFonts w:ascii="Arial" w:hAnsi="Arial" w:cs="Arial"/>
          <w:b/>
          <w:bCs/>
          <w:sz w:val="20"/>
          <w:szCs w:val="20"/>
        </w:rPr>
        <w:t>ESPECIFICAÇÕES TÉCNICAS</w:t>
      </w:r>
    </w:p>
    <w:p w14:paraId="1896A2D2" w14:textId="77777777" w:rsidR="006237BE" w:rsidRDefault="006237BE" w:rsidP="006237BE">
      <w:pPr>
        <w:autoSpaceDE w:val="0"/>
        <w:autoSpaceDN w:val="0"/>
        <w:adjustRightInd w:val="0"/>
        <w:spacing w:after="0" w:line="240" w:lineRule="auto"/>
        <w:jc w:val="both"/>
        <w:rPr>
          <w:rFonts w:ascii="Arial" w:hAnsi="Arial" w:cs="Arial"/>
          <w:bCs/>
          <w:sz w:val="20"/>
        </w:rPr>
      </w:pPr>
      <w:r>
        <w:rPr>
          <w:rFonts w:ascii="Arial" w:hAnsi="Arial" w:cs="Arial"/>
          <w:b/>
          <w:bCs/>
          <w:sz w:val="20"/>
        </w:rPr>
        <w:t xml:space="preserve">1.2.1 </w:t>
      </w:r>
      <w:r w:rsidR="00892DC6" w:rsidRPr="00892DC6">
        <w:rPr>
          <w:rFonts w:ascii="Arial" w:hAnsi="Arial" w:cs="Arial"/>
          <w:bCs/>
          <w:sz w:val="20"/>
        </w:rPr>
        <w:t>Os produtos deve</w:t>
      </w:r>
      <w:r w:rsidR="00892DC6">
        <w:rPr>
          <w:rFonts w:ascii="Arial" w:hAnsi="Arial" w:cs="Arial"/>
          <w:bCs/>
          <w:sz w:val="20"/>
        </w:rPr>
        <w:t>m</w:t>
      </w:r>
      <w:r w:rsidR="00892DC6" w:rsidRPr="00892DC6">
        <w:rPr>
          <w:rFonts w:ascii="Arial" w:hAnsi="Arial" w:cs="Arial"/>
          <w:bCs/>
          <w:sz w:val="20"/>
        </w:rPr>
        <w:t xml:space="preserve"> ter no mínimo 80% de seu prazo de validade na data da entrega.</w:t>
      </w:r>
    </w:p>
    <w:p w14:paraId="65F11486" w14:textId="50B51A93" w:rsidR="00E633E6" w:rsidRPr="006A2A57" w:rsidRDefault="00E633E6" w:rsidP="006237BE">
      <w:pPr>
        <w:autoSpaceDE w:val="0"/>
        <w:autoSpaceDN w:val="0"/>
        <w:adjustRightInd w:val="0"/>
        <w:spacing w:after="0" w:line="240" w:lineRule="auto"/>
        <w:jc w:val="both"/>
        <w:rPr>
          <w:rFonts w:ascii="Arial" w:hAnsi="Arial" w:cs="Arial"/>
          <w:color w:val="000000"/>
          <w:sz w:val="20"/>
          <w:szCs w:val="20"/>
        </w:rPr>
      </w:pPr>
      <w:r w:rsidRPr="006A2A57">
        <w:rPr>
          <w:rFonts w:ascii="Arial" w:hAnsi="Arial" w:cs="Arial"/>
          <w:b/>
          <w:color w:val="000000"/>
          <w:sz w:val="20"/>
          <w:szCs w:val="20"/>
        </w:rPr>
        <w:t xml:space="preserve">1.2.2 </w:t>
      </w:r>
      <w:r w:rsidR="00A518DB" w:rsidRPr="006A2A57">
        <w:rPr>
          <w:rFonts w:ascii="Arial" w:hAnsi="Arial" w:cs="Arial"/>
          <w:b/>
          <w:color w:val="000000"/>
          <w:sz w:val="20"/>
          <w:szCs w:val="20"/>
        </w:rPr>
        <w:tab/>
      </w:r>
      <w:r w:rsidRPr="006A2A57">
        <w:rPr>
          <w:rFonts w:ascii="Arial" w:hAnsi="Arial" w:cs="Arial"/>
          <w:color w:val="000000"/>
          <w:sz w:val="20"/>
          <w:szCs w:val="20"/>
        </w:rPr>
        <w:t xml:space="preserve">A </w:t>
      </w:r>
      <w:r w:rsidR="00124222">
        <w:rPr>
          <w:rFonts w:ascii="Arial" w:hAnsi="Arial" w:cs="Arial"/>
          <w:color w:val="000000"/>
          <w:sz w:val="20"/>
          <w:szCs w:val="20"/>
        </w:rPr>
        <w:t>contratada</w:t>
      </w:r>
      <w:r w:rsidRPr="006A2A57">
        <w:rPr>
          <w:rFonts w:ascii="Arial" w:hAnsi="Arial" w:cs="Arial"/>
          <w:color w:val="000000"/>
          <w:sz w:val="20"/>
          <w:szCs w:val="20"/>
        </w:rPr>
        <w:t xml:space="preserve"> deverá manter estoque mínimo (quantitativo imposto pela contratante) dos materiais em forma de consignação </w:t>
      </w:r>
      <w:r w:rsidR="00F96FA5" w:rsidRPr="006A2A57">
        <w:rPr>
          <w:rFonts w:ascii="Arial" w:hAnsi="Arial" w:cs="Arial"/>
          <w:color w:val="000000"/>
          <w:sz w:val="20"/>
          <w:szCs w:val="20"/>
        </w:rPr>
        <w:t>para a realização de diagnósticos e procedimentos cirúrgicos.</w:t>
      </w:r>
    </w:p>
    <w:p w14:paraId="6CAD4865" w14:textId="41BDBD41" w:rsidR="00E633E6" w:rsidRPr="006A2A57" w:rsidRDefault="00E633E6" w:rsidP="006237BE">
      <w:pPr>
        <w:pStyle w:val="PargrafodaLista"/>
        <w:numPr>
          <w:ilvl w:val="2"/>
          <w:numId w:val="5"/>
        </w:numPr>
        <w:spacing w:line="240" w:lineRule="auto"/>
        <w:rPr>
          <w:rFonts w:ascii="Arial" w:hAnsi="Arial" w:cs="Arial"/>
          <w:color w:val="000000"/>
          <w:sz w:val="20"/>
          <w:szCs w:val="20"/>
        </w:rPr>
      </w:pPr>
      <w:r w:rsidRPr="006A2A57">
        <w:rPr>
          <w:rFonts w:ascii="Arial" w:hAnsi="Arial" w:cs="Arial"/>
          <w:color w:val="000000"/>
          <w:sz w:val="20"/>
          <w:szCs w:val="20"/>
        </w:rPr>
        <w:t xml:space="preserve">A </w:t>
      </w:r>
      <w:r w:rsidR="00124222">
        <w:rPr>
          <w:rFonts w:ascii="Arial" w:hAnsi="Arial" w:cs="Arial"/>
          <w:color w:val="000000"/>
          <w:sz w:val="20"/>
          <w:szCs w:val="20"/>
        </w:rPr>
        <w:t>contratada</w:t>
      </w:r>
      <w:r w:rsidRPr="006A2A57">
        <w:rPr>
          <w:rFonts w:ascii="Arial" w:hAnsi="Arial" w:cs="Arial"/>
          <w:color w:val="000000"/>
          <w:sz w:val="20"/>
          <w:szCs w:val="20"/>
        </w:rPr>
        <w:t xml:space="preserve"> deverá repor o material solicitado pela contratante em até 48 horas após o contato.</w:t>
      </w:r>
    </w:p>
    <w:p w14:paraId="4EBF4439" w14:textId="77777777" w:rsidR="00A518DB" w:rsidRPr="006A2A57" w:rsidRDefault="00A518DB" w:rsidP="006237BE">
      <w:pPr>
        <w:pStyle w:val="PargrafodaLista"/>
        <w:numPr>
          <w:ilvl w:val="2"/>
          <w:numId w:val="5"/>
        </w:numPr>
        <w:suppressAutoHyphens w:val="0"/>
        <w:autoSpaceDE w:val="0"/>
        <w:autoSpaceDN w:val="0"/>
        <w:adjustRightInd w:val="0"/>
        <w:spacing w:line="240" w:lineRule="auto"/>
        <w:contextualSpacing/>
        <w:jc w:val="both"/>
        <w:textAlignment w:val="auto"/>
        <w:rPr>
          <w:rFonts w:ascii="Arial" w:hAnsi="Arial" w:cs="Arial"/>
          <w:color w:val="000000"/>
          <w:sz w:val="20"/>
          <w:szCs w:val="20"/>
        </w:rPr>
      </w:pPr>
      <w:r w:rsidRPr="006A2A57">
        <w:rPr>
          <w:rFonts w:ascii="Arial" w:hAnsi="Arial" w:cs="Arial"/>
          <w:color w:val="000000"/>
          <w:sz w:val="20"/>
          <w:szCs w:val="20"/>
        </w:rPr>
        <w:t>Cada proponente deverá evidenciar na proposta a marca dos produtos ofertados.</w:t>
      </w:r>
    </w:p>
    <w:p w14:paraId="1AA93087" w14:textId="77777777" w:rsidR="00A518DB" w:rsidRPr="006A2A57" w:rsidRDefault="00A518DB" w:rsidP="006237BE">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 xml:space="preserve">1.2.5 </w:t>
      </w:r>
      <w:r w:rsidRPr="006A2A57">
        <w:rPr>
          <w:rFonts w:ascii="Arial" w:hAnsi="Arial" w:cs="Arial"/>
          <w:b/>
          <w:color w:val="000000"/>
          <w:sz w:val="20"/>
          <w:szCs w:val="20"/>
        </w:rPr>
        <w:tab/>
      </w:r>
      <w:r w:rsidRPr="006A2A57">
        <w:rPr>
          <w:rFonts w:ascii="Arial" w:hAnsi="Arial" w:cs="Arial"/>
          <w:color w:val="000000"/>
          <w:sz w:val="20"/>
          <w:szCs w:val="20"/>
        </w:rPr>
        <w:t xml:space="preserve">A proposta deverá conter garantia e/ou validade dos produtos, no prazo igual ou superior a </w:t>
      </w:r>
      <w:r w:rsidR="00A52A24">
        <w:rPr>
          <w:rFonts w:ascii="Arial" w:hAnsi="Arial" w:cs="Arial"/>
          <w:color w:val="000000"/>
          <w:sz w:val="20"/>
          <w:szCs w:val="20"/>
        </w:rPr>
        <w:t>2</w:t>
      </w:r>
      <w:r w:rsidRPr="006A2A57">
        <w:rPr>
          <w:rFonts w:ascii="Arial" w:hAnsi="Arial" w:cs="Arial"/>
          <w:color w:val="000000"/>
          <w:sz w:val="20"/>
          <w:szCs w:val="20"/>
        </w:rPr>
        <w:t xml:space="preserve"> (</w:t>
      </w:r>
      <w:r w:rsidR="00A52A24">
        <w:rPr>
          <w:rFonts w:ascii="Arial" w:hAnsi="Arial" w:cs="Arial"/>
          <w:color w:val="000000"/>
          <w:sz w:val="20"/>
          <w:szCs w:val="20"/>
        </w:rPr>
        <w:t>dois</w:t>
      </w:r>
      <w:r w:rsidRPr="006A2A57">
        <w:rPr>
          <w:rFonts w:ascii="Arial" w:hAnsi="Arial" w:cs="Arial"/>
          <w:color w:val="000000"/>
          <w:sz w:val="20"/>
          <w:szCs w:val="20"/>
        </w:rPr>
        <w:t>) ano</w:t>
      </w:r>
      <w:r w:rsidR="00A52A24">
        <w:rPr>
          <w:rFonts w:ascii="Arial" w:hAnsi="Arial" w:cs="Arial"/>
          <w:color w:val="000000"/>
          <w:sz w:val="20"/>
          <w:szCs w:val="20"/>
        </w:rPr>
        <w:t>s</w:t>
      </w:r>
      <w:r w:rsidRPr="006A2A57">
        <w:rPr>
          <w:rFonts w:ascii="Arial" w:hAnsi="Arial" w:cs="Arial"/>
          <w:color w:val="000000"/>
          <w:sz w:val="20"/>
          <w:szCs w:val="20"/>
        </w:rPr>
        <w:t>, exceto para aquele material que tenha, comprovadamente, prazo inferior, caso em que tal situação deverá ser devidamente esclarecida na Proposta Formal. A contagem do prazo de garantia e/ou de validade do material será feita a partir do seu recebimento provisório pelo HOSPITAL REGIONAL DO SUDOESTE WALTER ALBERTO PECOITS se o material for de consumo e do seu recebimento definitivo, caso o material seja permanente.</w:t>
      </w:r>
    </w:p>
    <w:p w14:paraId="67B75B25" w14:textId="77777777" w:rsidR="00A518DB" w:rsidRPr="006A2A57" w:rsidRDefault="00A518DB" w:rsidP="006237BE">
      <w:pPr>
        <w:pStyle w:val="PargrafodaLista"/>
        <w:numPr>
          <w:ilvl w:val="2"/>
          <w:numId w:val="6"/>
        </w:numPr>
        <w:suppressAutoHyphens w:val="0"/>
        <w:autoSpaceDE w:val="0"/>
        <w:autoSpaceDN w:val="0"/>
        <w:adjustRightInd w:val="0"/>
        <w:spacing w:line="240" w:lineRule="auto"/>
        <w:contextualSpacing/>
        <w:jc w:val="both"/>
        <w:textAlignment w:val="auto"/>
        <w:rPr>
          <w:rFonts w:ascii="Arial" w:hAnsi="Arial" w:cs="Arial"/>
          <w:color w:val="000000"/>
          <w:sz w:val="20"/>
          <w:szCs w:val="20"/>
        </w:rPr>
      </w:pPr>
      <w:r w:rsidRPr="006A2A57">
        <w:rPr>
          <w:rFonts w:ascii="Arial" w:hAnsi="Arial" w:cs="Arial"/>
          <w:color w:val="000000"/>
          <w:sz w:val="20"/>
          <w:szCs w:val="20"/>
        </w:rPr>
        <w:t>Caso o material seja de procedência estrangeira, deverá também estar evidenciado na Carta Proposta.</w:t>
      </w:r>
    </w:p>
    <w:p w14:paraId="00308BD0" w14:textId="77777777" w:rsidR="00A518DB" w:rsidRPr="006A2A57" w:rsidRDefault="00A518DB" w:rsidP="006237BE">
      <w:pPr>
        <w:pStyle w:val="PargrafodaLista"/>
        <w:numPr>
          <w:ilvl w:val="2"/>
          <w:numId w:val="6"/>
        </w:numPr>
        <w:suppressAutoHyphens w:val="0"/>
        <w:autoSpaceDE w:val="0"/>
        <w:autoSpaceDN w:val="0"/>
        <w:adjustRightInd w:val="0"/>
        <w:spacing w:line="240" w:lineRule="auto"/>
        <w:ind w:left="0" w:hanging="11"/>
        <w:contextualSpacing/>
        <w:jc w:val="both"/>
        <w:textAlignment w:val="auto"/>
        <w:rPr>
          <w:rFonts w:ascii="Arial" w:hAnsi="Arial" w:cs="Arial"/>
          <w:color w:val="000000"/>
          <w:sz w:val="20"/>
          <w:szCs w:val="20"/>
        </w:rPr>
      </w:pPr>
      <w:r w:rsidRPr="006A2A57">
        <w:rPr>
          <w:rFonts w:ascii="Arial" w:hAnsi="Arial" w:cs="Arial"/>
          <w:color w:val="000000"/>
          <w:sz w:val="20"/>
          <w:szCs w:val="20"/>
        </w:rPr>
        <w:t>Os materiais estéreis deverão ser entregues embalados em papel grau cirúrgico. Quando esterilizados em óxido de etileno ou esterilizados por outros meios, deverão obedecer às normas do Ministério da Saúde/ANVISA;</w:t>
      </w:r>
    </w:p>
    <w:p w14:paraId="61705738" w14:textId="77777777" w:rsidR="00A518DB" w:rsidRPr="006A2A57" w:rsidRDefault="00A518DB" w:rsidP="006237BE">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1.2.8</w:t>
      </w:r>
      <w:r w:rsidRPr="006A2A57">
        <w:rPr>
          <w:rFonts w:ascii="Arial" w:hAnsi="Arial" w:cs="Arial"/>
          <w:b/>
          <w:color w:val="000000"/>
          <w:sz w:val="20"/>
          <w:szCs w:val="20"/>
        </w:rPr>
        <w:tab/>
      </w:r>
      <w:r w:rsidRPr="006A2A57">
        <w:rPr>
          <w:rFonts w:ascii="Arial" w:hAnsi="Arial" w:cs="Arial"/>
          <w:color w:val="000000"/>
          <w:sz w:val="20"/>
          <w:szCs w:val="20"/>
        </w:rPr>
        <w:t>Apresentar na entrega do material certificado de procedência de matéria-prima, dentro dos padrões ou da ABNT (Associação Brasileira de Normas Técnicas) ou ASTM (Action Solidaritz Tiers Monde) ou ISO para confecção, tratamento, embalagem (segundo NBR 10581, com identificação do logotipo, nome ou marca do fabricante) e identificação de implantes para uso ortopédico em aço inoxidável, liga de titânio 10581, polietileno de alta densidade, polimetilmetacrilato, material biocompatível em geral e outros.</w:t>
      </w:r>
    </w:p>
    <w:p w14:paraId="2DCEE314" w14:textId="77777777" w:rsidR="00A518DB" w:rsidRPr="006A2A57" w:rsidRDefault="00A518DB" w:rsidP="006237BE">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 xml:space="preserve">1.2.9 </w:t>
      </w:r>
      <w:r w:rsidRPr="006A2A57">
        <w:rPr>
          <w:rFonts w:ascii="Arial" w:hAnsi="Arial" w:cs="Arial"/>
          <w:b/>
          <w:color w:val="000000"/>
          <w:sz w:val="20"/>
          <w:szCs w:val="20"/>
        </w:rPr>
        <w:tab/>
      </w:r>
      <w:r w:rsidRPr="006A2A57">
        <w:rPr>
          <w:rFonts w:ascii="Arial" w:hAnsi="Arial" w:cs="Arial"/>
          <w:color w:val="000000"/>
          <w:sz w:val="20"/>
          <w:szCs w:val="20"/>
        </w:rPr>
        <w:t>Todos os produtos fornecidos deverão possuir registro junto à ANVISA/Ministério da Saúde, e quando for isento de registro deverá ser informado na proposta comercial e apresentar comprovante da isenção.</w:t>
      </w:r>
    </w:p>
    <w:p w14:paraId="74EA2F0F" w14:textId="77777777" w:rsidR="00A518DB" w:rsidRPr="006A2A57" w:rsidRDefault="00A518DB" w:rsidP="006237BE">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1.2.10</w:t>
      </w:r>
      <w:r w:rsidRPr="006A2A57">
        <w:rPr>
          <w:rFonts w:ascii="Arial" w:hAnsi="Arial" w:cs="Arial"/>
          <w:color w:val="000000"/>
          <w:sz w:val="20"/>
          <w:szCs w:val="20"/>
        </w:rPr>
        <w:tab/>
        <w:t>É obrigatório o fornecimento de cursos e treinamentos, práticos e teóricos para médicos, residentes de medicina, enfermeiros e instrumentadores sobre técnicas de utilização dos materiais, de acordo com cronograma a ser estabelecido.</w:t>
      </w:r>
    </w:p>
    <w:p w14:paraId="571C4683" w14:textId="77777777" w:rsidR="00A518DB" w:rsidRPr="006A2A57" w:rsidRDefault="00A518DB" w:rsidP="006237BE">
      <w:pPr>
        <w:spacing w:after="0" w:line="240" w:lineRule="auto"/>
        <w:rPr>
          <w:rFonts w:ascii="Arial" w:hAnsi="Arial" w:cs="Arial"/>
          <w:b/>
          <w:bCs/>
          <w:sz w:val="20"/>
          <w:szCs w:val="20"/>
        </w:rPr>
      </w:pPr>
      <w:r w:rsidRPr="006A2A57">
        <w:rPr>
          <w:rFonts w:ascii="Arial" w:hAnsi="Arial" w:cs="Arial"/>
          <w:b/>
          <w:color w:val="000000"/>
          <w:sz w:val="20"/>
          <w:szCs w:val="20"/>
        </w:rPr>
        <w:t>1.2.11</w:t>
      </w:r>
      <w:r w:rsidRPr="006A2A57">
        <w:rPr>
          <w:rFonts w:ascii="Arial" w:hAnsi="Arial" w:cs="Arial"/>
          <w:color w:val="000000"/>
          <w:sz w:val="20"/>
          <w:szCs w:val="20"/>
        </w:rPr>
        <w:tab/>
        <w:t>Para os Lotes de materiais que necessitam de Instrumentais, Equipamentos ou Acessórios para serem utilizados, a Empresa deverá fornecer todo o material necessário em COMODATO sem custo adicional para a CONTRATANTE.</w:t>
      </w:r>
    </w:p>
    <w:p w14:paraId="72C9F75D" w14:textId="77777777" w:rsidR="00320FBB" w:rsidRPr="006A2A57" w:rsidRDefault="00320FBB" w:rsidP="00634B06">
      <w:pPr>
        <w:spacing w:after="0" w:line="240" w:lineRule="auto"/>
        <w:rPr>
          <w:rFonts w:ascii="Arial" w:hAnsi="Arial" w:cs="Arial"/>
          <w:color w:val="000000"/>
          <w:sz w:val="20"/>
          <w:szCs w:val="20"/>
        </w:rPr>
      </w:pPr>
    </w:p>
    <w:p w14:paraId="49239A94"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1.3 DO FORNECIMENTO</w:t>
      </w:r>
    </w:p>
    <w:p w14:paraId="75EDF9E7" w14:textId="77777777" w:rsidR="00E57F3D" w:rsidRPr="006A2A57" w:rsidRDefault="00E57F3D" w:rsidP="00634B06">
      <w:pPr>
        <w:spacing w:after="0" w:line="240" w:lineRule="auto"/>
        <w:rPr>
          <w:rFonts w:ascii="Arial" w:hAnsi="Arial" w:cs="Arial"/>
          <w:b/>
          <w:bCs/>
          <w:color w:val="000000"/>
          <w:sz w:val="20"/>
          <w:szCs w:val="20"/>
        </w:rPr>
      </w:pPr>
    </w:p>
    <w:p w14:paraId="45990077" w14:textId="77777777" w:rsidR="000C194F" w:rsidRPr="006A2A57" w:rsidRDefault="000C194F" w:rsidP="000C194F">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sz w:val="20"/>
          <w:szCs w:val="20"/>
        </w:rPr>
        <w:t>1.3.1.</w:t>
      </w:r>
      <w:r w:rsidRPr="006A2A57">
        <w:rPr>
          <w:rFonts w:ascii="Arial" w:hAnsi="Arial" w:cs="Arial"/>
          <w:sz w:val="20"/>
          <w:szCs w:val="20"/>
        </w:rPr>
        <w:t xml:space="preserve"> </w:t>
      </w:r>
      <w:r w:rsidRPr="006A2A57">
        <w:rPr>
          <w:rFonts w:ascii="Arial" w:hAnsi="Arial" w:cs="Arial"/>
          <w:color w:val="000000"/>
          <w:sz w:val="20"/>
          <w:szCs w:val="20"/>
        </w:rPr>
        <w:t>Contrato para o período de 12 (doze) meses após sua publicação. Entrega parcelada conforme as</w:t>
      </w:r>
    </w:p>
    <w:p w14:paraId="19B39E4A" w14:textId="77777777" w:rsidR="00E57F3D"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sz w:val="20"/>
          <w:szCs w:val="20"/>
        </w:rPr>
      </w:pPr>
      <w:r w:rsidRPr="006A2A57">
        <w:rPr>
          <w:rFonts w:ascii="Arial" w:hAnsi="Arial" w:cs="Arial"/>
          <w:color w:val="000000"/>
          <w:sz w:val="20"/>
          <w:szCs w:val="20"/>
        </w:rPr>
        <w:lastRenderedPageBreak/>
        <w:t>Necessidades do</w:t>
      </w:r>
      <w:r w:rsidRPr="006A2A57">
        <w:rPr>
          <w:rFonts w:ascii="Arial" w:hAnsi="Arial" w:cs="Arial"/>
          <w:sz w:val="20"/>
          <w:szCs w:val="20"/>
        </w:rPr>
        <w:t xml:space="preserve"> Hospital Regional do Sudoeste Walter Alberto Pecoits</w:t>
      </w:r>
      <w:r>
        <w:rPr>
          <w:rFonts w:ascii="Arial" w:hAnsi="Arial" w:cs="Arial"/>
          <w:sz w:val="20"/>
          <w:szCs w:val="20"/>
        </w:rPr>
        <w:t xml:space="preserve"> em até 15 dias após a emissão do empenho</w:t>
      </w:r>
      <w:r w:rsidRPr="006A2A57">
        <w:rPr>
          <w:rFonts w:ascii="Arial" w:hAnsi="Arial" w:cs="Arial"/>
          <w:sz w:val="20"/>
          <w:szCs w:val="20"/>
        </w:rPr>
        <w:t>:</w:t>
      </w:r>
    </w:p>
    <w:p w14:paraId="1ACC342F" w14:textId="6D64FCE9" w:rsidR="00765378" w:rsidRPr="00CE6E96" w:rsidRDefault="00765378" w:rsidP="00634B06">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b/>
          <w:sz w:val="20"/>
          <w:szCs w:val="20"/>
        </w:rPr>
      </w:pPr>
      <w:r w:rsidRPr="00CE6E96">
        <w:rPr>
          <w:rFonts w:ascii="Arial" w:hAnsi="Arial" w:cs="Arial"/>
          <w:b/>
          <w:sz w:val="20"/>
          <w:szCs w:val="20"/>
        </w:rPr>
        <w:t>Lotes:</w:t>
      </w:r>
      <w:r w:rsidR="007F2D25">
        <w:rPr>
          <w:rFonts w:ascii="Arial" w:hAnsi="Arial" w:cs="Arial"/>
          <w:b/>
          <w:sz w:val="20"/>
          <w:szCs w:val="20"/>
        </w:rPr>
        <w:t xml:space="preserve"> </w:t>
      </w:r>
      <w:r w:rsidR="003465B2">
        <w:rPr>
          <w:rFonts w:ascii="Arial" w:hAnsi="Arial" w:cs="Arial"/>
          <w:b/>
          <w:sz w:val="20"/>
          <w:szCs w:val="20"/>
        </w:rPr>
        <w:t>01, 02, 03, 04</w:t>
      </w:r>
      <w:r w:rsidR="00960545">
        <w:rPr>
          <w:rFonts w:ascii="Arial" w:hAnsi="Arial" w:cs="Arial"/>
          <w:b/>
          <w:sz w:val="20"/>
          <w:szCs w:val="20"/>
        </w:rPr>
        <w:t xml:space="preserve"> </w:t>
      </w:r>
      <w:r w:rsidRPr="00CE6E96">
        <w:rPr>
          <w:rFonts w:ascii="Arial" w:hAnsi="Arial" w:cs="Arial"/>
          <w:b/>
          <w:sz w:val="20"/>
          <w:szCs w:val="20"/>
        </w:rPr>
        <w:t>devem estar em consignação no Hospital.</w:t>
      </w:r>
    </w:p>
    <w:p w14:paraId="26FAA480" w14:textId="77777777" w:rsidR="000C194F"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b/>
          <w:color w:val="000000"/>
          <w:sz w:val="20"/>
          <w:szCs w:val="20"/>
        </w:rPr>
      </w:pPr>
      <w:r w:rsidRPr="006A2A57">
        <w:rPr>
          <w:rFonts w:ascii="Arial" w:hAnsi="Arial" w:cs="Arial"/>
          <w:b/>
          <w:color w:val="000000"/>
          <w:sz w:val="20"/>
          <w:szCs w:val="20"/>
        </w:rPr>
        <w:t>1.3.2 Endereço para entrega</w:t>
      </w:r>
    </w:p>
    <w:p w14:paraId="78858987" w14:textId="77777777" w:rsidR="000C194F"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color w:val="000000"/>
          <w:sz w:val="20"/>
          <w:szCs w:val="20"/>
        </w:rPr>
      </w:pPr>
      <w:r w:rsidRPr="006A2A57">
        <w:rPr>
          <w:rFonts w:ascii="Arial" w:hAnsi="Arial" w:cs="Arial"/>
          <w:color w:val="000000"/>
          <w:sz w:val="20"/>
          <w:szCs w:val="20"/>
        </w:rPr>
        <w:t>Hospital Regional do Sudoeste Walter Alberto Pecoits</w:t>
      </w:r>
    </w:p>
    <w:p w14:paraId="35FA07BD"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 xml:space="preserve">Logradouro: </w:t>
      </w:r>
      <w:r w:rsidRPr="006A2A57">
        <w:rPr>
          <w:rFonts w:ascii="Arial" w:hAnsi="Arial" w:cs="Arial"/>
          <w:sz w:val="20"/>
          <w:szCs w:val="20"/>
        </w:rPr>
        <w:t>Rodovia Contorno Leste, nº 200, Bairro Água Branca;</w:t>
      </w:r>
    </w:p>
    <w:p w14:paraId="5407B5B3"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shd w:val="clear" w:color="auto" w:fill="FFFF00"/>
        </w:rPr>
      </w:pPr>
      <w:r w:rsidRPr="006A2A57">
        <w:rPr>
          <w:rFonts w:ascii="Arial" w:eastAsia="Microsoft YaHei" w:hAnsi="Arial" w:cs="Arial"/>
          <w:color w:val="000000"/>
          <w:sz w:val="20"/>
          <w:szCs w:val="20"/>
        </w:rPr>
        <w:t>CEP: 85.601-270 - Cidade: Francisco Beltrão/PR;</w:t>
      </w:r>
    </w:p>
    <w:p w14:paraId="46D27E47"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Setor de Entrega: Farmácia</w:t>
      </w:r>
    </w:p>
    <w:p w14:paraId="14433300"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A/C Sra.: Mariana Carolina de Carvalho;</w:t>
      </w:r>
    </w:p>
    <w:p w14:paraId="71084C3B"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Fone: (46) 3520-9200;</w:t>
      </w:r>
    </w:p>
    <w:p w14:paraId="66616D57" w14:textId="77777777" w:rsidR="000C194F" w:rsidRPr="006A2A57" w:rsidRDefault="000C194F" w:rsidP="000C194F">
      <w:pPr>
        <w:tabs>
          <w:tab w:val="left" w:pos="303"/>
        </w:tabs>
        <w:spacing w:after="0" w:line="240" w:lineRule="auto"/>
        <w:ind w:left="17"/>
        <w:rPr>
          <w:rFonts w:ascii="Arial" w:hAnsi="Arial" w:cs="Arial"/>
          <w:bCs/>
          <w:sz w:val="20"/>
          <w:szCs w:val="20"/>
        </w:rPr>
      </w:pPr>
      <w:r w:rsidRPr="006A2A57">
        <w:rPr>
          <w:rFonts w:ascii="Arial" w:eastAsia="Microsoft YaHei" w:hAnsi="Arial" w:cs="Arial"/>
          <w:color w:val="000000"/>
          <w:sz w:val="20"/>
          <w:szCs w:val="20"/>
        </w:rPr>
        <w:t xml:space="preserve">E-mail: </w:t>
      </w:r>
      <w:r w:rsidRPr="006A2A57">
        <w:rPr>
          <w:rStyle w:val="gi"/>
          <w:rFonts w:ascii="Arial" w:hAnsi="Arial" w:cs="Arial"/>
          <w:sz w:val="20"/>
          <w:szCs w:val="20"/>
        </w:rPr>
        <w:t>hrso.smmh@sesa.pr.gov.br.</w:t>
      </w:r>
    </w:p>
    <w:p w14:paraId="42AC90D3" w14:textId="77777777" w:rsidR="000C194F" w:rsidRPr="006A2A57" w:rsidRDefault="000C194F" w:rsidP="000C194F">
      <w:pPr>
        <w:widowControl w:val="0"/>
        <w:pBdr>
          <w:top w:val="none" w:sz="0" w:space="2" w:color="000000"/>
          <w:left w:val="none" w:sz="0" w:space="0" w:color="000000"/>
          <w:bottom w:val="none" w:sz="0" w:space="2" w:color="000000"/>
          <w:right w:val="none" w:sz="0" w:space="0" w:color="000000"/>
        </w:pBdr>
        <w:spacing w:after="0" w:line="240" w:lineRule="auto"/>
        <w:jc w:val="both"/>
        <w:rPr>
          <w:rFonts w:ascii="Arial" w:eastAsia="Lucida Sans Unicode" w:hAnsi="Arial" w:cs="Arial"/>
          <w:sz w:val="20"/>
          <w:szCs w:val="20"/>
        </w:rPr>
      </w:pPr>
      <w:r w:rsidRPr="006A2A57">
        <w:rPr>
          <w:rFonts w:ascii="Arial" w:eastAsia="Lucida Sans Unicode" w:hAnsi="Arial" w:cs="Arial"/>
          <w:b/>
          <w:sz w:val="20"/>
          <w:szCs w:val="20"/>
        </w:rPr>
        <w:t>1.3.3.</w:t>
      </w:r>
      <w:r w:rsidRPr="006A2A57">
        <w:rPr>
          <w:rFonts w:ascii="Arial" w:eastAsia="Lucida Sans Unicode" w:hAnsi="Arial" w:cs="Arial"/>
          <w:sz w:val="20"/>
          <w:szCs w:val="20"/>
        </w:rPr>
        <w:t xml:space="preserve">  As quantidades solicitadas correspondem </w:t>
      </w:r>
      <w:r w:rsidRPr="006A2A57">
        <w:rPr>
          <w:rFonts w:ascii="Arial" w:eastAsia="Lucida Sans Unicode" w:hAnsi="Arial" w:cs="Arial"/>
          <w:b/>
          <w:sz w:val="20"/>
          <w:szCs w:val="20"/>
          <w:u w:val="single"/>
        </w:rPr>
        <w:t>previsão para 12 meses</w:t>
      </w:r>
      <w:r w:rsidRPr="006A2A57">
        <w:rPr>
          <w:rFonts w:ascii="Arial" w:eastAsia="Lucida Sans Unicode" w:hAnsi="Arial" w:cs="Arial"/>
          <w:sz w:val="20"/>
          <w:szCs w:val="20"/>
        </w:rPr>
        <w:t xml:space="preserve">; </w:t>
      </w:r>
    </w:p>
    <w:p w14:paraId="713CCFE8" w14:textId="77777777" w:rsidR="000C194F" w:rsidRPr="006A2A57" w:rsidRDefault="000C194F" w:rsidP="000C194F">
      <w:pPr>
        <w:spacing w:after="0" w:line="240" w:lineRule="auto"/>
        <w:rPr>
          <w:rFonts w:ascii="Arial" w:hAnsi="Arial" w:cs="Arial"/>
          <w:b/>
          <w:bCs/>
          <w:sz w:val="20"/>
          <w:szCs w:val="20"/>
        </w:rPr>
      </w:pPr>
      <w:r w:rsidRPr="006A2A57">
        <w:rPr>
          <w:rFonts w:ascii="Arial" w:eastAsia="Lucida Sans Unicode" w:hAnsi="Arial" w:cs="Arial"/>
          <w:b/>
          <w:sz w:val="20"/>
          <w:szCs w:val="20"/>
        </w:rPr>
        <w:t>1.3.4.</w:t>
      </w:r>
      <w:r w:rsidRPr="006A2A57">
        <w:rPr>
          <w:rFonts w:ascii="Arial" w:eastAsia="Lucida Sans Unicode" w:hAnsi="Arial" w:cs="Arial"/>
          <w:sz w:val="20"/>
          <w:szCs w:val="20"/>
        </w:rPr>
        <w:t xml:space="preserve">  </w:t>
      </w:r>
      <w:r w:rsidRPr="006A2A57">
        <w:rPr>
          <w:rFonts w:ascii="Arial" w:hAnsi="Arial" w:cs="Arial"/>
          <w:bCs/>
          <w:sz w:val="20"/>
          <w:szCs w:val="20"/>
        </w:rPr>
        <w:t>As entregas deverão ocorrer conforme as solicitações e demanda da Unidade.</w:t>
      </w:r>
    </w:p>
    <w:p w14:paraId="4500EEA4" w14:textId="77777777" w:rsidR="000C194F" w:rsidRPr="006A2A57" w:rsidRDefault="000C194F" w:rsidP="000C194F">
      <w:pPr>
        <w:spacing w:after="0" w:line="240" w:lineRule="auto"/>
        <w:rPr>
          <w:rFonts w:ascii="Arial" w:hAnsi="Arial" w:cs="Arial"/>
          <w:color w:val="000000"/>
          <w:sz w:val="20"/>
          <w:szCs w:val="20"/>
        </w:rPr>
      </w:pPr>
    </w:p>
    <w:p w14:paraId="4BAE06D4" w14:textId="77777777" w:rsidR="000C194F" w:rsidRPr="006A2A57" w:rsidRDefault="000C194F" w:rsidP="000C194F">
      <w:pPr>
        <w:spacing w:after="0" w:line="240" w:lineRule="auto"/>
        <w:rPr>
          <w:rFonts w:ascii="Arial" w:hAnsi="Arial" w:cs="Arial"/>
          <w:color w:val="000000"/>
          <w:sz w:val="20"/>
          <w:szCs w:val="20"/>
        </w:rPr>
      </w:pPr>
    </w:p>
    <w:p w14:paraId="6E48DA7D"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 xml:space="preserve">2 JUSTIFICATIVA E OBJETIVO DA CONTRATAÇÃO </w:t>
      </w:r>
    </w:p>
    <w:p w14:paraId="23B3B100" w14:textId="77777777" w:rsidR="00650809" w:rsidRPr="00650809" w:rsidRDefault="00587CE4" w:rsidP="00650809">
      <w:pPr>
        <w:spacing w:after="0" w:line="240" w:lineRule="auto"/>
        <w:ind w:firstLine="851"/>
        <w:jc w:val="both"/>
        <w:rPr>
          <w:rFonts w:ascii="Arial" w:hAnsi="Arial" w:cs="Arial"/>
          <w:sz w:val="20"/>
          <w:szCs w:val="20"/>
        </w:rPr>
      </w:pPr>
      <w:r>
        <w:rPr>
          <w:rFonts w:ascii="Arial" w:hAnsi="Arial" w:cs="Arial"/>
          <w:sz w:val="20"/>
          <w:szCs w:val="20"/>
        </w:rPr>
        <w:tab/>
      </w:r>
      <w:r w:rsidR="00650809" w:rsidRPr="00650809">
        <w:rPr>
          <w:rFonts w:ascii="Arial" w:hAnsi="Arial" w:cs="Arial"/>
          <w:sz w:val="20"/>
          <w:szCs w:val="20"/>
        </w:rPr>
        <w:t>Trata o Processo Administrativo de Dispensa de Licitação para aquisição de materiais hospitalares da especialidade da Cirurgia Vascular, o qual atenderá a demanda do Hospital Regional do Sudoeste Walter Alberto Pecóits (HRSWAP), conforme motivação que se apresenta:</w:t>
      </w:r>
    </w:p>
    <w:p w14:paraId="3F9A12C2" w14:textId="77777777" w:rsidR="00650809" w:rsidRPr="00650809" w:rsidRDefault="00650809" w:rsidP="00650809">
      <w:pPr>
        <w:pStyle w:val="Standard"/>
        <w:widowControl/>
        <w:tabs>
          <w:tab w:val="left" w:pos="-3186"/>
        </w:tabs>
        <w:jc w:val="both"/>
        <w:rPr>
          <w:rFonts w:ascii="Arial" w:eastAsia="Arial" w:hAnsi="Arial" w:cs="Arial"/>
          <w:sz w:val="20"/>
          <w:szCs w:val="20"/>
        </w:rPr>
      </w:pPr>
    </w:p>
    <w:p w14:paraId="14CE7A71"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Fonts w:ascii="Arial" w:hAnsi="Arial" w:cs="Arial"/>
          <w:b/>
          <w:bCs/>
          <w:sz w:val="20"/>
          <w:szCs w:val="20"/>
        </w:rPr>
        <w:t>DA LEGITIMIDADE</w:t>
      </w:r>
    </w:p>
    <w:p w14:paraId="503BEBFC" w14:textId="77777777" w:rsidR="00650809" w:rsidRPr="00650809" w:rsidRDefault="00650809" w:rsidP="00650809">
      <w:pPr>
        <w:spacing w:after="0" w:line="240" w:lineRule="auto"/>
        <w:ind w:firstLine="1247"/>
        <w:jc w:val="both"/>
        <w:rPr>
          <w:rFonts w:ascii="Arial" w:hAnsi="Arial" w:cs="Arial"/>
          <w:b/>
          <w:bCs/>
          <w:sz w:val="20"/>
          <w:szCs w:val="20"/>
        </w:rPr>
      </w:pPr>
    </w:p>
    <w:p w14:paraId="25D8FF76" w14:textId="77777777" w:rsidR="00650809" w:rsidRPr="00650809" w:rsidRDefault="00650809" w:rsidP="00650809">
      <w:pPr>
        <w:tabs>
          <w:tab w:val="left" w:pos="0"/>
        </w:tabs>
        <w:spacing w:after="0" w:line="240" w:lineRule="auto"/>
        <w:ind w:firstLine="709"/>
        <w:jc w:val="both"/>
        <w:rPr>
          <w:rFonts w:ascii="Arial" w:hAnsi="Arial" w:cs="Arial"/>
          <w:sz w:val="20"/>
          <w:szCs w:val="20"/>
        </w:rPr>
      </w:pPr>
      <w:r w:rsidRPr="00650809">
        <w:rPr>
          <w:rFonts w:ascii="Arial" w:hAnsi="Arial" w:cs="Arial"/>
          <w:sz w:val="20"/>
          <w:szCs w:val="20"/>
        </w:rPr>
        <w:t>A Coordenação da Farmácia Hospitalar do Hospital Regional do Sudoeste Walter Alberto Pecóits, no uso de suas atribuições legais e estatutárias, com fundamento no Contrato de Gestão nº 1/2021 mantido entre a SESA – Secretaria de Estado da Saúde e FUNEAS, que considera este hospital uma unidade gerida.</w:t>
      </w:r>
    </w:p>
    <w:p w14:paraId="10CD0E56" w14:textId="77777777" w:rsidR="00650809" w:rsidRPr="00650809" w:rsidRDefault="00650809" w:rsidP="00650809">
      <w:pPr>
        <w:tabs>
          <w:tab w:val="left" w:pos="0"/>
        </w:tabs>
        <w:spacing w:after="0" w:line="240" w:lineRule="auto"/>
        <w:jc w:val="both"/>
        <w:rPr>
          <w:rFonts w:ascii="Arial" w:hAnsi="Arial" w:cs="Arial"/>
          <w:sz w:val="20"/>
          <w:szCs w:val="20"/>
        </w:rPr>
      </w:pPr>
      <w:r w:rsidRPr="00650809">
        <w:rPr>
          <w:rFonts w:ascii="Arial" w:hAnsi="Arial" w:cs="Arial"/>
          <w:sz w:val="20"/>
          <w:szCs w:val="20"/>
        </w:rPr>
        <w:t xml:space="preserve">O HRSWAP possui habilitação na especialidade de Cirurgias Vasculares e </w:t>
      </w:r>
      <w:proofErr w:type="spellStart"/>
      <w:r w:rsidRPr="00650809">
        <w:rPr>
          <w:rFonts w:ascii="Arial" w:hAnsi="Arial" w:cs="Arial"/>
          <w:sz w:val="20"/>
          <w:szCs w:val="20"/>
        </w:rPr>
        <w:t>Endovasculares</w:t>
      </w:r>
      <w:proofErr w:type="spellEnd"/>
      <w:r w:rsidRPr="00650809">
        <w:rPr>
          <w:rFonts w:ascii="Arial" w:hAnsi="Arial" w:cs="Arial"/>
          <w:sz w:val="20"/>
          <w:szCs w:val="20"/>
        </w:rPr>
        <w:t xml:space="preserve"> e é referência para 42 municípios de abrangência da 7ª e 8ª Regionais de Saúde, contemplando uma população de aproximadamente 600.000 habitantes, sendo referência incontestável para SAMU, Corpo de Bombeiros e Central de Leitos para atendimento do trauma e Cirurgia Vascular de alta complexidade.</w:t>
      </w:r>
    </w:p>
    <w:p w14:paraId="25ABC320" w14:textId="77777777" w:rsidR="00650809" w:rsidRPr="00650809" w:rsidRDefault="00650809" w:rsidP="00650809">
      <w:pPr>
        <w:tabs>
          <w:tab w:val="left" w:pos="0"/>
        </w:tabs>
        <w:spacing w:after="0" w:line="240" w:lineRule="auto"/>
        <w:jc w:val="both"/>
        <w:rPr>
          <w:rFonts w:ascii="Arial" w:hAnsi="Arial" w:cs="Arial"/>
          <w:sz w:val="20"/>
          <w:szCs w:val="20"/>
        </w:rPr>
      </w:pPr>
    </w:p>
    <w:p w14:paraId="496959D9" w14:textId="77777777" w:rsidR="00650809" w:rsidRPr="00650809" w:rsidRDefault="00650809" w:rsidP="00650809">
      <w:pPr>
        <w:tabs>
          <w:tab w:val="left" w:pos="0"/>
        </w:tabs>
        <w:spacing w:after="0" w:line="240" w:lineRule="auto"/>
        <w:jc w:val="both"/>
        <w:rPr>
          <w:rFonts w:ascii="Arial" w:hAnsi="Arial" w:cs="Arial"/>
          <w:color w:val="FF0000"/>
          <w:sz w:val="20"/>
          <w:szCs w:val="20"/>
        </w:rPr>
      </w:pPr>
      <w:r w:rsidRPr="00650809">
        <w:rPr>
          <w:rFonts w:ascii="Arial" w:hAnsi="Arial" w:cs="Arial"/>
          <w:sz w:val="20"/>
          <w:szCs w:val="20"/>
        </w:rPr>
        <w:t>Considerando que contamos com 131 leitos hospitalares ativos, e que para o atendimento da vascular necessita-se que a Instituição tenha toda equipe de profissionais especializados de retaguarda, assim como os materiais necessários nas mais diversas especialidades, principalmente para realização de procedimentos cirúrgicos de Cirurgia Vascular</w:t>
      </w:r>
      <w:r w:rsidRPr="00650809">
        <w:rPr>
          <w:rFonts w:ascii="Arial" w:hAnsi="Arial" w:cs="Arial"/>
          <w:color w:val="FF0000"/>
          <w:sz w:val="20"/>
          <w:szCs w:val="20"/>
        </w:rPr>
        <w:t>.</w:t>
      </w:r>
    </w:p>
    <w:p w14:paraId="69A8AEA6" w14:textId="77777777" w:rsidR="00650809" w:rsidRPr="00650809" w:rsidRDefault="00650809" w:rsidP="00650809">
      <w:pPr>
        <w:tabs>
          <w:tab w:val="left" w:pos="0"/>
        </w:tabs>
        <w:spacing w:after="0" w:line="240" w:lineRule="auto"/>
        <w:jc w:val="both"/>
        <w:rPr>
          <w:rFonts w:ascii="Arial" w:hAnsi="Arial" w:cs="Arial"/>
          <w:sz w:val="20"/>
          <w:szCs w:val="20"/>
        </w:rPr>
      </w:pPr>
      <w:r w:rsidRPr="00650809">
        <w:rPr>
          <w:rFonts w:ascii="Arial" w:hAnsi="Arial" w:cs="Arial"/>
          <w:sz w:val="20"/>
          <w:szCs w:val="20"/>
        </w:rPr>
        <w:t xml:space="preserve"> A unidade é referência incontestável para SAMU, SIATE e Complexo Regulador Estadual Macro Oeste, contemplando aproximadamente 600.000 habitantes.</w:t>
      </w:r>
    </w:p>
    <w:p w14:paraId="074107D3" w14:textId="77777777" w:rsidR="00650809" w:rsidRPr="00650809" w:rsidRDefault="00650809" w:rsidP="00650809">
      <w:pPr>
        <w:tabs>
          <w:tab w:val="left" w:pos="0"/>
        </w:tabs>
        <w:spacing w:after="0" w:line="240" w:lineRule="auto"/>
        <w:jc w:val="both"/>
        <w:rPr>
          <w:rFonts w:ascii="Arial" w:hAnsi="Arial" w:cs="Arial"/>
          <w:sz w:val="20"/>
          <w:szCs w:val="20"/>
        </w:rPr>
      </w:pPr>
      <w:r w:rsidRPr="00650809">
        <w:rPr>
          <w:rFonts w:ascii="Arial" w:hAnsi="Arial" w:cs="Arial"/>
          <w:color w:val="FF0000"/>
          <w:sz w:val="20"/>
          <w:szCs w:val="20"/>
        </w:rPr>
        <w:tab/>
      </w:r>
      <w:r w:rsidRPr="00650809">
        <w:rPr>
          <w:rFonts w:ascii="Arial" w:hAnsi="Arial" w:cs="Arial"/>
          <w:sz w:val="20"/>
          <w:szCs w:val="20"/>
        </w:rPr>
        <w:t xml:space="preserve">Segundo dados epidemiológicos, a região Sudoeste é apontada com alto índice de acidentes de trânsito, assim como de doenças cardiovasculares responsáveis por um percentual significativo de emergências médicas. Os materiais para atendimento das demandas da cirurgia vascular de alta complexidade, assim como das </w:t>
      </w:r>
      <w:proofErr w:type="spellStart"/>
      <w:r w:rsidRPr="00650809">
        <w:rPr>
          <w:rFonts w:ascii="Arial" w:hAnsi="Arial" w:cs="Arial"/>
          <w:sz w:val="20"/>
          <w:szCs w:val="20"/>
        </w:rPr>
        <w:t>Endovasculares</w:t>
      </w:r>
      <w:proofErr w:type="spellEnd"/>
      <w:r w:rsidRPr="00650809">
        <w:rPr>
          <w:rFonts w:ascii="Arial" w:hAnsi="Arial" w:cs="Arial"/>
          <w:sz w:val="20"/>
          <w:szCs w:val="20"/>
        </w:rPr>
        <w:t xml:space="preserve"> são extremamente importantes para região, haja visto que contamos com profissionais da especialidade no quadro do HRSWAP. </w:t>
      </w:r>
    </w:p>
    <w:p w14:paraId="64D5E43F" w14:textId="77777777" w:rsidR="00650809" w:rsidRPr="00650809" w:rsidRDefault="00650809" w:rsidP="00650809">
      <w:pPr>
        <w:tabs>
          <w:tab w:val="left" w:pos="0"/>
        </w:tabs>
        <w:spacing w:after="0" w:line="240" w:lineRule="auto"/>
        <w:jc w:val="both"/>
        <w:rPr>
          <w:rFonts w:ascii="Arial" w:hAnsi="Arial" w:cs="Arial"/>
          <w:sz w:val="20"/>
          <w:szCs w:val="20"/>
        </w:rPr>
      </w:pPr>
      <w:r w:rsidRPr="00650809">
        <w:rPr>
          <w:rFonts w:ascii="Arial" w:hAnsi="Arial" w:cs="Arial"/>
          <w:sz w:val="20"/>
          <w:szCs w:val="20"/>
        </w:rPr>
        <w:t xml:space="preserve">Considerando que constam junto ao CNES-Cadastro Nacional de Estabelecimentos de Saúde </w:t>
      </w:r>
    </w:p>
    <w:p w14:paraId="7CA2205F" w14:textId="77777777" w:rsidR="00650809" w:rsidRPr="00650809" w:rsidRDefault="00650809" w:rsidP="00650809">
      <w:pPr>
        <w:tabs>
          <w:tab w:val="left" w:pos="0"/>
        </w:tabs>
        <w:spacing w:after="0" w:line="240" w:lineRule="auto"/>
        <w:jc w:val="both"/>
        <w:rPr>
          <w:rFonts w:ascii="Arial" w:hAnsi="Arial" w:cs="Arial"/>
          <w:sz w:val="20"/>
          <w:szCs w:val="20"/>
        </w:rPr>
      </w:pPr>
    </w:p>
    <w:p w14:paraId="72C0D465" w14:textId="77777777" w:rsidR="00650809" w:rsidRPr="00650809" w:rsidRDefault="00650809" w:rsidP="00650809">
      <w:pPr>
        <w:tabs>
          <w:tab w:val="left" w:pos="0"/>
        </w:tabs>
        <w:spacing w:after="0" w:line="240" w:lineRule="auto"/>
        <w:jc w:val="both"/>
        <w:rPr>
          <w:rFonts w:ascii="Arial" w:hAnsi="Arial" w:cs="Arial"/>
          <w:sz w:val="20"/>
          <w:szCs w:val="20"/>
        </w:rPr>
      </w:pPr>
      <w:r w:rsidRPr="00650809">
        <w:rPr>
          <w:rFonts w:ascii="Arial" w:hAnsi="Arial" w:cs="Arial"/>
          <w:sz w:val="20"/>
          <w:szCs w:val="20"/>
        </w:rPr>
        <w:t xml:space="preserve">as seguintes habilitações: Unidade de Assistência de Alta Complexidade Cardiovascular; PT GM 1859 DE 15/07/2019; Cirurgia Vascular e procedimentos </w:t>
      </w:r>
      <w:proofErr w:type="spellStart"/>
      <w:r w:rsidRPr="00650809">
        <w:rPr>
          <w:rFonts w:ascii="Arial" w:hAnsi="Arial" w:cs="Arial"/>
          <w:sz w:val="20"/>
          <w:szCs w:val="20"/>
        </w:rPr>
        <w:t>Endovasculares</w:t>
      </w:r>
      <w:proofErr w:type="spellEnd"/>
      <w:r w:rsidRPr="00650809">
        <w:rPr>
          <w:rFonts w:ascii="Arial" w:hAnsi="Arial" w:cs="Arial"/>
          <w:sz w:val="20"/>
          <w:szCs w:val="20"/>
        </w:rPr>
        <w:t xml:space="preserve"> </w:t>
      </w:r>
      <w:proofErr w:type="spellStart"/>
      <w:r w:rsidRPr="00650809">
        <w:rPr>
          <w:rFonts w:ascii="Arial" w:hAnsi="Arial" w:cs="Arial"/>
          <w:sz w:val="20"/>
          <w:szCs w:val="20"/>
        </w:rPr>
        <w:t>Extracardíaco</w:t>
      </w:r>
      <w:proofErr w:type="spellEnd"/>
      <w:r w:rsidRPr="00650809">
        <w:rPr>
          <w:rFonts w:ascii="Arial" w:hAnsi="Arial" w:cs="Arial"/>
          <w:sz w:val="20"/>
          <w:szCs w:val="20"/>
        </w:rPr>
        <w:t>. PT GM 1859 de 15/07/2019, Cirurgia Vascular; PT SAS 1239 DE 06/11/2012.</w:t>
      </w:r>
    </w:p>
    <w:p w14:paraId="6AA11881" w14:textId="77777777" w:rsidR="00650809" w:rsidRPr="00650809" w:rsidRDefault="00650809" w:rsidP="00650809">
      <w:pPr>
        <w:spacing w:after="0" w:line="240" w:lineRule="auto"/>
        <w:jc w:val="both"/>
        <w:rPr>
          <w:rFonts w:ascii="Arial" w:hAnsi="Arial" w:cs="Arial"/>
          <w:bCs/>
          <w:sz w:val="20"/>
          <w:szCs w:val="20"/>
        </w:rPr>
      </w:pPr>
      <w:r w:rsidRPr="00650809">
        <w:rPr>
          <w:rFonts w:ascii="Arial" w:hAnsi="Arial" w:cs="Arial"/>
          <w:sz w:val="20"/>
          <w:szCs w:val="20"/>
        </w:rPr>
        <w:t>É uma Unidade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w:t>
      </w:r>
    </w:p>
    <w:p w14:paraId="413609C5" w14:textId="77777777" w:rsidR="00650809" w:rsidRPr="00650809" w:rsidRDefault="00650809" w:rsidP="00650809">
      <w:pPr>
        <w:spacing w:after="0" w:line="240" w:lineRule="auto"/>
        <w:jc w:val="both"/>
        <w:rPr>
          <w:rFonts w:ascii="Arial" w:hAnsi="Arial" w:cs="Arial"/>
          <w:b/>
          <w:bCs/>
          <w:sz w:val="20"/>
          <w:szCs w:val="20"/>
        </w:rPr>
      </w:pPr>
    </w:p>
    <w:p w14:paraId="51219C8A"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Fonts w:ascii="Arial" w:hAnsi="Arial" w:cs="Arial"/>
          <w:b/>
          <w:bCs/>
          <w:sz w:val="20"/>
          <w:szCs w:val="20"/>
        </w:rPr>
        <w:t>DA LEGALIDADE</w:t>
      </w:r>
    </w:p>
    <w:p w14:paraId="117F2909" w14:textId="77777777" w:rsidR="00650809" w:rsidRPr="00650809" w:rsidRDefault="00650809" w:rsidP="00650809">
      <w:pPr>
        <w:spacing w:after="0" w:line="240" w:lineRule="auto"/>
        <w:ind w:firstLine="851"/>
        <w:jc w:val="both"/>
        <w:rPr>
          <w:rFonts w:ascii="Arial" w:hAnsi="Arial" w:cs="Arial"/>
          <w:sz w:val="20"/>
          <w:szCs w:val="20"/>
        </w:rPr>
      </w:pPr>
      <w:r w:rsidRPr="00650809">
        <w:rPr>
          <w:rFonts w:ascii="Arial" w:hAnsi="Arial" w:cs="Arial"/>
          <w:sz w:val="20"/>
          <w:szCs w:val="20"/>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5655FC02" w14:textId="77777777" w:rsidR="00650809" w:rsidRPr="00650809" w:rsidRDefault="00650809" w:rsidP="00650809">
      <w:pPr>
        <w:spacing w:after="0" w:line="240" w:lineRule="auto"/>
        <w:ind w:firstLine="851"/>
        <w:jc w:val="both"/>
        <w:rPr>
          <w:rFonts w:ascii="Arial" w:hAnsi="Arial" w:cs="Arial"/>
          <w:sz w:val="20"/>
          <w:szCs w:val="20"/>
        </w:rPr>
      </w:pPr>
      <w:r w:rsidRPr="00650809">
        <w:rPr>
          <w:rFonts w:ascii="Arial" w:hAnsi="Arial" w:cs="Arial"/>
          <w:sz w:val="20"/>
          <w:szCs w:val="20"/>
        </w:rPr>
        <w:lastRenderedPageBreak/>
        <w:t>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verbis:</w:t>
      </w:r>
    </w:p>
    <w:p w14:paraId="3BB1CC57" w14:textId="77777777" w:rsidR="00650809" w:rsidRPr="00650809" w:rsidRDefault="00650809" w:rsidP="00650809">
      <w:pPr>
        <w:spacing w:after="0" w:line="240" w:lineRule="auto"/>
        <w:ind w:firstLine="851"/>
        <w:jc w:val="both"/>
        <w:rPr>
          <w:rFonts w:ascii="Arial" w:hAnsi="Arial" w:cs="Arial"/>
          <w:sz w:val="20"/>
          <w:szCs w:val="20"/>
        </w:rPr>
      </w:pPr>
    </w:p>
    <w:p w14:paraId="2EF909DC" w14:textId="77777777" w:rsidR="00650809" w:rsidRPr="00650809" w:rsidRDefault="00650809" w:rsidP="00650809">
      <w:pPr>
        <w:spacing w:after="0" w:line="240" w:lineRule="auto"/>
        <w:ind w:left="2835"/>
        <w:jc w:val="both"/>
        <w:rPr>
          <w:rFonts w:ascii="Arial" w:hAnsi="Arial" w:cs="Arial"/>
          <w:sz w:val="20"/>
          <w:szCs w:val="20"/>
        </w:rPr>
      </w:pPr>
      <w:r w:rsidRPr="00650809">
        <w:rPr>
          <w:rFonts w:ascii="Arial" w:hAnsi="Arial" w:cs="Arial"/>
          <w:sz w:val="20"/>
          <w:szCs w:val="20"/>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7600D502" w14:textId="77777777" w:rsidR="00650809" w:rsidRPr="00650809" w:rsidRDefault="00650809" w:rsidP="00650809">
      <w:pPr>
        <w:spacing w:after="0" w:line="240" w:lineRule="auto"/>
        <w:ind w:left="2835"/>
        <w:jc w:val="both"/>
        <w:rPr>
          <w:rFonts w:ascii="Arial" w:hAnsi="Arial" w:cs="Arial"/>
          <w:sz w:val="20"/>
          <w:szCs w:val="20"/>
        </w:rPr>
      </w:pPr>
    </w:p>
    <w:p w14:paraId="18F8A910" w14:textId="77777777" w:rsidR="00650809" w:rsidRPr="00650809" w:rsidRDefault="00650809" w:rsidP="00650809">
      <w:pPr>
        <w:spacing w:after="0" w:line="240" w:lineRule="auto"/>
        <w:ind w:firstLine="851"/>
        <w:jc w:val="both"/>
        <w:rPr>
          <w:rFonts w:ascii="Arial" w:hAnsi="Arial" w:cs="Arial"/>
          <w:sz w:val="20"/>
          <w:szCs w:val="20"/>
        </w:rPr>
      </w:pPr>
      <w:r w:rsidRPr="00650809">
        <w:rPr>
          <w:rFonts w:ascii="Arial" w:hAnsi="Arial" w:cs="Arial"/>
          <w:sz w:val="20"/>
          <w:szCs w:val="20"/>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167A7DB1" w14:textId="77777777" w:rsidR="00650809" w:rsidRPr="00650809" w:rsidRDefault="00650809" w:rsidP="00650809">
      <w:pPr>
        <w:autoSpaceDE w:val="0"/>
        <w:autoSpaceDN w:val="0"/>
        <w:adjustRightInd w:val="0"/>
        <w:spacing w:after="0" w:line="240" w:lineRule="auto"/>
        <w:rPr>
          <w:rFonts w:ascii="Arial" w:hAnsi="Arial" w:cs="Arial"/>
          <w:sz w:val="20"/>
          <w:szCs w:val="20"/>
        </w:rPr>
      </w:pPr>
      <w:r w:rsidRPr="00650809">
        <w:rPr>
          <w:rFonts w:ascii="Arial" w:hAnsi="Arial" w:cs="Arial"/>
          <w:sz w:val="20"/>
          <w:szCs w:val="20"/>
        </w:rPr>
        <w:t>Com fundamento no inciso V do art. 24 da Lei Federal nº 8.666/93, que expressa:</w:t>
      </w:r>
    </w:p>
    <w:p w14:paraId="6C615407" w14:textId="77777777" w:rsidR="00650809" w:rsidRPr="00650809" w:rsidRDefault="00650809" w:rsidP="00650809">
      <w:pPr>
        <w:autoSpaceDE w:val="0"/>
        <w:autoSpaceDN w:val="0"/>
        <w:adjustRightInd w:val="0"/>
        <w:spacing w:after="0" w:line="240" w:lineRule="auto"/>
        <w:jc w:val="center"/>
        <w:rPr>
          <w:rFonts w:ascii="Arial" w:hAnsi="Arial" w:cs="Arial"/>
          <w:sz w:val="20"/>
          <w:szCs w:val="20"/>
        </w:rPr>
      </w:pPr>
    </w:p>
    <w:p w14:paraId="6CE18A26" w14:textId="77777777" w:rsidR="00650809" w:rsidRPr="00650809" w:rsidRDefault="00650809" w:rsidP="00650809">
      <w:pPr>
        <w:autoSpaceDE w:val="0"/>
        <w:autoSpaceDN w:val="0"/>
        <w:adjustRightInd w:val="0"/>
        <w:spacing w:after="0" w:line="240" w:lineRule="auto"/>
        <w:jc w:val="center"/>
        <w:rPr>
          <w:rFonts w:ascii="Arial" w:hAnsi="Arial" w:cs="Arial"/>
          <w:sz w:val="20"/>
          <w:szCs w:val="20"/>
        </w:rPr>
      </w:pPr>
      <w:r w:rsidRPr="00650809">
        <w:rPr>
          <w:rFonts w:ascii="Arial" w:hAnsi="Arial" w:cs="Arial"/>
          <w:sz w:val="20"/>
          <w:szCs w:val="20"/>
        </w:rPr>
        <w:t>Art. 24. É dispensável a licitação:</w:t>
      </w:r>
    </w:p>
    <w:p w14:paraId="237DCC84" w14:textId="77777777" w:rsidR="00650809" w:rsidRPr="00650809" w:rsidRDefault="00650809" w:rsidP="00650809">
      <w:pPr>
        <w:autoSpaceDE w:val="0"/>
        <w:autoSpaceDN w:val="0"/>
        <w:adjustRightInd w:val="0"/>
        <w:spacing w:after="0" w:line="240" w:lineRule="auto"/>
        <w:jc w:val="center"/>
        <w:rPr>
          <w:rFonts w:ascii="Arial" w:hAnsi="Arial" w:cs="Arial"/>
          <w:sz w:val="20"/>
          <w:szCs w:val="20"/>
        </w:rPr>
      </w:pPr>
    </w:p>
    <w:p w14:paraId="2C1BAF68" w14:textId="77777777" w:rsidR="00650809" w:rsidRPr="00650809" w:rsidRDefault="00650809" w:rsidP="00650809">
      <w:pPr>
        <w:autoSpaceDE w:val="0"/>
        <w:autoSpaceDN w:val="0"/>
        <w:adjustRightInd w:val="0"/>
        <w:spacing w:after="0" w:line="240" w:lineRule="auto"/>
        <w:jc w:val="center"/>
        <w:rPr>
          <w:rFonts w:ascii="Arial" w:hAnsi="Arial" w:cs="Arial"/>
          <w:sz w:val="20"/>
          <w:szCs w:val="20"/>
        </w:rPr>
      </w:pPr>
      <w:r w:rsidRPr="00650809">
        <w:rPr>
          <w:rFonts w:ascii="Arial" w:hAnsi="Arial" w:cs="Arial"/>
          <w:sz w:val="20"/>
          <w:szCs w:val="20"/>
        </w:rPr>
        <w:t>(...)</w:t>
      </w:r>
    </w:p>
    <w:p w14:paraId="3D24FF40" w14:textId="77777777" w:rsidR="00650809" w:rsidRPr="00650809" w:rsidRDefault="00650809" w:rsidP="00650809">
      <w:pPr>
        <w:autoSpaceDE w:val="0"/>
        <w:autoSpaceDN w:val="0"/>
        <w:adjustRightInd w:val="0"/>
        <w:spacing w:after="0" w:line="240" w:lineRule="auto"/>
        <w:ind w:left="2835"/>
        <w:jc w:val="both"/>
        <w:rPr>
          <w:rFonts w:ascii="Arial" w:hAnsi="Arial" w:cs="Arial"/>
          <w:i/>
          <w:sz w:val="20"/>
          <w:szCs w:val="20"/>
        </w:rPr>
      </w:pPr>
      <w:r w:rsidRPr="00650809">
        <w:rPr>
          <w:rFonts w:ascii="Arial" w:hAnsi="Arial" w:cs="Arial"/>
          <w:i/>
          <w:sz w:val="20"/>
          <w:szCs w:val="20"/>
        </w:rPr>
        <w:t xml:space="preserve">V - </w:t>
      </w:r>
      <w:proofErr w:type="gramStart"/>
      <w:r w:rsidRPr="00650809">
        <w:rPr>
          <w:rFonts w:ascii="Arial" w:hAnsi="Arial" w:cs="Arial"/>
          <w:i/>
          <w:sz w:val="20"/>
          <w:szCs w:val="20"/>
        </w:rPr>
        <w:t>quando</w:t>
      </w:r>
      <w:proofErr w:type="gramEnd"/>
      <w:r w:rsidRPr="00650809">
        <w:rPr>
          <w:rFonts w:ascii="Arial" w:hAnsi="Arial" w:cs="Arial"/>
          <w:i/>
          <w:sz w:val="20"/>
          <w:szCs w:val="20"/>
        </w:rPr>
        <w:t xml:space="preserve"> não acudirem interessados à licitação anterior e está, justificadamente, não puder ser repetida sem prejuízo para a Administração, mantidas, neste caso, todas as condições preestabelecidas;</w:t>
      </w:r>
    </w:p>
    <w:p w14:paraId="4F610541" w14:textId="77777777" w:rsidR="00650809" w:rsidRPr="00650809" w:rsidRDefault="00650809" w:rsidP="00650809">
      <w:pPr>
        <w:autoSpaceDE w:val="0"/>
        <w:autoSpaceDN w:val="0"/>
        <w:adjustRightInd w:val="0"/>
        <w:spacing w:after="0" w:line="240" w:lineRule="auto"/>
        <w:ind w:left="2835"/>
        <w:jc w:val="both"/>
        <w:rPr>
          <w:rStyle w:val="hgkelc"/>
          <w:rFonts w:ascii="Arial" w:hAnsi="Arial" w:cs="Arial"/>
          <w:i/>
          <w:sz w:val="20"/>
          <w:szCs w:val="20"/>
        </w:rPr>
      </w:pPr>
    </w:p>
    <w:p w14:paraId="581361A2" w14:textId="77777777" w:rsidR="00650809" w:rsidRPr="00650809" w:rsidRDefault="00650809" w:rsidP="00650809">
      <w:pPr>
        <w:spacing w:after="0" w:line="240" w:lineRule="auto"/>
        <w:ind w:firstLine="717"/>
        <w:jc w:val="both"/>
        <w:rPr>
          <w:rFonts w:ascii="Arial" w:hAnsi="Arial" w:cs="Arial"/>
          <w:sz w:val="20"/>
          <w:szCs w:val="20"/>
        </w:rPr>
      </w:pPr>
      <w:r w:rsidRPr="00650809">
        <w:rPr>
          <w:rFonts w:ascii="Arial" w:hAnsi="Arial" w:cs="Arial"/>
          <w:sz w:val="20"/>
          <w:szCs w:val="20"/>
        </w:rPr>
        <w:t>Outrossim, no início desse artigo, a lei fala sobre a observância dos princípios de legalidade, impessoalidade, moralidade, publicidade e eficiência, que todo órgão público está sujeito, sendo o caso das unidades hospitalares, geridas pela FUNEAS.</w:t>
      </w:r>
    </w:p>
    <w:p w14:paraId="7A956794" w14:textId="77777777" w:rsidR="00650809" w:rsidRPr="00650809" w:rsidRDefault="00650809" w:rsidP="00650809">
      <w:pPr>
        <w:spacing w:after="0" w:line="240" w:lineRule="auto"/>
        <w:ind w:firstLine="717"/>
        <w:jc w:val="both"/>
        <w:rPr>
          <w:rFonts w:ascii="Arial" w:hAnsi="Arial" w:cs="Arial"/>
          <w:sz w:val="20"/>
          <w:szCs w:val="20"/>
        </w:rPr>
      </w:pPr>
      <w:r w:rsidRPr="00650809">
        <w:rPr>
          <w:rFonts w:ascii="Arial" w:hAnsi="Arial" w:cs="Arial"/>
          <w:sz w:val="20"/>
          <w:szCs w:val="20"/>
        </w:rPr>
        <w:t>Contudo, há aquisições e contratações que possuem caracterizações específicas tornando impossíveis e/ou inviáveis as licitações nos trâmites usuais, frustrando a realização adequada das funções estatais.</w:t>
      </w:r>
    </w:p>
    <w:p w14:paraId="50B38FE7" w14:textId="77777777" w:rsidR="00650809" w:rsidRPr="00650809" w:rsidRDefault="00650809" w:rsidP="00650809">
      <w:pPr>
        <w:spacing w:after="0" w:line="240" w:lineRule="auto"/>
        <w:ind w:firstLine="851"/>
        <w:jc w:val="both"/>
        <w:rPr>
          <w:rFonts w:ascii="Arial" w:hAnsi="Arial" w:cs="Arial"/>
          <w:b/>
          <w:sz w:val="20"/>
          <w:szCs w:val="20"/>
        </w:rPr>
      </w:pPr>
      <w:r w:rsidRPr="00650809">
        <w:rPr>
          <w:rFonts w:ascii="Arial" w:hAnsi="Arial" w:cs="Arial"/>
          <w:sz w:val="20"/>
          <w:szCs w:val="20"/>
        </w:rPr>
        <w:t xml:space="preserve">As compras públicas regem-se pela Lei Federal nº 8.666/93, Lei Estadual nº 15.608/2007, Lei Federal nº 10.520/2002, e demais regulamentações, e assim, solicita-se </w:t>
      </w:r>
      <w:r w:rsidRPr="00650809">
        <w:rPr>
          <w:rFonts w:ascii="Arial" w:hAnsi="Arial" w:cs="Arial"/>
          <w:b/>
          <w:sz w:val="20"/>
          <w:szCs w:val="20"/>
        </w:rPr>
        <w:t xml:space="preserve">Dispensa de Licitação. </w:t>
      </w:r>
    </w:p>
    <w:p w14:paraId="13A46391" w14:textId="77777777" w:rsidR="00650809" w:rsidRPr="00650809" w:rsidRDefault="00650809" w:rsidP="00650809">
      <w:pPr>
        <w:spacing w:after="0" w:line="240" w:lineRule="auto"/>
        <w:ind w:firstLine="851"/>
        <w:jc w:val="both"/>
        <w:rPr>
          <w:rFonts w:ascii="Arial" w:hAnsi="Arial" w:cs="Arial"/>
          <w:sz w:val="20"/>
          <w:szCs w:val="20"/>
        </w:rPr>
      </w:pPr>
      <w:r w:rsidRPr="00650809">
        <w:rPr>
          <w:rFonts w:ascii="Arial" w:hAnsi="Arial" w:cs="Arial"/>
          <w:sz w:val="20"/>
          <w:szCs w:val="20"/>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48C7291" w14:textId="77777777" w:rsidR="00650809" w:rsidRPr="00650809" w:rsidRDefault="00650809" w:rsidP="00650809">
      <w:pPr>
        <w:spacing w:after="0" w:line="240" w:lineRule="auto"/>
        <w:jc w:val="both"/>
        <w:rPr>
          <w:rFonts w:ascii="Arial" w:hAnsi="Arial" w:cs="Arial"/>
          <w:sz w:val="20"/>
          <w:szCs w:val="20"/>
        </w:rPr>
      </w:pPr>
    </w:p>
    <w:p w14:paraId="3B13E3B1" w14:textId="77777777" w:rsidR="00650809" w:rsidRPr="00650809" w:rsidRDefault="00650809" w:rsidP="00650809">
      <w:pPr>
        <w:spacing w:after="0" w:line="240" w:lineRule="auto"/>
        <w:jc w:val="both"/>
        <w:rPr>
          <w:rFonts w:ascii="Arial" w:hAnsi="Arial" w:cs="Arial"/>
          <w:b/>
          <w:bCs/>
          <w:sz w:val="20"/>
          <w:szCs w:val="20"/>
          <w:u w:val="single"/>
        </w:rPr>
      </w:pPr>
      <w:r w:rsidRPr="00650809">
        <w:rPr>
          <w:rFonts w:ascii="Arial" w:hAnsi="Arial" w:cs="Arial"/>
          <w:sz w:val="20"/>
          <w:szCs w:val="20"/>
          <w:u w:val="single"/>
        </w:rPr>
        <w:t xml:space="preserve">- </w:t>
      </w:r>
      <w:r w:rsidRPr="00650809">
        <w:rPr>
          <w:rFonts w:ascii="Arial" w:hAnsi="Arial" w:cs="Arial"/>
          <w:b/>
          <w:bCs/>
          <w:sz w:val="20"/>
          <w:szCs w:val="20"/>
          <w:u w:val="single"/>
        </w:rPr>
        <w:t>LICITAÇÃO DESERTA</w:t>
      </w:r>
    </w:p>
    <w:p w14:paraId="0512CDED" w14:textId="77777777" w:rsidR="00650809" w:rsidRPr="00650809" w:rsidRDefault="00650809" w:rsidP="00650809">
      <w:pPr>
        <w:spacing w:after="0" w:line="240" w:lineRule="auto"/>
        <w:jc w:val="both"/>
        <w:rPr>
          <w:rFonts w:ascii="Arial" w:hAnsi="Arial" w:cs="Arial"/>
          <w:b/>
          <w:bCs/>
          <w:sz w:val="20"/>
          <w:szCs w:val="20"/>
          <w:u w:val="single"/>
        </w:rPr>
      </w:pPr>
    </w:p>
    <w:p w14:paraId="3D72C1A8" w14:textId="77777777" w:rsidR="00650809" w:rsidRPr="00650809" w:rsidRDefault="00650809" w:rsidP="00650809">
      <w:pPr>
        <w:spacing w:after="0" w:line="240" w:lineRule="auto"/>
        <w:ind w:firstLine="1247"/>
        <w:jc w:val="both"/>
        <w:rPr>
          <w:rFonts w:ascii="Arial" w:hAnsi="Arial" w:cs="Arial"/>
          <w:sz w:val="20"/>
          <w:szCs w:val="20"/>
        </w:rPr>
      </w:pPr>
      <w:r w:rsidRPr="00650809">
        <w:rPr>
          <w:rFonts w:ascii="Arial" w:hAnsi="Arial" w:cs="Arial"/>
          <w:sz w:val="20"/>
          <w:szCs w:val="20"/>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767C2B96"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Style w:val="hgkelc"/>
          <w:rFonts w:ascii="Arial" w:hAnsi="Arial" w:cs="Arial"/>
          <w:sz w:val="20"/>
          <w:szCs w:val="20"/>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650809">
        <w:rPr>
          <w:rFonts w:ascii="Arial" w:hAnsi="Arial" w:cs="Arial"/>
          <w:sz w:val="20"/>
          <w:szCs w:val="20"/>
        </w:rPr>
        <w:t>15.608/2007.</w:t>
      </w:r>
    </w:p>
    <w:p w14:paraId="14A1065E"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t xml:space="preserve">Jorge Ulisses </w:t>
      </w:r>
      <w:proofErr w:type="spellStart"/>
      <w:r w:rsidRPr="00650809">
        <w:rPr>
          <w:rFonts w:ascii="Arial" w:hAnsi="Arial" w:cs="Arial"/>
          <w:bCs/>
          <w:sz w:val="20"/>
          <w:szCs w:val="20"/>
        </w:rPr>
        <w:t>Jacoby</w:t>
      </w:r>
      <w:proofErr w:type="spellEnd"/>
      <w:r w:rsidRPr="00650809">
        <w:rPr>
          <w:rFonts w:ascii="Arial" w:hAnsi="Arial" w:cs="Arial"/>
          <w:bCs/>
          <w:sz w:val="20"/>
          <w:szCs w:val="20"/>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650809">
        <w:rPr>
          <w:rFonts w:ascii="Arial" w:hAnsi="Arial" w:cs="Arial"/>
          <w:bCs/>
          <w:sz w:val="20"/>
          <w:szCs w:val="20"/>
        </w:rPr>
        <w:t>Niebuhr</w:t>
      </w:r>
      <w:proofErr w:type="spellEnd"/>
      <w:r w:rsidRPr="00650809">
        <w:rPr>
          <w:rFonts w:ascii="Arial" w:hAnsi="Arial" w:cs="Arial"/>
          <w:bCs/>
          <w:sz w:val="20"/>
          <w:szCs w:val="20"/>
        </w:rPr>
        <w:t>):</w:t>
      </w:r>
    </w:p>
    <w:p w14:paraId="007DF4C8"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t>“a) inciso V:</w:t>
      </w:r>
    </w:p>
    <w:p w14:paraId="7B244BB5"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t>– A licitação foi fracassada, não importando a causa da desclassificação: preços superiores, inferiores, inabilitação, etc.;</w:t>
      </w:r>
    </w:p>
    <w:p w14:paraId="3A7961A8"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lastRenderedPageBreak/>
        <w:t>– Há risco de prejuízo na repetição da licitação;</w:t>
      </w:r>
    </w:p>
    <w:p w14:paraId="5DA435A2"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t>– Não é obrigatório pedir novas propostas.</w:t>
      </w:r>
    </w:p>
    <w:p w14:paraId="7FAA6C40" w14:textId="77777777" w:rsidR="00650809" w:rsidRPr="00650809" w:rsidRDefault="00650809" w:rsidP="00650809">
      <w:pPr>
        <w:spacing w:after="0" w:line="240" w:lineRule="auto"/>
        <w:ind w:left="2835"/>
        <w:jc w:val="both"/>
        <w:rPr>
          <w:rFonts w:ascii="Arial" w:hAnsi="Arial" w:cs="Arial"/>
          <w:bCs/>
          <w:sz w:val="20"/>
          <w:szCs w:val="20"/>
        </w:rPr>
      </w:pPr>
      <w:r w:rsidRPr="00650809">
        <w:rPr>
          <w:rFonts w:ascii="Arial" w:hAnsi="Arial" w:cs="Arial"/>
          <w:bCs/>
          <w:sz w:val="20"/>
          <w:szCs w:val="20"/>
        </w:rPr>
        <w:t xml:space="preserve"> Fonte:  ( APUD: JOHNSTON BARBOSA ARAUJO, ALDEM: Contratações Motivadas por licitações desertas e fracassadas; Âmbito Jurídico, link: </w:t>
      </w:r>
      <w:hyperlink r:id="rId7" w:history="1">
        <w:r w:rsidRPr="00650809">
          <w:rPr>
            <w:rStyle w:val="Hyperlink"/>
            <w:rFonts w:ascii="Arial" w:hAnsi="Arial" w:cs="Arial"/>
            <w:bCs/>
            <w:sz w:val="20"/>
            <w:szCs w:val="20"/>
          </w:rPr>
          <w:t>https://ambitojuridico.com.br/cadernos/direito-administrativo/contratacoes-motivadas-por-licitacoes-desertas-e-fracassadas/</w:t>
        </w:r>
      </w:hyperlink>
      <w:r w:rsidRPr="00650809">
        <w:rPr>
          <w:rFonts w:ascii="Arial" w:hAnsi="Arial" w:cs="Arial"/>
          <w:bCs/>
          <w:sz w:val="20"/>
          <w:szCs w:val="20"/>
        </w:rPr>
        <w:t>.)</w:t>
      </w:r>
    </w:p>
    <w:p w14:paraId="4807E2BD" w14:textId="77777777" w:rsidR="00650809" w:rsidRPr="00650809" w:rsidRDefault="00650809" w:rsidP="00650809">
      <w:pPr>
        <w:spacing w:after="0" w:line="240" w:lineRule="auto"/>
        <w:jc w:val="both"/>
        <w:rPr>
          <w:rFonts w:ascii="Arial" w:hAnsi="Arial" w:cs="Arial"/>
          <w:sz w:val="20"/>
          <w:szCs w:val="20"/>
        </w:rPr>
      </w:pPr>
    </w:p>
    <w:p w14:paraId="71924081" w14:textId="77777777" w:rsidR="00650809" w:rsidRPr="00650809" w:rsidRDefault="00650809" w:rsidP="00650809">
      <w:pPr>
        <w:spacing w:after="0" w:line="240" w:lineRule="auto"/>
        <w:ind w:firstLine="1134"/>
        <w:jc w:val="both"/>
        <w:rPr>
          <w:rFonts w:ascii="Arial" w:hAnsi="Arial" w:cs="Arial"/>
          <w:sz w:val="20"/>
          <w:szCs w:val="20"/>
        </w:rPr>
      </w:pPr>
      <w:r w:rsidRPr="00650809">
        <w:rPr>
          <w:rFonts w:ascii="Arial" w:hAnsi="Arial" w:cs="Arial"/>
          <w:sz w:val="20"/>
          <w:szCs w:val="20"/>
        </w:rPr>
        <w:t xml:space="preserve"> </w:t>
      </w:r>
    </w:p>
    <w:p w14:paraId="12C17885"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Fonts w:ascii="Arial" w:hAnsi="Arial" w:cs="Arial"/>
          <w:b/>
          <w:bCs/>
          <w:sz w:val="20"/>
          <w:szCs w:val="20"/>
        </w:rPr>
        <w:t>DO INTERESSE PÚBLICO</w:t>
      </w:r>
    </w:p>
    <w:p w14:paraId="23395046"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Fonts w:ascii="Arial" w:hAnsi="Arial" w:cs="Arial"/>
          <w:bCs/>
          <w:sz w:val="20"/>
          <w:szCs w:val="20"/>
        </w:rPr>
        <w:t xml:space="preserve">No âmbito hospitalar é essencial a disponibilidade nos quantitativos e nas diversificadas medidas para a realização dos atendimentos da especialidade. </w:t>
      </w:r>
    </w:p>
    <w:p w14:paraId="68C94B9E" w14:textId="77777777" w:rsidR="00650809" w:rsidRPr="00650809" w:rsidRDefault="00650809" w:rsidP="00650809">
      <w:pPr>
        <w:spacing w:after="0" w:line="240" w:lineRule="auto"/>
        <w:ind w:firstLine="1247"/>
        <w:jc w:val="both"/>
        <w:rPr>
          <w:rStyle w:val="hgkelc"/>
          <w:rFonts w:ascii="Arial" w:hAnsi="Arial" w:cs="Arial"/>
          <w:sz w:val="20"/>
          <w:szCs w:val="20"/>
        </w:rPr>
      </w:pPr>
      <w:r w:rsidRPr="00650809">
        <w:rPr>
          <w:rFonts w:ascii="Arial" w:hAnsi="Arial" w:cs="Arial"/>
          <w:sz w:val="20"/>
          <w:szCs w:val="20"/>
        </w:rPr>
        <w:t>Os materiais os quais visam a presente contratação, são utilizados como condição para a execução das atividades assistenciais e cirúrgicas com a finalidade de recuperação da saúde dos pacientes.</w:t>
      </w:r>
    </w:p>
    <w:p w14:paraId="0D66E377" w14:textId="77777777" w:rsidR="00650809" w:rsidRPr="00650809" w:rsidRDefault="00650809" w:rsidP="00650809">
      <w:pPr>
        <w:spacing w:after="0" w:line="240" w:lineRule="auto"/>
        <w:ind w:firstLine="1247"/>
        <w:jc w:val="both"/>
        <w:rPr>
          <w:rFonts w:ascii="Arial" w:hAnsi="Arial" w:cs="Arial"/>
          <w:sz w:val="20"/>
          <w:szCs w:val="20"/>
        </w:rPr>
      </w:pPr>
      <w:r w:rsidRPr="00650809">
        <w:rPr>
          <w:rFonts w:ascii="Arial" w:hAnsi="Arial" w:cs="Arial"/>
          <w:sz w:val="20"/>
          <w:szCs w:val="20"/>
        </w:rPr>
        <w:t>Esta contratação visa proporcionar a assistência</w:t>
      </w:r>
      <w:r w:rsidRPr="00650809">
        <w:rPr>
          <w:rStyle w:val="hgkelc"/>
          <w:rFonts w:ascii="Arial" w:hAnsi="Arial" w:cs="Arial"/>
          <w:sz w:val="20"/>
          <w:szCs w:val="20"/>
        </w:rPr>
        <w:t xml:space="preserve"> aos pacientes, buscando a manutenção da integridade e segurança </w:t>
      </w:r>
      <w:r w:rsidRPr="00650809">
        <w:rPr>
          <w:rFonts w:ascii="Arial" w:hAnsi="Arial" w:cs="Arial"/>
          <w:sz w:val="20"/>
          <w:szCs w:val="20"/>
        </w:rPr>
        <w:t>de forma a garantir a eficiência e efetividade dos serviços oferecidos usuários do SUS – Sistema Único de Saúde – no estado do Paraná.</w:t>
      </w:r>
    </w:p>
    <w:p w14:paraId="3F30F165" w14:textId="77777777" w:rsidR="00650809" w:rsidRPr="00650809" w:rsidRDefault="00650809" w:rsidP="00650809">
      <w:pPr>
        <w:spacing w:after="0" w:line="240" w:lineRule="auto"/>
        <w:ind w:firstLine="708"/>
        <w:jc w:val="both"/>
        <w:rPr>
          <w:rFonts w:ascii="Arial" w:hAnsi="Arial" w:cs="Arial"/>
          <w:sz w:val="20"/>
          <w:szCs w:val="20"/>
        </w:rPr>
      </w:pPr>
      <w:r w:rsidRPr="00650809">
        <w:rPr>
          <w:rFonts w:ascii="Arial" w:hAnsi="Arial" w:cs="Arial"/>
          <w:sz w:val="20"/>
          <w:szCs w:val="20"/>
        </w:rPr>
        <w:t>Considerando que a assistência em saúde é garantida pelo Sistema Único de Saúde (SUS), e para isto os materiais devem estar disponíveis para os procedimentos e atendimentos;</w:t>
      </w:r>
    </w:p>
    <w:p w14:paraId="53A98D20" w14:textId="77777777" w:rsidR="00650809" w:rsidRPr="00650809" w:rsidRDefault="00650809" w:rsidP="00650809">
      <w:pPr>
        <w:shd w:val="clear" w:color="auto" w:fill="FFFFFF" w:themeFill="background1"/>
        <w:spacing w:after="0" w:line="240" w:lineRule="auto"/>
        <w:ind w:firstLine="708"/>
        <w:jc w:val="both"/>
        <w:rPr>
          <w:rFonts w:ascii="Arial" w:eastAsia="Times New Roman" w:hAnsi="Arial" w:cs="Arial"/>
          <w:sz w:val="20"/>
          <w:szCs w:val="20"/>
          <w:shd w:val="clear" w:color="auto" w:fill="FFFFFF" w:themeFill="background1"/>
          <w:lang w:eastAsia="pt-BR"/>
        </w:rPr>
      </w:pPr>
      <w:r w:rsidRPr="00650809">
        <w:rPr>
          <w:rStyle w:val="hgkelc"/>
          <w:rFonts w:ascii="Arial" w:eastAsia="Times New Roman" w:hAnsi="Arial" w:cs="Arial"/>
          <w:sz w:val="20"/>
          <w:szCs w:val="20"/>
          <w:shd w:val="clear" w:color="auto" w:fill="FFFFFF" w:themeFill="background1"/>
          <w:lang w:eastAsia="pt-BR"/>
        </w:rPr>
        <w:t xml:space="preserve">Considerando que o desabastecimento destes materiais pode acarretar prejuízos ao processo assistencial e na qualidade do atendimento aos pacientes admitidos e internados nesta unidade, pois são itens imprescindível para a realização das cirurgias, ou seja, para a execução utiliza-se diversos itens com as medidas diversificadas em conformidade ao diagnóstico e paciente. </w:t>
      </w:r>
    </w:p>
    <w:p w14:paraId="2A97F1DF" w14:textId="77777777" w:rsidR="00650809" w:rsidRPr="00650809" w:rsidRDefault="00650809" w:rsidP="00650809">
      <w:pPr>
        <w:spacing w:after="0" w:line="240" w:lineRule="auto"/>
        <w:jc w:val="both"/>
        <w:rPr>
          <w:rFonts w:ascii="Arial" w:hAnsi="Arial" w:cs="Arial"/>
          <w:sz w:val="20"/>
          <w:szCs w:val="20"/>
        </w:rPr>
      </w:pPr>
      <w:r w:rsidRPr="00650809">
        <w:rPr>
          <w:rFonts w:ascii="Arial" w:hAnsi="Arial" w:cs="Arial"/>
          <w:sz w:val="20"/>
          <w:szCs w:val="20"/>
        </w:rPr>
        <w:tab/>
        <w:t xml:space="preserve">Por fim, </w:t>
      </w:r>
      <w:proofErr w:type="spellStart"/>
      <w:r w:rsidRPr="00650809">
        <w:rPr>
          <w:rFonts w:ascii="Arial" w:hAnsi="Arial" w:cs="Arial"/>
          <w:sz w:val="20"/>
          <w:szCs w:val="20"/>
        </w:rPr>
        <w:t>esta</w:t>
      </w:r>
      <w:proofErr w:type="spellEnd"/>
      <w:r w:rsidRPr="00650809">
        <w:rPr>
          <w:rFonts w:ascii="Arial" w:hAnsi="Arial" w:cs="Arial"/>
          <w:sz w:val="20"/>
          <w:szCs w:val="20"/>
        </w:rPr>
        <w:t xml:space="preserve"> contratação visa melhorar o atendimento, de forma a garantir a eficiência e efetividade dos serviços oferecidos usuários do SUS – Sistema Único de Saúde – no estado do Paraná.</w:t>
      </w:r>
    </w:p>
    <w:p w14:paraId="2226CB69" w14:textId="77777777" w:rsidR="00650809" w:rsidRPr="00650809" w:rsidRDefault="00650809" w:rsidP="00650809">
      <w:pPr>
        <w:spacing w:after="0" w:line="240" w:lineRule="auto"/>
        <w:ind w:firstLine="1418"/>
        <w:jc w:val="both"/>
        <w:rPr>
          <w:rFonts w:ascii="Arial" w:hAnsi="Arial" w:cs="Arial"/>
          <w:sz w:val="20"/>
          <w:szCs w:val="20"/>
        </w:rPr>
      </w:pPr>
    </w:p>
    <w:p w14:paraId="455634FD" w14:textId="77777777" w:rsidR="00650809" w:rsidRPr="00650809" w:rsidRDefault="00650809" w:rsidP="00650809">
      <w:pPr>
        <w:spacing w:after="0" w:line="240" w:lineRule="auto"/>
        <w:ind w:firstLine="1418"/>
        <w:jc w:val="both"/>
        <w:rPr>
          <w:rFonts w:ascii="Arial" w:hAnsi="Arial" w:cs="Arial"/>
          <w:sz w:val="20"/>
          <w:szCs w:val="20"/>
        </w:rPr>
      </w:pPr>
    </w:p>
    <w:p w14:paraId="173BB072" w14:textId="77777777" w:rsidR="00650809" w:rsidRPr="00650809" w:rsidRDefault="00650809" w:rsidP="00650809">
      <w:pPr>
        <w:pStyle w:val="PargrafodaLista"/>
        <w:numPr>
          <w:ilvl w:val="0"/>
          <w:numId w:val="12"/>
        </w:numPr>
        <w:spacing w:line="240" w:lineRule="auto"/>
        <w:ind w:left="567" w:hanging="207"/>
        <w:contextualSpacing/>
        <w:jc w:val="both"/>
        <w:textAlignment w:val="auto"/>
        <w:rPr>
          <w:rStyle w:val="hgkelc"/>
          <w:rFonts w:ascii="Arial" w:hAnsi="Arial" w:cs="Arial"/>
          <w:sz w:val="20"/>
          <w:szCs w:val="20"/>
        </w:rPr>
      </w:pPr>
      <w:r w:rsidRPr="00650809">
        <w:rPr>
          <w:rFonts w:ascii="Arial" w:hAnsi="Arial" w:cs="Arial"/>
          <w:b/>
          <w:bCs/>
          <w:sz w:val="20"/>
          <w:szCs w:val="20"/>
        </w:rPr>
        <w:t>FILTRO DE VEIA CAVA</w:t>
      </w:r>
      <w:r w:rsidRPr="00650809">
        <w:rPr>
          <w:rFonts w:ascii="Arial" w:hAnsi="Arial" w:cs="Arial"/>
          <w:sz w:val="20"/>
          <w:szCs w:val="20"/>
        </w:rPr>
        <w:t>: É</w:t>
      </w:r>
      <w:r w:rsidRPr="00650809">
        <w:rPr>
          <w:rStyle w:val="hgkelc"/>
          <w:rFonts w:ascii="Arial" w:hAnsi="Arial" w:cs="Arial"/>
          <w:sz w:val="20"/>
          <w:szCs w:val="20"/>
          <w:lang w:val="pt-PT"/>
        </w:rPr>
        <w:t xml:space="preserve"> um dispositivo metálico que os médicos colocam em uma veia que fica dentro do abdome (a veia cava) para impedir que os coágulos (trombos) que provocam a Trombose Venosa Profunda (TVP) causem embolia pulmonar, ou seja, o entupimento das artérias do pulmão.</w:t>
      </w:r>
    </w:p>
    <w:p w14:paraId="67ECB36B" w14:textId="77777777" w:rsidR="00650809" w:rsidRPr="00650809" w:rsidRDefault="00650809" w:rsidP="00650809">
      <w:pPr>
        <w:pStyle w:val="PargrafodaLista"/>
        <w:spacing w:line="240" w:lineRule="auto"/>
        <w:ind w:left="567"/>
        <w:contextualSpacing/>
        <w:jc w:val="both"/>
        <w:rPr>
          <w:rStyle w:val="hgkelc"/>
          <w:rFonts w:ascii="Arial" w:hAnsi="Arial" w:cs="Arial"/>
          <w:sz w:val="20"/>
          <w:szCs w:val="20"/>
        </w:rPr>
      </w:pPr>
      <w:r w:rsidRPr="00650809">
        <w:rPr>
          <w:rStyle w:val="hgkelc"/>
          <w:rFonts w:ascii="Arial" w:hAnsi="Arial" w:cs="Arial"/>
          <w:sz w:val="20"/>
          <w:szCs w:val="20"/>
          <w:lang w:val="pt-PT"/>
        </w:rPr>
        <w:t>O filtro pode ser colocado tanto por via femoral (região da virilha) quanto por via jugular (região do pescoço). A incisão para implantá-lo varia entre três e cinco milímetros.</w:t>
      </w:r>
    </w:p>
    <w:p w14:paraId="7EABFDF0" w14:textId="77777777" w:rsidR="00650809" w:rsidRPr="00650809" w:rsidRDefault="00650809" w:rsidP="00650809">
      <w:pPr>
        <w:spacing w:after="0" w:line="240" w:lineRule="auto"/>
        <w:ind w:left="360"/>
        <w:jc w:val="both"/>
        <w:rPr>
          <w:rStyle w:val="hgkelc"/>
          <w:rFonts w:ascii="Arial" w:hAnsi="Arial" w:cs="Arial"/>
          <w:sz w:val="20"/>
          <w:szCs w:val="20"/>
        </w:rPr>
      </w:pPr>
    </w:p>
    <w:p w14:paraId="2739D9DF" w14:textId="77777777" w:rsidR="00650809" w:rsidRPr="00650809" w:rsidRDefault="00650809" w:rsidP="00650809">
      <w:pPr>
        <w:spacing w:after="0" w:line="240" w:lineRule="auto"/>
        <w:rPr>
          <w:rFonts w:ascii="Arial" w:hAnsi="Arial" w:cs="Arial"/>
          <w:sz w:val="20"/>
          <w:szCs w:val="20"/>
        </w:rPr>
      </w:pPr>
      <w:r w:rsidRPr="00650809">
        <w:rPr>
          <w:rFonts w:ascii="Arial" w:hAnsi="Arial" w:cs="Arial"/>
          <w:noProof/>
          <w:sz w:val="20"/>
          <w:szCs w:val="20"/>
        </w:rPr>
        <w:drawing>
          <wp:inline distT="0" distB="0" distL="0" distR="0" wp14:anchorId="31FDC55B" wp14:editId="6F88F65E">
            <wp:extent cx="2543175" cy="168529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888" cy="1704980"/>
                    </a:xfrm>
                    <a:prstGeom prst="rect">
                      <a:avLst/>
                    </a:prstGeom>
                  </pic:spPr>
                </pic:pic>
              </a:graphicData>
            </a:graphic>
          </wp:inline>
        </w:drawing>
      </w:r>
      <w:r w:rsidRPr="00650809">
        <w:rPr>
          <w:rFonts w:ascii="Arial" w:hAnsi="Arial" w:cs="Arial"/>
          <w:sz w:val="20"/>
          <w:szCs w:val="20"/>
        </w:rPr>
        <w:t xml:space="preserve">                                </w:t>
      </w:r>
      <w:r w:rsidRPr="00650809">
        <w:rPr>
          <w:rFonts w:ascii="Arial" w:hAnsi="Arial" w:cs="Arial"/>
          <w:noProof/>
          <w:sz w:val="20"/>
          <w:szCs w:val="20"/>
        </w:rPr>
        <w:drawing>
          <wp:inline distT="0" distB="0" distL="0" distR="0" wp14:anchorId="74606AD5" wp14:editId="31EF62CB">
            <wp:extent cx="2343150" cy="1823720"/>
            <wp:effectExtent l="0" t="0" r="0" b="5080"/>
            <wp:docPr id="18" name="Imagem 18" descr="Product Picture Enlargement 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Picture Enlargement C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790" cy="1828110"/>
                    </a:xfrm>
                    <a:prstGeom prst="rect">
                      <a:avLst/>
                    </a:prstGeom>
                    <a:noFill/>
                    <a:ln>
                      <a:noFill/>
                    </a:ln>
                  </pic:spPr>
                </pic:pic>
              </a:graphicData>
            </a:graphic>
          </wp:inline>
        </w:drawing>
      </w:r>
      <w:r w:rsidRPr="00650809">
        <w:rPr>
          <w:rFonts w:ascii="Arial" w:hAnsi="Arial" w:cs="Arial"/>
          <w:sz w:val="20"/>
          <w:szCs w:val="20"/>
        </w:rPr>
        <w:t xml:space="preserve">   </w:t>
      </w:r>
    </w:p>
    <w:p w14:paraId="71681940" w14:textId="77777777" w:rsidR="00650809" w:rsidRPr="00650809" w:rsidRDefault="00650809" w:rsidP="00650809">
      <w:pPr>
        <w:spacing w:after="0" w:line="240" w:lineRule="auto"/>
        <w:rPr>
          <w:rFonts w:ascii="Arial" w:hAnsi="Arial" w:cs="Arial"/>
          <w:sz w:val="20"/>
          <w:szCs w:val="20"/>
        </w:rPr>
      </w:pPr>
    </w:p>
    <w:p w14:paraId="419D92E7" w14:textId="77777777" w:rsidR="00650809" w:rsidRPr="00650809" w:rsidRDefault="00650809" w:rsidP="00650809">
      <w:pPr>
        <w:spacing w:after="0" w:line="240" w:lineRule="auto"/>
        <w:rPr>
          <w:rFonts w:ascii="Arial" w:eastAsia="Times New Roman" w:hAnsi="Arial" w:cs="Arial"/>
          <w:sz w:val="20"/>
          <w:szCs w:val="20"/>
          <w:lang w:eastAsia="pt-BR"/>
        </w:rPr>
      </w:pPr>
      <w:r w:rsidRPr="00650809">
        <w:rPr>
          <w:rFonts w:ascii="Arial" w:eastAsia="Times New Roman" w:hAnsi="Arial" w:cs="Arial"/>
          <w:sz w:val="20"/>
          <w:szCs w:val="20"/>
          <w:lang w:eastAsia="pt-BR"/>
        </w:rPr>
        <w:t xml:space="preserve">    </w:t>
      </w:r>
      <w:proofErr w:type="spellStart"/>
      <w:r w:rsidRPr="00650809">
        <w:rPr>
          <w:rFonts w:ascii="Arial" w:eastAsia="Times New Roman" w:hAnsi="Arial" w:cs="Arial"/>
          <w:sz w:val="20"/>
          <w:szCs w:val="20"/>
          <w:lang w:eastAsia="pt-BR"/>
        </w:rPr>
        <w:t>Vena</w:t>
      </w:r>
      <w:proofErr w:type="spellEnd"/>
      <w:r w:rsidRPr="00650809">
        <w:rPr>
          <w:rFonts w:ascii="Arial" w:eastAsia="Times New Roman" w:hAnsi="Arial" w:cs="Arial"/>
          <w:sz w:val="20"/>
          <w:szCs w:val="20"/>
          <w:lang w:eastAsia="pt-BR"/>
        </w:rPr>
        <w:t xml:space="preserve"> Tech </w:t>
      </w:r>
      <w:proofErr w:type="spellStart"/>
      <w:r w:rsidRPr="00650809">
        <w:rPr>
          <w:rFonts w:ascii="Arial" w:eastAsia="Times New Roman" w:hAnsi="Arial" w:cs="Arial"/>
          <w:sz w:val="20"/>
          <w:szCs w:val="20"/>
          <w:lang w:eastAsia="pt-BR"/>
        </w:rPr>
        <w:t>Convertible</w:t>
      </w:r>
      <w:proofErr w:type="spellEnd"/>
      <w:r w:rsidRPr="00650809">
        <w:rPr>
          <w:rFonts w:ascii="Arial" w:eastAsia="Times New Roman" w:hAnsi="Arial" w:cs="Arial"/>
          <w:sz w:val="20"/>
          <w:szCs w:val="20"/>
          <w:lang w:eastAsia="pt-BR"/>
        </w:rPr>
        <w:t xml:space="preserve"> – Conversível                                                    </w:t>
      </w:r>
      <w:proofErr w:type="spellStart"/>
      <w:r w:rsidRPr="00650809">
        <w:rPr>
          <w:rFonts w:ascii="Arial" w:eastAsia="Times New Roman" w:hAnsi="Arial" w:cs="Arial"/>
          <w:sz w:val="20"/>
          <w:szCs w:val="20"/>
          <w:lang w:eastAsia="pt-BR"/>
        </w:rPr>
        <w:t>VenaTech</w:t>
      </w:r>
      <w:proofErr w:type="spellEnd"/>
      <w:r w:rsidRPr="00650809">
        <w:rPr>
          <w:rFonts w:ascii="Arial" w:eastAsia="Times New Roman" w:hAnsi="Arial" w:cs="Arial"/>
          <w:sz w:val="20"/>
          <w:szCs w:val="20"/>
          <w:lang w:eastAsia="pt-BR"/>
        </w:rPr>
        <w:t xml:space="preserve"> LP – Filtro Permanente                                                                                                                                                             </w:t>
      </w:r>
    </w:p>
    <w:p w14:paraId="55197C10" w14:textId="77777777" w:rsidR="00650809" w:rsidRPr="00650809" w:rsidRDefault="00650809" w:rsidP="00650809">
      <w:pPr>
        <w:spacing w:after="0" w:line="240" w:lineRule="auto"/>
        <w:ind w:left="1778"/>
        <w:jc w:val="both"/>
        <w:rPr>
          <w:rFonts w:ascii="Arial" w:hAnsi="Arial" w:cs="Arial"/>
          <w:sz w:val="20"/>
          <w:szCs w:val="20"/>
        </w:rPr>
      </w:pPr>
    </w:p>
    <w:p w14:paraId="4DB94AFA" w14:textId="77777777" w:rsidR="00650809" w:rsidRPr="00650809" w:rsidRDefault="00650809" w:rsidP="00650809">
      <w:pPr>
        <w:spacing w:after="0" w:line="240" w:lineRule="auto"/>
        <w:ind w:left="1778"/>
        <w:jc w:val="both"/>
        <w:rPr>
          <w:rFonts w:ascii="Arial" w:hAnsi="Arial" w:cs="Arial"/>
          <w:sz w:val="20"/>
          <w:szCs w:val="20"/>
        </w:rPr>
      </w:pPr>
    </w:p>
    <w:p w14:paraId="587E3881" w14:textId="77777777" w:rsidR="00650809" w:rsidRPr="00650809" w:rsidRDefault="00650809" w:rsidP="00650809">
      <w:pPr>
        <w:spacing w:after="0" w:line="240" w:lineRule="auto"/>
        <w:ind w:left="1778" w:hanging="1778"/>
        <w:rPr>
          <w:rFonts w:ascii="Arial" w:hAnsi="Arial" w:cs="Arial"/>
          <w:sz w:val="20"/>
          <w:szCs w:val="20"/>
        </w:rPr>
      </w:pPr>
      <w:r w:rsidRPr="00650809">
        <w:rPr>
          <w:rFonts w:ascii="Arial" w:hAnsi="Arial" w:cs="Arial"/>
          <w:noProof/>
          <w:sz w:val="20"/>
          <w:szCs w:val="20"/>
        </w:rPr>
        <w:drawing>
          <wp:inline distT="0" distB="0" distL="0" distR="0" wp14:anchorId="47ADD180" wp14:editId="724AE779">
            <wp:extent cx="6610350" cy="294121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7186" cy="2944254"/>
                    </a:xfrm>
                    <a:prstGeom prst="rect">
                      <a:avLst/>
                    </a:prstGeom>
                    <a:noFill/>
                    <a:ln>
                      <a:noFill/>
                    </a:ln>
                  </pic:spPr>
                </pic:pic>
              </a:graphicData>
            </a:graphic>
          </wp:inline>
        </w:drawing>
      </w:r>
    </w:p>
    <w:p w14:paraId="7D4A84FA" w14:textId="77777777" w:rsidR="00650809" w:rsidRPr="00650809" w:rsidRDefault="00650809" w:rsidP="00650809">
      <w:pPr>
        <w:spacing w:after="0" w:line="240" w:lineRule="auto"/>
        <w:ind w:firstLine="1418"/>
        <w:jc w:val="both"/>
        <w:rPr>
          <w:rFonts w:ascii="Arial" w:hAnsi="Arial" w:cs="Arial"/>
          <w:sz w:val="20"/>
          <w:szCs w:val="20"/>
        </w:rPr>
      </w:pPr>
    </w:p>
    <w:p w14:paraId="2EDC5C0A" w14:textId="77777777" w:rsidR="00650809" w:rsidRPr="00650809" w:rsidRDefault="00650809" w:rsidP="00650809">
      <w:pPr>
        <w:spacing w:after="0" w:line="240" w:lineRule="auto"/>
        <w:ind w:firstLine="1418"/>
        <w:rPr>
          <w:rFonts w:ascii="Arial" w:hAnsi="Arial" w:cs="Arial"/>
          <w:sz w:val="20"/>
          <w:szCs w:val="20"/>
        </w:rPr>
      </w:pPr>
    </w:p>
    <w:p w14:paraId="56C3B0CA" w14:textId="77777777" w:rsidR="00650809" w:rsidRPr="00650809" w:rsidRDefault="00650809" w:rsidP="00650809">
      <w:pPr>
        <w:spacing w:after="0" w:line="240" w:lineRule="auto"/>
        <w:ind w:firstLine="1418"/>
        <w:jc w:val="both"/>
        <w:rPr>
          <w:rFonts w:ascii="Arial" w:hAnsi="Arial" w:cs="Arial"/>
          <w:sz w:val="20"/>
          <w:szCs w:val="20"/>
        </w:rPr>
      </w:pPr>
    </w:p>
    <w:p w14:paraId="2C622853" w14:textId="77777777" w:rsidR="00650809" w:rsidRPr="00650809" w:rsidRDefault="00650809" w:rsidP="00650809">
      <w:pPr>
        <w:pStyle w:val="PargrafodaLista"/>
        <w:numPr>
          <w:ilvl w:val="0"/>
          <w:numId w:val="12"/>
        </w:numPr>
        <w:suppressAutoHyphens w:val="0"/>
        <w:spacing w:line="240" w:lineRule="auto"/>
        <w:jc w:val="both"/>
        <w:textAlignment w:val="auto"/>
        <w:rPr>
          <w:rFonts w:ascii="Arial" w:hAnsi="Arial" w:cs="Arial"/>
          <w:sz w:val="20"/>
          <w:szCs w:val="20"/>
        </w:rPr>
      </w:pPr>
      <w:r w:rsidRPr="00650809">
        <w:rPr>
          <w:rFonts w:ascii="Arial" w:hAnsi="Arial" w:cs="Arial"/>
          <w:b/>
          <w:bCs/>
          <w:sz w:val="20"/>
          <w:szCs w:val="20"/>
        </w:rPr>
        <w:t>CATETER BALÃO DE ACOMODAÇÃO</w:t>
      </w:r>
      <w:r w:rsidRPr="00650809">
        <w:rPr>
          <w:rFonts w:ascii="Arial" w:hAnsi="Arial" w:cs="Arial"/>
          <w:sz w:val="20"/>
          <w:szCs w:val="20"/>
        </w:rPr>
        <w:t xml:space="preserve">: O cateter balão de acomodação foi projetado para ajudar na expansão de </w:t>
      </w:r>
      <w:proofErr w:type="spellStart"/>
      <w:r w:rsidRPr="00650809">
        <w:rPr>
          <w:rFonts w:ascii="Arial" w:hAnsi="Arial" w:cs="Arial"/>
          <w:sz w:val="20"/>
          <w:szCs w:val="20"/>
        </w:rPr>
        <w:t>endropróteses</w:t>
      </w:r>
      <w:proofErr w:type="spellEnd"/>
      <w:r w:rsidRPr="00650809">
        <w:rPr>
          <w:rFonts w:ascii="Arial" w:hAnsi="Arial" w:cs="Arial"/>
          <w:sz w:val="20"/>
          <w:szCs w:val="20"/>
        </w:rPr>
        <w:t xml:space="preserve"> usadas no tratamento de aneurismas da aorta abdominal (AAA) e aneurismas da aorta torácica (TAA). O balão de acomodação pode melhorar a modelagem das </w:t>
      </w:r>
      <w:proofErr w:type="spellStart"/>
      <w:r w:rsidRPr="00650809">
        <w:rPr>
          <w:rFonts w:ascii="Arial" w:hAnsi="Arial" w:cs="Arial"/>
          <w:sz w:val="20"/>
          <w:szCs w:val="20"/>
        </w:rPr>
        <w:t>endo</w:t>
      </w:r>
      <w:proofErr w:type="spellEnd"/>
      <w:r w:rsidRPr="00650809">
        <w:rPr>
          <w:rFonts w:ascii="Arial" w:hAnsi="Arial" w:cs="Arial"/>
          <w:sz w:val="20"/>
          <w:szCs w:val="20"/>
        </w:rPr>
        <w:t xml:space="preserve"> próteses e a fixação da mesma na parede do vaso.</w:t>
      </w:r>
    </w:p>
    <w:p w14:paraId="4CB1C40E" w14:textId="77777777" w:rsidR="00650809" w:rsidRPr="00650809" w:rsidRDefault="00650809" w:rsidP="00650809">
      <w:pPr>
        <w:pStyle w:val="PargrafodaLista"/>
        <w:spacing w:line="240" w:lineRule="auto"/>
        <w:jc w:val="both"/>
        <w:rPr>
          <w:rFonts w:ascii="Arial" w:hAnsi="Arial" w:cs="Arial"/>
          <w:sz w:val="20"/>
          <w:szCs w:val="20"/>
        </w:rPr>
      </w:pPr>
    </w:p>
    <w:p w14:paraId="5ABB2700" w14:textId="77777777" w:rsidR="00650809" w:rsidRPr="00650809" w:rsidRDefault="00650809" w:rsidP="00650809">
      <w:pPr>
        <w:spacing w:after="0" w:line="240" w:lineRule="auto"/>
        <w:ind w:firstLine="1418"/>
        <w:jc w:val="both"/>
        <w:rPr>
          <w:rFonts w:ascii="Arial" w:hAnsi="Arial" w:cs="Arial"/>
          <w:sz w:val="20"/>
          <w:szCs w:val="20"/>
        </w:rPr>
      </w:pPr>
      <w:r w:rsidRPr="00650809">
        <w:rPr>
          <w:rFonts w:ascii="Arial" w:hAnsi="Arial" w:cs="Arial"/>
          <w:noProof/>
          <w:sz w:val="20"/>
          <w:szCs w:val="20"/>
        </w:rPr>
        <w:drawing>
          <wp:inline distT="0" distB="0" distL="0" distR="0" wp14:anchorId="3E9F1434" wp14:editId="77D6E37B">
            <wp:extent cx="2298776" cy="1724025"/>
            <wp:effectExtent l="0" t="0" r="6350" b="0"/>
            <wp:docPr id="2" name="Imagem 2" descr="Cateter Balão Oclusor 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ter Balão Oclusor Co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836" cy="1757069"/>
                    </a:xfrm>
                    <a:prstGeom prst="rect">
                      <a:avLst/>
                    </a:prstGeom>
                    <a:noFill/>
                    <a:ln>
                      <a:noFill/>
                    </a:ln>
                  </pic:spPr>
                </pic:pic>
              </a:graphicData>
            </a:graphic>
          </wp:inline>
        </w:drawing>
      </w:r>
      <w:r w:rsidRPr="00650809">
        <w:rPr>
          <w:rFonts w:ascii="Arial" w:hAnsi="Arial" w:cs="Arial"/>
          <w:sz w:val="20"/>
          <w:szCs w:val="20"/>
        </w:rPr>
        <w:t xml:space="preserve">            </w:t>
      </w:r>
      <w:r w:rsidRPr="00650809">
        <w:rPr>
          <w:rFonts w:ascii="Arial" w:hAnsi="Arial" w:cs="Arial"/>
          <w:noProof/>
          <w:sz w:val="20"/>
          <w:szCs w:val="20"/>
        </w:rPr>
        <w:drawing>
          <wp:inline distT="0" distB="0" distL="0" distR="0" wp14:anchorId="09E1E8A9" wp14:editId="3AA7625A">
            <wp:extent cx="2692491" cy="2019300"/>
            <wp:effectExtent l="0" t="0" r="0" b="0"/>
            <wp:docPr id="3" name="Imagem 3" descr="Cateter Balão Oclusor 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eter Balão Oclusor Co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692895" cy="2019603"/>
                    </a:xfrm>
                    <a:prstGeom prst="rect">
                      <a:avLst/>
                    </a:prstGeom>
                    <a:noFill/>
                    <a:ln>
                      <a:noFill/>
                    </a:ln>
                  </pic:spPr>
                </pic:pic>
              </a:graphicData>
            </a:graphic>
          </wp:inline>
        </w:drawing>
      </w:r>
    </w:p>
    <w:p w14:paraId="58D403A4" w14:textId="77777777" w:rsidR="00650809" w:rsidRPr="00650809" w:rsidRDefault="00650809" w:rsidP="00650809">
      <w:pPr>
        <w:spacing w:after="0" w:line="240" w:lineRule="auto"/>
        <w:jc w:val="both"/>
        <w:rPr>
          <w:rFonts w:ascii="Arial" w:hAnsi="Arial" w:cs="Arial"/>
          <w:sz w:val="20"/>
          <w:szCs w:val="20"/>
        </w:rPr>
      </w:pPr>
    </w:p>
    <w:p w14:paraId="589C7FD8" w14:textId="77777777" w:rsidR="00650809" w:rsidRPr="00650809" w:rsidRDefault="00650809" w:rsidP="00650809">
      <w:pPr>
        <w:spacing w:after="0" w:line="240" w:lineRule="auto"/>
        <w:jc w:val="both"/>
        <w:rPr>
          <w:rFonts w:ascii="Arial" w:hAnsi="Arial" w:cs="Arial"/>
          <w:sz w:val="20"/>
          <w:szCs w:val="20"/>
        </w:rPr>
      </w:pPr>
    </w:p>
    <w:p w14:paraId="06E17670" w14:textId="77777777" w:rsidR="00650809" w:rsidRPr="00650809" w:rsidRDefault="00650809" w:rsidP="00650809">
      <w:pPr>
        <w:spacing w:after="0" w:line="240" w:lineRule="auto"/>
        <w:jc w:val="both"/>
        <w:rPr>
          <w:rFonts w:ascii="Arial" w:hAnsi="Arial" w:cs="Arial"/>
          <w:sz w:val="20"/>
          <w:szCs w:val="20"/>
        </w:rPr>
      </w:pPr>
    </w:p>
    <w:p w14:paraId="1289488F" w14:textId="77777777" w:rsidR="00650809" w:rsidRPr="00650809" w:rsidRDefault="00650809" w:rsidP="00650809">
      <w:pPr>
        <w:spacing w:after="0" w:line="240" w:lineRule="auto"/>
        <w:ind w:right="-709"/>
        <w:jc w:val="both"/>
        <w:rPr>
          <w:rFonts w:ascii="Arial" w:hAnsi="Arial" w:cs="Arial"/>
          <w:sz w:val="20"/>
          <w:szCs w:val="20"/>
        </w:rPr>
      </w:pPr>
      <w:r w:rsidRPr="00650809">
        <w:rPr>
          <w:rFonts w:ascii="Arial" w:hAnsi="Arial" w:cs="Arial"/>
          <w:noProof/>
          <w:sz w:val="20"/>
          <w:szCs w:val="20"/>
        </w:rPr>
        <w:drawing>
          <wp:inline distT="0" distB="0" distL="0" distR="0" wp14:anchorId="4274F10F" wp14:editId="1B50A88A">
            <wp:extent cx="6787515" cy="16383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0059" cy="1638914"/>
                    </a:xfrm>
                    <a:prstGeom prst="rect">
                      <a:avLst/>
                    </a:prstGeom>
                    <a:noFill/>
                    <a:ln>
                      <a:noFill/>
                    </a:ln>
                  </pic:spPr>
                </pic:pic>
              </a:graphicData>
            </a:graphic>
          </wp:inline>
        </w:drawing>
      </w:r>
    </w:p>
    <w:p w14:paraId="37B14D52" w14:textId="77777777" w:rsidR="00650809" w:rsidRPr="00650809" w:rsidRDefault="00650809" w:rsidP="00650809">
      <w:pPr>
        <w:spacing w:after="0" w:line="240" w:lineRule="auto"/>
        <w:ind w:firstLine="1418"/>
        <w:jc w:val="both"/>
        <w:rPr>
          <w:rFonts w:ascii="Arial" w:hAnsi="Arial" w:cs="Arial"/>
          <w:sz w:val="20"/>
          <w:szCs w:val="20"/>
        </w:rPr>
      </w:pPr>
    </w:p>
    <w:p w14:paraId="6844920C" w14:textId="77777777" w:rsidR="00650809" w:rsidRPr="00650809" w:rsidRDefault="00650809" w:rsidP="00650809">
      <w:pPr>
        <w:pStyle w:val="PargrafodaLista"/>
        <w:numPr>
          <w:ilvl w:val="0"/>
          <w:numId w:val="13"/>
        </w:numPr>
        <w:spacing w:line="240" w:lineRule="auto"/>
        <w:contextualSpacing/>
        <w:jc w:val="both"/>
        <w:textAlignment w:val="auto"/>
        <w:rPr>
          <w:rStyle w:val="hgkelc"/>
          <w:rFonts w:ascii="Arial" w:hAnsi="Arial" w:cs="Arial"/>
          <w:sz w:val="20"/>
          <w:szCs w:val="20"/>
        </w:rPr>
      </w:pPr>
      <w:r w:rsidRPr="00650809">
        <w:rPr>
          <w:rFonts w:ascii="Arial" w:hAnsi="Arial" w:cs="Arial"/>
          <w:sz w:val="20"/>
          <w:szCs w:val="20"/>
        </w:rPr>
        <w:t>Prótese intra-arterial, tipo “</w:t>
      </w:r>
      <w:proofErr w:type="spellStart"/>
      <w:r w:rsidRPr="00650809">
        <w:rPr>
          <w:rFonts w:ascii="Arial" w:hAnsi="Arial" w:cs="Arial"/>
          <w:b/>
          <w:bCs/>
          <w:sz w:val="20"/>
          <w:szCs w:val="20"/>
        </w:rPr>
        <w:t>Stent</w:t>
      </w:r>
      <w:proofErr w:type="spellEnd"/>
      <w:r w:rsidRPr="00650809">
        <w:rPr>
          <w:rFonts w:ascii="Arial" w:hAnsi="Arial" w:cs="Arial"/>
          <w:sz w:val="20"/>
          <w:szCs w:val="20"/>
        </w:rPr>
        <w:t>” São</w:t>
      </w:r>
      <w:r w:rsidRPr="00650809">
        <w:rPr>
          <w:rStyle w:val="hgkelc"/>
          <w:rFonts w:ascii="Arial" w:hAnsi="Arial" w:cs="Arial"/>
          <w:sz w:val="20"/>
          <w:szCs w:val="20"/>
          <w:lang w:val="pt-PT"/>
        </w:rPr>
        <w:t xml:space="preserve"> usados para tratar a doença arterial coronariana (DAC) há mais de uma década. Atualmente é uma prática comum inserir um stent para manter uma artéria coronariana aberta e sustentar o fluxo sanguíneo após uma angioplastia.</w:t>
      </w:r>
      <w:r w:rsidRPr="00650809">
        <w:rPr>
          <w:rStyle w:val="CabealhoChar"/>
          <w:rFonts w:ascii="Arial" w:hAnsi="Arial" w:cs="Arial"/>
          <w:sz w:val="20"/>
          <w:szCs w:val="20"/>
          <w:lang w:val="pt-PT"/>
        </w:rPr>
        <w:t xml:space="preserve"> </w:t>
      </w:r>
      <w:r w:rsidRPr="00650809">
        <w:rPr>
          <w:rStyle w:val="hgkelc"/>
          <w:rFonts w:ascii="Arial" w:hAnsi="Arial" w:cs="Arial"/>
          <w:sz w:val="20"/>
          <w:szCs w:val="20"/>
          <w:lang w:val="pt-PT"/>
        </w:rPr>
        <w:t>A prótese é inserida em uma artéria periférica, pode ser na perna ou no braço, com ajuda de um cateter balão, que é guiado até o local obstruído. Ali, o balão infla expandindo o vaso sanguíneo. Em segundos a área fica dilatada e o stent é colocado, para que o fluxo sanguíneo se normalize”.</w:t>
      </w:r>
    </w:p>
    <w:p w14:paraId="29A3CBEC" w14:textId="77777777" w:rsidR="00650809" w:rsidRPr="00650809" w:rsidRDefault="00650809" w:rsidP="00650809">
      <w:pPr>
        <w:pStyle w:val="PargrafodaLista"/>
        <w:spacing w:line="240" w:lineRule="auto"/>
        <w:jc w:val="both"/>
        <w:rPr>
          <w:rFonts w:ascii="Arial" w:hAnsi="Arial" w:cs="Arial"/>
          <w:sz w:val="20"/>
          <w:szCs w:val="20"/>
        </w:rPr>
      </w:pPr>
    </w:p>
    <w:p w14:paraId="0BD2F65A" w14:textId="77777777" w:rsidR="00650809" w:rsidRPr="00650809" w:rsidRDefault="00650809" w:rsidP="00650809">
      <w:pPr>
        <w:pStyle w:val="PargrafodaLista"/>
        <w:spacing w:line="240" w:lineRule="auto"/>
        <w:jc w:val="both"/>
        <w:rPr>
          <w:rFonts w:ascii="Arial" w:hAnsi="Arial" w:cs="Arial"/>
          <w:sz w:val="20"/>
          <w:szCs w:val="20"/>
        </w:rPr>
      </w:pPr>
      <w:r w:rsidRPr="00650809">
        <w:rPr>
          <w:rFonts w:ascii="Arial" w:hAnsi="Arial" w:cs="Arial"/>
          <w:noProof/>
          <w:sz w:val="20"/>
          <w:szCs w:val="20"/>
        </w:rPr>
        <w:drawing>
          <wp:inline distT="0" distB="0" distL="0" distR="0" wp14:anchorId="005E72AE" wp14:editId="426227B2">
            <wp:extent cx="2857500" cy="2428875"/>
            <wp:effectExtent l="0" t="0" r="0" b="9525"/>
            <wp:docPr id="7" name="Imagem 7" descr="Produtos – Inva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tos – Invas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r w:rsidRPr="00650809">
        <w:rPr>
          <w:rFonts w:ascii="Arial" w:hAnsi="Arial" w:cs="Arial"/>
          <w:sz w:val="20"/>
          <w:szCs w:val="20"/>
        </w:rPr>
        <w:t xml:space="preserve">    </w:t>
      </w:r>
      <w:r w:rsidRPr="00650809">
        <w:rPr>
          <w:rFonts w:ascii="Arial" w:hAnsi="Arial" w:cs="Arial"/>
          <w:noProof/>
          <w:sz w:val="20"/>
          <w:szCs w:val="20"/>
        </w:rPr>
        <w:drawing>
          <wp:inline distT="0" distB="0" distL="0" distR="0" wp14:anchorId="4A99B121" wp14:editId="052D2292">
            <wp:extent cx="2847975" cy="28956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2895600"/>
                    </a:xfrm>
                    <a:prstGeom prst="rect">
                      <a:avLst/>
                    </a:prstGeom>
                    <a:noFill/>
                    <a:ln>
                      <a:noFill/>
                    </a:ln>
                  </pic:spPr>
                </pic:pic>
              </a:graphicData>
            </a:graphic>
          </wp:inline>
        </w:drawing>
      </w:r>
    </w:p>
    <w:p w14:paraId="37419777" w14:textId="77777777" w:rsidR="00650809" w:rsidRPr="00650809" w:rsidRDefault="00650809" w:rsidP="00650809">
      <w:pPr>
        <w:spacing w:after="0" w:line="240" w:lineRule="auto"/>
        <w:ind w:firstLine="1418"/>
        <w:jc w:val="both"/>
        <w:rPr>
          <w:rFonts w:ascii="Arial" w:hAnsi="Arial" w:cs="Arial"/>
          <w:sz w:val="20"/>
          <w:szCs w:val="20"/>
        </w:rPr>
      </w:pPr>
    </w:p>
    <w:p w14:paraId="6A5C6F9E" w14:textId="77777777" w:rsidR="00650809" w:rsidRPr="00650809" w:rsidRDefault="00650809" w:rsidP="00650809">
      <w:pPr>
        <w:spacing w:after="0" w:line="240" w:lineRule="auto"/>
        <w:ind w:firstLine="1418"/>
        <w:jc w:val="both"/>
        <w:rPr>
          <w:rFonts w:ascii="Arial" w:hAnsi="Arial" w:cs="Arial"/>
          <w:sz w:val="20"/>
          <w:szCs w:val="20"/>
        </w:rPr>
      </w:pPr>
    </w:p>
    <w:p w14:paraId="7732F3DC" w14:textId="77777777" w:rsidR="00650809" w:rsidRPr="00650809" w:rsidRDefault="00650809" w:rsidP="00650809">
      <w:pPr>
        <w:spacing w:after="0" w:line="240" w:lineRule="auto"/>
        <w:ind w:right="-850"/>
        <w:jc w:val="both"/>
        <w:rPr>
          <w:rFonts w:ascii="Arial" w:hAnsi="Arial" w:cs="Arial"/>
          <w:sz w:val="20"/>
          <w:szCs w:val="20"/>
        </w:rPr>
      </w:pPr>
      <w:r w:rsidRPr="00650809">
        <w:rPr>
          <w:rFonts w:ascii="Arial" w:hAnsi="Arial" w:cs="Arial"/>
          <w:noProof/>
          <w:sz w:val="20"/>
          <w:szCs w:val="20"/>
        </w:rPr>
        <w:drawing>
          <wp:inline distT="0" distB="0" distL="0" distR="0" wp14:anchorId="2F93FDE0" wp14:editId="5B7F551D">
            <wp:extent cx="6791325" cy="2012315"/>
            <wp:effectExtent l="0" t="0" r="9525"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91325" cy="2012315"/>
                    </a:xfrm>
                    <a:prstGeom prst="rect">
                      <a:avLst/>
                    </a:prstGeom>
                    <a:noFill/>
                    <a:ln>
                      <a:noFill/>
                    </a:ln>
                  </pic:spPr>
                </pic:pic>
              </a:graphicData>
            </a:graphic>
          </wp:inline>
        </w:drawing>
      </w:r>
    </w:p>
    <w:p w14:paraId="78C23B99" w14:textId="77777777" w:rsidR="00650809" w:rsidRPr="00650809" w:rsidRDefault="00650809" w:rsidP="00650809">
      <w:pPr>
        <w:spacing w:after="0" w:line="240" w:lineRule="auto"/>
        <w:ind w:firstLine="1418"/>
        <w:jc w:val="both"/>
        <w:rPr>
          <w:rFonts w:ascii="Arial" w:hAnsi="Arial" w:cs="Arial"/>
          <w:sz w:val="20"/>
          <w:szCs w:val="20"/>
        </w:rPr>
      </w:pPr>
    </w:p>
    <w:p w14:paraId="4E756660" w14:textId="77777777" w:rsidR="00650809" w:rsidRPr="00650809" w:rsidRDefault="00650809" w:rsidP="00650809">
      <w:pPr>
        <w:spacing w:after="0" w:line="240" w:lineRule="auto"/>
        <w:ind w:firstLine="1418"/>
        <w:jc w:val="both"/>
        <w:rPr>
          <w:rFonts w:ascii="Arial" w:hAnsi="Arial" w:cs="Arial"/>
          <w:sz w:val="20"/>
          <w:szCs w:val="20"/>
        </w:rPr>
      </w:pPr>
    </w:p>
    <w:p w14:paraId="08E54C37" w14:textId="77777777" w:rsidR="00650809" w:rsidRPr="00650809" w:rsidRDefault="00650809" w:rsidP="00650809">
      <w:pPr>
        <w:spacing w:after="0" w:line="240" w:lineRule="auto"/>
        <w:ind w:firstLine="1418"/>
        <w:jc w:val="both"/>
        <w:rPr>
          <w:rFonts w:ascii="Arial" w:hAnsi="Arial" w:cs="Arial"/>
          <w:sz w:val="20"/>
          <w:szCs w:val="20"/>
        </w:rPr>
      </w:pPr>
    </w:p>
    <w:p w14:paraId="5FA99D90" w14:textId="77777777" w:rsidR="00650809" w:rsidRPr="00650809" w:rsidRDefault="00650809" w:rsidP="00650809">
      <w:pPr>
        <w:pStyle w:val="PargrafodaLista"/>
        <w:numPr>
          <w:ilvl w:val="0"/>
          <w:numId w:val="12"/>
        </w:numPr>
        <w:spacing w:line="240" w:lineRule="auto"/>
        <w:contextualSpacing/>
        <w:jc w:val="both"/>
        <w:textAlignment w:val="auto"/>
        <w:rPr>
          <w:rFonts w:ascii="Arial" w:hAnsi="Arial" w:cs="Arial"/>
          <w:sz w:val="20"/>
          <w:szCs w:val="20"/>
        </w:rPr>
      </w:pPr>
      <w:r w:rsidRPr="00650809">
        <w:rPr>
          <w:rFonts w:ascii="Arial" w:hAnsi="Arial" w:cs="Arial"/>
          <w:sz w:val="20"/>
          <w:szCs w:val="20"/>
        </w:rPr>
        <w:t>As próteses vasculares Retas (</w:t>
      </w:r>
      <w:proofErr w:type="spellStart"/>
      <w:r w:rsidRPr="00650809">
        <w:rPr>
          <w:rFonts w:ascii="Arial" w:hAnsi="Arial" w:cs="Arial"/>
          <w:sz w:val="20"/>
          <w:szCs w:val="20"/>
        </w:rPr>
        <w:t>knitted</w:t>
      </w:r>
      <w:proofErr w:type="spellEnd"/>
      <w:r w:rsidRPr="00650809">
        <w:rPr>
          <w:rFonts w:ascii="Arial" w:hAnsi="Arial" w:cs="Arial"/>
          <w:sz w:val="20"/>
          <w:szCs w:val="20"/>
        </w:rPr>
        <w:t xml:space="preserve">) são indicadas para todos os tipos de reconstrução de artérias, nas quais seja conveniente uma substituição vascular. São usadas conforme o tamanho da artéria do paciente. É possível utilizar este tipo de prótese nas zonas </w:t>
      </w:r>
      <w:proofErr w:type="spellStart"/>
      <w:r w:rsidRPr="00650809">
        <w:rPr>
          <w:rFonts w:ascii="Arial" w:hAnsi="Arial" w:cs="Arial"/>
          <w:sz w:val="20"/>
          <w:szCs w:val="20"/>
        </w:rPr>
        <w:t>aortofemoral</w:t>
      </w:r>
      <w:proofErr w:type="spellEnd"/>
      <w:r w:rsidRPr="00650809">
        <w:rPr>
          <w:rFonts w:ascii="Arial" w:hAnsi="Arial" w:cs="Arial"/>
          <w:sz w:val="20"/>
          <w:szCs w:val="20"/>
        </w:rPr>
        <w:t xml:space="preserve">, </w:t>
      </w:r>
      <w:proofErr w:type="spellStart"/>
      <w:r w:rsidRPr="00650809">
        <w:rPr>
          <w:rFonts w:ascii="Arial" w:hAnsi="Arial" w:cs="Arial"/>
          <w:sz w:val="20"/>
          <w:szCs w:val="20"/>
        </w:rPr>
        <w:t>iliaco</w:t>
      </w:r>
      <w:proofErr w:type="spellEnd"/>
      <w:r w:rsidRPr="00650809">
        <w:rPr>
          <w:rFonts w:ascii="Arial" w:hAnsi="Arial" w:cs="Arial"/>
          <w:sz w:val="20"/>
          <w:szCs w:val="20"/>
        </w:rPr>
        <w:t xml:space="preserve">-femoral, </w:t>
      </w:r>
      <w:proofErr w:type="spellStart"/>
      <w:r w:rsidRPr="00650809">
        <w:rPr>
          <w:rFonts w:ascii="Arial" w:hAnsi="Arial" w:cs="Arial"/>
          <w:sz w:val="20"/>
          <w:szCs w:val="20"/>
        </w:rPr>
        <w:t>femoro-popliteal</w:t>
      </w:r>
      <w:proofErr w:type="spellEnd"/>
      <w:r w:rsidRPr="00650809">
        <w:rPr>
          <w:rFonts w:ascii="Arial" w:hAnsi="Arial" w:cs="Arial"/>
          <w:sz w:val="20"/>
          <w:szCs w:val="20"/>
        </w:rPr>
        <w:t xml:space="preserve"> por cima da articulação do joelho, nas zonas das artérias </w:t>
      </w:r>
      <w:proofErr w:type="spellStart"/>
      <w:r w:rsidRPr="00650809">
        <w:rPr>
          <w:rFonts w:ascii="Arial" w:hAnsi="Arial" w:cs="Arial"/>
          <w:sz w:val="20"/>
          <w:szCs w:val="20"/>
        </w:rPr>
        <w:t>extra-craniais</w:t>
      </w:r>
      <w:proofErr w:type="spellEnd"/>
      <w:r w:rsidRPr="00650809">
        <w:rPr>
          <w:rFonts w:ascii="Arial" w:hAnsi="Arial" w:cs="Arial"/>
          <w:sz w:val="20"/>
          <w:szCs w:val="20"/>
        </w:rPr>
        <w:t xml:space="preserve"> e para </w:t>
      </w:r>
      <w:proofErr w:type="spellStart"/>
      <w:r w:rsidRPr="00650809">
        <w:rPr>
          <w:rFonts w:ascii="Arial" w:hAnsi="Arial" w:cs="Arial"/>
          <w:sz w:val="20"/>
          <w:szCs w:val="20"/>
        </w:rPr>
        <w:t>bypass</w:t>
      </w:r>
      <w:proofErr w:type="spellEnd"/>
      <w:r w:rsidRPr="00650809">
        <w:rPr>
          <w:rFonts w:ascii="Arial" w:hAnsi="Arial" w:cs="Arial"/>
          <w:sz w:val="20"/>
          <w:szCs w:val="20"/>
        </w:rPr>
        <w:t>.</w:t>
      </w:r>
    </w:p>
    <w:p w14:paraId="090E9760" w14:textId="77777777" w:rsidR="00650809" w:rsidRPr="00650809" w:rsidRDefault="00650809" w:rsidP="00650809">
      <w:pPr>
        <w:pStyle w:val="PargrafodaLista"/>
        <w:spacing w:line="240" w:lineRule="auto"/>
        <w:jc w:val="both"/>
        <w:rPr>
          <w:rFonts w:ascii="Arial" w:hAnsi="Arial" w:cs="Arial"/>
          <w:sz w:val="20"/>
          <w:szCs w:val="20"/>
        </w:rPr>
      </w:pPr>
    </w:p>
    <w:p w14:paraId="0FD1ED3C" w14:textId="77777777" w:rsidR="00650809" w:rsidRPr="00650809" w:rsidRDefault="00650809" w:rsidP="00650809">
      <w:pPr>
        <w:spacing w:after="0" w:line="240" w:lineRule="auto"/>
        <w:ind w:left="360"/>
        <w:jc w:val="both"/>
        <w:rPr>
          <w:rFonts w:ascii="Arial" w:hAnsi="Arial" w:cs="Arial"/>
          <w:sz w:val="20"/>
          <w:szCs w:val="20"/>
        </w:rPr>
      </w:pPr>
      <w:r w:rsidRPr="00650809">
        <w:rPr>
          <w:rFonts w:ascii="Arial" w:hAnsi="Arial" w:cs="Arial"/>
          <w:noProof/>
          <w:sz w:val="20"/>
          <w:szCs w:val="20"/>
        </w:rPr>
        <w:drawing>
          <wp:inline distT="0" distB="0" distL="0" distR="0" wp14:anchorId="3EF1121A" wp14:editId="41503DBF">
            <wp:extent cx="3190875" cy="1838325"/>
            <wp:effectExtent l="0" t="0" r="9525" b="9525"/>
            <wp:docPr id="12" name="Imagem 12" descr="Prótese cardiovascular arterial - POLYMAILLE® C - Perouse Medical - em  poliéster / em ma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ótese cardiovascular arterial - POLYMAILLE® C - Perouse Medical - em  poliéster / em malh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1838325"/>
                    </a:xfrm>
                    <a:prstGeom prst="rect">
                      <a:avLst/>
                    </a:prstGeom>
                    <a:noFill/>
                    <a:ln>
                      <a:noFill/>
                    </a:ln>
                  </pic:spPr>
                </pic:pic>
              </a:graphicData>
            </a:graphic>
          </wp:inline>
        </w:drawing>
      </w:r>
      <w:r w:rsidRPr="00650809">
        <w:rPr>
          <w:rFonts w:ascii="Arial" w:hAnsi="Arial" w:cs="Arial"/>
          <w:sz w:val="20"/>
          <w:szCs w:val="20"/>
        </w:rPr>
        <w:t xml:space="preserve">       </w:t>
      </w:r>
      <w:r w:rsidRPr="00650809">
        <w:rPr>
          <w:rFonts w:ascii="Arial" w:hAnsi="Arial" w:cs="Arial"/>
          <w:noProof/>
          <w:sz w:val="20"/>
          <w:szCs w:val="20"/>
        </w:rPr>
        <w:drawing>
          <wp:inline distT="0" distB="0" distL="0" distR="0" wp14:anchorId="3E5D9B1C" wp14:editId="28144908">
            <wp:extent cx="2362200" cy="1857375"/>
            <wp:effectExtent l="0" t="0" r="0" b="9525"/>
            <wp:docPr id="13" name="Imagem 13" descr="Prótese cardiovascular - Todos os fabricantes de equipamentos méd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ótese cardiovascular - Todos os fabricantes de equipamentos médic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1857375"/>
                    </a:xfrm>
                    <a:prstGeom prst="rect">
                      <a:avLst/>
                    </a:prstGeom>
                    <a:noFill/>
                    <a:ln>
                      <a:noFill/>
                    </a:ln>
                  </pic:spPr>
                </pic:pic>
              </a:graphicData>
            </a:graphic>
          </wp:inline>
        </w:drawing>
      </w:r>
    </w:p>
    <w:p w14:paraId="0386C27C" w14:textId="77777777" w:rsidR="00650809" w:rsidRPr="00650809" w:rsidRDefault="00650809" w:rsidP="00650809">
      <w:pPr>
        <w:spacing w:after="0" w:line="240" w:lineRule="auto"/>
        <w:jc w:val="both"/>
        <w:rPr>
          <w:rFonts w:ascii="Arial" w:hAnsi="Arial" w:cs="Arial"/>
          <w:sz w:val="20"/>
          <w:szCs w:val="20"/>
        </w:rPr>
      </w:pPr>
    </w:p>
    <w:p w14:paraId="63DFBE8D" w14:textId="77777777" w:rsidR="00650809" w:rsidRPr="00650809" w:rsidRDefault="00650809" w:rsidP="00650809">
      <w:pPr>
        <w:spacing w:after="0" w:line="240" w:lineRule="auto"/>
        <w:jc w:val="both"/>
        <w:rPr>
          <w:rFonts w:ascii="Arial" w:hAnsi="Arial" w:cs="Arial"/>
          <w:b/>
          <w:sz w:val="20"/>
          <w:szCs w:val="20"/>
        </w:rPr>
      </w:pPr>
      <w:r w:rsidRPr="00650809">
        <w:rPr>
          <w:rFonts w:ascii="Arial" w:hAnsi="Arial" w:cs="Arial"/>
          <w:sz w:val="20"/>
          <w:szCs w:val="20"/>
        </w:rPr>
        <w:t xml:space="preserve">                   </w:t>
      </w:r>
    </w:p>
    <w:p w14:paraId="199E0735" w14:textId="77777777" w:rsidR="00650809" w:rsidRPr="00650809" w:rsidRDefault="00650809" w:rsidP="00650809">
      <w:pPr>
        <w:spacing w:after="0" w:line="240" w:lineRule="auto"/>
        <w:jc w:val="both"/>
        <w:rPr>
          <w:rFonts w:ascii="Arial" w:hAnsi="Arial" w:cs="Arial"/>
          <w:sz w:val="20"/>
          <w:szCs w:val="20"/>
        </w:rPr>
      </w:pPr>
      <w:r w:rsidRPr="00650809">
        <w:rPr>
          <w:rFonts w:ascii="Arial" w:hAnsi="Arial" w:cs="Arial"/>
          <w:noProof/>
          <w:sz w:val="20"/>
          <w:szCs w:val="20"/>
        </w:rPr>
        <w:lastRenderedPageBreak/>
        <w:drawing>
          <wp:inline distT="0" distB="0" distL="0" distR="0" wp14:anchorId="2D4272CD" wp14:editId="693AF378">
            <wp:extent cx="6301105" cy="1352550"/>
            <wp:effectExtent l="0" t="0" r="444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1105" cy="1352550"/>
                    </a:xfrm>
                    <a:prstGeom prst="rect">
                      <a:avLst/>
                    </a:prstGeom>
                    <a:noFill/>
                    <a:ln>
                      <a:noFill/>
                    </a:ln>
                  </pic:spPr>
                </pic:pic>
              </a:graphicData>
            </a:graphic>
          </wp:inline>
        </w:drawing>
      </w:r>
    </w:p>
    <w:p w14:paraId="5E8749E1" w14:textId="77777777" w:rsidR="00650809" w:rsidRPr="00650809" w:rsidRDefault="00650809" w:rsidP="00650809">
      <w:pPr>
        <w:pStyle w:val="PargrafodaLista"/>
        <w:spacing w:line="240" w:lineRule="auto"/>
        <w:jc w:val="both"/>
        <w:rPr>
          <w:rFonts w:ascii="Arial" w:hAnsi="Arial" w:cs="Arial"/>
          <w:sz w:val="20"/>
          <w:szCs w:val="20"/>
        </w:rPr>
      </w:pPr>
    </w:p>
    <w:p w14:paraId="41CCAFE2" w14:textId="77777777" w:rsidR="00650809" w:rsidRPr="00650809" w:rsidRDefault="00650809" w:rsidP="00650809">
      <w:pPr>
        <w:spacing w:after="0" w:line="240" w:lineRule="auto"/>
        <w:ind w:firstLine="1247"/>
        <w:jc w:val="both"/>
        <w:rPr>
          <w:rFonts w:ascii="Arial" w:hAnsi="Arial" w:cs="Arial"/>
          <w:b/>
          <w:bCs/>
          <w:sz w:val="20"/>
          <w:szCs w:val="20"/>
        </w:rPr>
      </w:pPr>
      <w:r w:rsidRPr="00650809">
        <w:rPr>
          <w:rFonts w:ascii="Arial" w:hAnsi="Arial" w:cs="Arial"/>
          <w:b/>
          <w:bCs/>
          <w:sz w:val="20"/>
          <w:szCs w:val="20"/>
        </w:rPr>
        <w:t>DOS BENEFÍCIOS</w:t>
      </w:r>
    </w:p>
    <w:p w14:paraId="648456C7" w14:textId="77777777" w:rsidR="00650809" w:rsidRPr="00650809" w:rsidRDefault="00650809" w:rsidP="00650809">
      <w:pPr>
        <w:spacing w:after="0" w:line="240" w:lineRule="auto"/>
        <w:ind w:firstLine="1247"/>
        <w:jc w:val="both"/>
        <w:rPr>
          <w:rFonts w:ascii="Arial" w:hAnsi="Arial" w:cs="Arial"/>
          <w:sz w:val="20"/>
          <w:szCs w:val="20"/>
        </w:rPr>
      </w:pPr>
      <w:r w:rsidRPr="00650809">
        <w:rPr>
          <w:rFonts w:ascii="Arial" w:hAnsi="Arial" w:cs="Arial"/>
          <w:sz w:val="20"/>
          <w:szCs w:val="20"/>
        </w:rPr>
        <w:t xml:space="preserve">Os materiais da especialidade vascular possuem grande importância e função na recuperação dos pacientes, dentre elas, cita-se a utilização com o intuito de diagnostico, execução dos procedimentos cirúrgicos, atendimentos emergenciais e eletivos. </w:t>
      </w:r>
    </w:p>
    <w:p w14:paraId="4401FCCA" w14:textId="77777777" w:rsidR="00650809" w:rsidRPr="00650809" w:rsidRDefault="00650809" w:rsidP="00650809">
      <w:pPr>
        <w:spacing w:after="0" w:line="240" w:lineRule="auto"/>
        <w:ind w:firstLine="1247"/>
        <w:jc w:val="both"/>
        <w:rPr>
          <w:rFonts w:ascii="Arial" w:hAnsi="Arial" w:cs="Arial"/>
          <w:color w:val="000000"/>
          <w:sz w:val="20"/>
          <w:szCs w:val="20"/>
        </w:rPr>
      </w:pPr>
      <w:r w:rsidRPr="00650809">
        <w:rPr>
          <w:rFonts w:ascii="Arial" w:hAnsi="Arial" w:cs="Arial"/>
          <w:color w:val="000000"/>
          <w:sz w:val="20"/>
          <w:szCs w:val="20"/>
        </w:rPr>
        <w:t>A vantajosidade e conveniência na aquisição dos materiais listados no Termo de Referência, é propiciar um atendimento com garantia na natureza contínua dos serviços prestados, trazendo os seguintes benefícios:</w:t>
      </w:r>
    </w:p>
    <w:p w14:paraId="1B4BABD3" w14:textId="77777777" w:rsidR="00650809" w:rsidRPr="00650809" w:rsidRDefault="00650809" w:rsidP="00650809">
      <w:pPr>
        <w:spacing w:after="0" w:line="240" w:lineRule="auto"/>
        <w:jc w:val="both"/>
        <w:rPr>
          <w:rFonts w:ascii="Arial" w:hAnsi="Arial" w:cs="Arial"/>
          <w:color w:val="000000"/>
          <w:sz w:val="20"/>
          <w:szCs w:val="20"/>
          <w:lang w:eastAsia="pt-BR"/>
        </w:rPr>
      </w:pPr>
    </w:p>
    <w:p w14:paraId="410B7A58" w14:textId="77777777" w:rsidR="00650809" w:rsidRPr="00650809" w:rsidRDefault="00650809" w:rsidP="00650809">
      <w:pPr>
        <w:pStyle w:val="PargrafodaLista"/>
        <w:numPr>
          <w:ilvl w:val="0"/>
          <w:numId w:val="14"/>
        </w:numPr>
        <w:spacing w:line="240" w:lineRule="auto"/>
        <w:contextualSpacing/>
        <w:jc w:val="both"/>
        <w:textAlignment w:val="auto"/>
        <w:rPr>
          <w:rFonts w:ascii="Arial" w:hAnsi="Arial" w:cs="Arial"/>
          <w:color w:val="000000"/>
          <w:sz w:val="20"/>
          <w:szCs w:val="20"/>
        </w:rPr>
      </w:pPr>
      <w:r w:rsidRPr="00650809">
        <w:rPr>
          <w:rFonts w:ascii="Arial" w:hAnsi="Arial" w:cs="Arial"/>
          <w:color w:val="000000"/>
          <w:sz w:val="20"/>
          <w:szCs w:val="20"/>
        </w:rPr>
        <w:t>Suporte e manutenção da vida;</w:t>
      </w:r>
    </w:p>
    <w:p w14:paraId="706160C0" w14:textId="77777777" w:rsidR="00650809" w:rsidRPr="00650809" w:rsidRDefault="00650809" w:rsidP="00650809">
      <w:pPr>
        <w:pStyle w:val="PargrafodaLista"/>
        <w:numPr>
          <w:ilvl w:val="0"/>
          <w:numId w:val="14"/>
        </w:numPr>
        <w:spacing w:line="240" w:lineRule="auto"/>
        <w:contextualSpacing/>
        <w:jc w:val="both"/>
        <w:textAlignment w:val="auto"/>
        <w:rPr>
          <w:rFonts w:ascii="Arial" w:hAnsi="Arial" w:cs="Arial"/>
          <w:color w:val="000000"/>
          <w:sz w:val="20"/>
          <w:szCs w:val="20"/>
        </w:rPr>
      </w:pPr>
      <w:r w:rsidRPr="00650809">
        <w:rPr>
          <w:rFonts w:ascii="Arial" w:hAnsi="Arial" w:cs="Arial"/>
          <w:color w:val="000000"/>
          <w:sz w:val="20"/>
          <w:szCs w:val="20"/>
        </w:rPr>
        <w:t>A possibilidade de recuperação no menor tempo possível;</w:t>
      </w:r>
    </w:p>
    <w:p w14:paraId="62C99D55" w14:textId="77777777" w:rsidR="00650809" w:rsidRPr="00650809" w:rsidRDefault="00650809" w:rsidP="00650809">
      <w:pPr>
        <w:pStyle w:val="PargrafodaLista"/>
        <w:numPr>
          <w:ilvl w:val="0"/>
          <w:numId w:val="14"/>
        </w:numPr>
        <w:spacing w:line="240" w:lineRule="auto"/>
        <w:contextualSpacing/>
        <w:jc w:val="both"/>
        <w:textAlignment w:val="auto"/>
        <w:rPr>
          <w:rFonts w:ascii="Arial" w:hAnsi="Arial" w:cs="Arial"/>
          <w:color w:val="000000"/>
          <w:sz w:val="20"/>
          <w:szCs w:val="20"/>
        </w:rPr>
      </w:pPr>
      <w:r w:rsidRPr="00650809">
        <w:rPr>
          <w:rFonts w:ascii="Arial" w:hAnsi="Arial" w:cs="Arial"/>
          <w:color w:val="000000"/>
          <w:sz w:val="20"/>
          <w:szCs w:val="20"/>
        </w:rPr>
        <w:t>Execução procedimentos cirúrgicos;</w:t>
      </w:r>
    </w:p>
    <w:p w14:paraId="6BA5C22F" w14:textId="77777777" w:rsidR="00650809" w:rsidRPr="00650809" w:rsidRDefault="00650809" w:rsidP="00650809">
      <w:pPr>
        <w:pStyle w:val="PargrafodaLista"/>
        <w:numPr>
          <w:ilvl w:val="0"/>
          <w:numId w:val="14"/>
        </w:numPr>
        <w:spacing w:line="240" w:lineRule="auto"/>
        <w:contextualSpacing/>
        <w:jc w:val="both"/>
        <w:textAlignment w:val="auto"/>
        <w:rPr>
          <w:rFonts w:ascii="Arial" w:hAnsi="Arial" w:cs="Arial"/>
          <w:color w:val="000000"/>
          <w:sz w:val="20"/>
          <w:szCs w:val="20"/>
        </w:rPr>
      </w:pPr>
      <w:r w:rsidRPr="00650809">
        <w:rPr>
          <w:rFonts w:ascii="Arial" w:hAnsi="Arial" w:cs="Arial"/>
          <w:color w:val="000000"/>
          <w:sz w:val="20"/>
          <w:szCs w:val="20"/>
        </w:rPr>
        <w:t>Atendimentos urgência</w:t>
      </w:r>
    </w:p>
    <w:p w14:paraId="51176C06" w14:textId="77777777" w:rsidR="00650809" w:rsidRPr="00650809" w:rsidRDefault="00650809" w:rsidP="00650809">
      <w:pPr>
        <w:spacing w:after="0" w:line="240" w:lineRule="auto"/>
        <w:ind w:firstLine="1418"/>
        <w:jc w:val="both"/>
        <w:rPr>
          <w:rFonts w:ascii="Arial" w:hAnsi="Arial" w:cs="Arial"/>
          <w:sz w:val="20"/>
          <w:szCs w:val="20"/>
        </w:rPr>
      </w:pPr>
      <w:r w:rsidRPr="00650809">
        <w:rPr>
          <w:rFonts w:ascii="Arial" w:hAnsi="Arial" w:cs="Arial"/>
          <w:color w:val="000000"/>
          <w:sz w:val="20"/>
          <w:szCs w:val="20"/>
          <w:lang w:eastAsia="pt-BR"/>
        </w:rPr>
        <w:t>Execução protocolos atendimentos Vascular</w:t>
      </w:r>
    </w:p>
    <w:p w14:paraId="06FEF736" w14:textId="77777777" w:rsidR="00650809" w:rsidRPr="00650809" w:rsidRDefault="00650809" w:rsidP="00650809">
      <w:pPr>
        <w:spacing w:after="0" w:line="240" w:lineRule="auto"/>
        <w:ind w:firstLine="1418"/>
        <w:jc w:val="both"/>
        <w:rPr>
          <w:rFonts w:ascii="Arial" w:hAnsi="Arial" w:cs="Arial"/>
          <w:sz w:val="20"/>
          <w:szCs w:val="20"/>
        </w:rPr>
      </w:pPr>
    </w:p>
    <w:p w14:paraId="7E5E8D6F" w14:textId="77777777" w:rsidR="00650809" w:rsidRPr="00650809" w:rsidRDefault="00650809" w:rsidP="00650809">
      <w:pPr>
        <w:spacing w:after="0" w:line="240" w:lineRule="auto"/>
        <w:jc w:val="both"/>
        <w:rPr>
          <w:rFonts w:ascii="Arial" w:hAnsi="Arial" w:cs="Arial"/>
          <w:b/>
          <w:bCs/>
          <w:sz w:val="20"/>
          <w:szCs w:val="20"/>
        </w:rPr>
      </w:pPr>
      <w:r w:rsidRPr="00650809">
        <w:rPr>
          <w:rFonts w:ascii="Arial" w:hAnsi="Arial" w:cs="Arial"/>
          <w:sz w:val="20"/>
          <w:szCs w:val="20"/>
        </w:rPr>
        <w:t xml:space="preserve">        </w:t>
      </w:r>
      <w:r w:rsidRPr="00650809">
        <w:rPr>
          <w:rFonts w:ascii="Arial" w:hAnsi="Arial" w:cs="Arial"/>
          <w:b/>
          <w:bCs/>
          <w:sz w:val="20"/>
          <w:szCs w:val="20"/>
        </w:rPr>
        <w:t>DOS PRODUTOS GERADOS</w:t>
      </w:r>
    </w:p>
    <w:p w14:paraId="0C64CBB8" w14:textId="77777777" w:rsidR="00650809" w:rsidRPr="00650809" w:rsidRDefault="00650809" w:rsidP="00650809">
      <w:pPr>
        <w:spacing w:after="0" w:line="240" w:lineRule="auto"/>
        <w:jc w:val="both"/>
        <w:rPr>
          <w:rFonts w:ascii="Arial" w:hAnsi="Arial" w:cs="Arial"/>
          <w:b/>
          <w:bCs/>
          <w:sz w:val="20"/>
          <w:szCs w:val="20"/>
        </w:rPr>
      </w:pPr>
    </w:p>
    <w:p w14:paraId="11E81701" w14:textId="77777777" w:rsidR="00650809" w:rsidRPr="00650809" w:rsidRDefault="00650809" w:rsidP="00650809">
      <w:pPr>
        <w:spacing w:after="0" w:line="240" w:lineRule="auto"/>
        <w:ind w:firstLine="1247"/>
        <w:jc w:val="both"/>
        <w:rPr>
          <w:rFonts w:ascii="Arial" w:hAnsi="Arial" w:cs="Arial"/>
          <w:color w:val="000000"/>
          <w:sz w:val="20"/>
          <w:szCs w:val="20"/>
        </w:rPr>
      </w:pPr>
      <w:r w:rsidRPr="00650809">
        <w:rPr>
          <w:rFonts w:ascii="Arial" w:hAnsi="Arial" w:cs="Arial"/>
          <w:color w:val="000000"/>
          <w:sz w:val="20"/>
          <w:szCs w:val="20"/>
        </w:rPr>
        <w:t>Com a aquisição dos materiais é possível o atendimento das demandas oriundas dos municípios pertencentes a 7º e 8º Regional de Saúde, visando garantir a assistência aos pacientes, e resultarão nos seguintes produtos:</w:t>
      </w:r>
    </w:p>
    <w:p w14:paraId="0FC74DF1"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Possibilidade de alta hospitalar;</w:t>
      </w:r>
    </w:p>
    <w:p w14:paraId="6C05E273"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Atendimentos de Urgência;</w:t>
      </w:r>
    </w:p>
    <w:p w14:paraId="38CD560E"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Promoção, proteção e recuperação dos pacientes;</w:t>
      </w:r>
    </w:p>
    <w:p w14:paraId="386B2FBA"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Qualidade dos serviços prestados pela Unidade Hospitalar;</w:t>
      </w:r>
    </w:p>
    <w:p w14:paraId="0312C7D8"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Garantir o provisionamento dos estoques;</w:t>
      </w:r>
    </w:p>
    <w:p w14:paraId="028951B6"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Prover a garantia de início e termino dos procedimentos cirúrgicos;</w:t>
      </w:r>
    </w:p>
    <w:p w14:paraId="691054FC" w14:textId="77777777" w:rsidR="00650809" w:rsidRPr="00650809" w:rsidRDefault="00650809" w:rsidP="00650809">
      <w:pPr>
        <w:numPr>
          <w:ilvl w:val="0"/>
          <w:numId w:val="15"/>
        </w:numPr>
        <w:spacing w:after="0" w:line="240" w:lineRule="auto"/>
        <w:ind w:left="1560" w:hanging="284"/>
        <w:jc w:val="both"/>
        <w:textAlignment w:val="auto"/>
        <w:rPr>
          <w:rFonts w:ascii="Arial" w:hAnsi="Arial" w:cs="Arial"/>
          <w:color w:val="000000"/>
          <w:sz w:val="20"/>
          <w:szCs w:val="20"/>
        </w:rPr>
      </w:pPr>
      <w:r w:rsidRPr="00650809">
        <w:rPr>
          <w:rFonts w:ascii="Arial" w:hAnsi="Arial" w:cs="Arial"/>
          <w:color w:val="000000"/>
          <w:sz w:val="20"/>
          <w:szCs w:val="20"/>
        </w:rPr>
        <w:t>Execução dos protocolos.</w:t>
      </w:r>
    </w:p>
    <w:p w14:paraId="32993C48" w14:textId="77777777" w:rsidR="00650809" w:rsidRPr="00650809" w:rsidRDefault="00650809" w:rsidP="00650809">
      <w:pPr>
        <w:spacing w:after="0" w:line="240" w:lineRule="auto"/>
        <w:ind w:firstLine="1247"/>
        <w:jc w:val="both"/>
        <w:rPr>
          <w:rFonts w:ascii="Arial" w:hAnsi="Arial" w:cs="Arial"/>
          <w:b/>
          <w:bCs/>
          <w:sz w:val="20"/>
          <w:szCs w:val="20"/>
        </w:rPr>
      </w:pPr>
    </w:p>
    <w:p w14:paraId="136C68C3" w14:textId="77777777" w:rsidR="00650809" w:rsidRPr="00650809" w:rsidRDefault="00650809" w:rsidP="00650809">
      <w:pPr>
        <w:spacing w:after="0" w:line="240" w:lineRule="auto"/>
        <w:ind w:firstLine="1247"/>
        <w:jc w:val="both"/>
        <w:rPr>
          <w:rFonts w:ascii="Arial" w:hAnsi="Arial" w:cs="Arial"/>
          <w:sz w:val="20"/>
          <w:szCs w:val="20"/>
        </w:rPr>
      </w:pPr>
      <w:r w:rsidRPr="00650809">
        <w:rPr>
          <w:rFonts w:ascii="Arial" w:hAnsi="Arial" w:cs="Arial"/>
          <w:b/>
          <w:bCs/>
          <w:sz w:val="20"/>
          <w:szCs w:val="20"/>
        </w:rPr>
        <w:t>DA VIABILIDADE DA CONTRATAÇÃO</w:t>
      </w:r>
    </w:p>
    <w:p w14:paraId="40FBBA76" w14:textId="77777777" w:rsidR="00650809" w:rsidRPr="00650809" w:rsidRDefault="00650809" w:rsidP="00650809">
      <w:pPr>
        <w:spacing w:after="0" w:line="240" w:lineRule="auto"/>
        <w:ind w:firstLine="1247"/>
        <w:jc w:val="both"/>
        <w:rPr>
          <w:rFonts w:ascii="Arial" w:hAnsi="Arial" w:cs="Arial"/>
          <w:sz w:val="20"/>
          <w:szCs w:val="20"/>
        </w:rPr>
      </w:pPr>
      <w:r w:rsidRPr="00650809">
        <w:rPr>
          <w:rFonts w:ascii="Arial" w:hAnsi="Arial" w:cs="Arial"/>
          <w:sz w:val="20"/>
          <w:szCs w:val="20"/>
        </w:rPr>
        <w:t>A presente contratação/aquisição busca executar atividades hospitalares com excelência e prontidão ao atendimento.</w:t>
      </w:r>
    </w:p>
    <w:p w14:paraId="142D0E7F" w14:textId="77777777" w:rsidR="00650809" w:rsidRPr="00650809" w:rsidRDefault="00650809" w:rsidP="00650809">
      <w:pPr>
        <w:spacing w:after="0" w:line="240" w:lineRule="auto"/>
        <w:ind w:firstLine="708"/>
        <w:jc w:val="both"/>
        <w:rPr>
          <w:rFonts w:ascii="Arial" w:hAnsi="Arial" w:cs="Arial"/>
          <w:sz w:val="20"/>
          <w:szCs w:val="20"/>
        </w:rPr>
      </w:pPr>
      <w:r w:rsidRPr="00650809">
        <w:rPr>
          <w:rFonts w:ascii="Arial" w:hAnsi="Arial" w:cs="Arial"/>
          <w:sz w:val="20"/>
          <w:szCs w:val="20"/>
        </w:rPr>
        <w:t>Os materiais do referido processo, são comumente utilizados na especialidade da Vascular e essenciais para condução dos procedimentos cirúrgicos, possibilitando desta forma o seguimento dos protocolos, procedimentos cirúrgicos e os atendimentos emergenciais.</w:t>
      </w:r>
    </w:p>
    <w:p w14:paraId="5D841815" w14:textId="77777777" w:rsidR="00650809" w:rsidRPr="00650809" w:rsidRDefault="00650809" w:rsidP="00650809">
      <w:pPr>
        <w:spacing w:after="0" w:line="240" w:lineRule="auto"/>
        <w:jc w:val="both"/>
        <w:rPr>
          <w:rFonts w:ascii="Arial" w:hAnsi="Arial" w:cs="Arial"/>
          <w:sz w:val="20"/>
          <w:szCs w:val="20"/>
        </w:rPr>
      </w:pPr>
    </w:p>
    <w:tbl>
      <w:tblPr>
        <w:tblStyle w:val="Tabelacomgrade"/>
        <w:tblW w:w="0" w:type="auto"/>
        <w:tblLook w:val="04A0" w:firstRow="1" w:lastRow="0" w:firstColumn="1" w:lastColumn="0" w:noHBand="0" w:noVBand="1"/>
      </w:tblPr>
      <w:tblGrid>
        <w:gridCol w:w="2977"/>
        <w:gridCol w:w="3013"/>
        <w:gridCol w:w="3291"/>
      </w:tblGrid>
      <w:tr w:rsidR="00650809" w:rsidRPr="00650809" w14:paraId="79661EC9" w14:textId="77777777" w:rsidTr="00D56DD8">
        <w:tc>
          <w:tcPr>
            <w:tcW w:w="3229" w:type="dxa"/>
          </w:tcPr>
          <w:p w14:paraId="2F9CCE53"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Diretoria/ Área</w:t>
            </w:r>
          </w:p>
        </w:tc>
        <w:tc>
          <w:tcPr>
            <w:tcW w:w="3254" w:type="dxa"/>
          </w:tcPr>
          <w:p w14:paraId="2DA400D3"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Unidade Administrativa</w:t>
            </w:r>
          </w:p>
        </w:tc>
        <w:tc>
          <w:tcPr>
            <w:tcW w:w="3430" w:type="dxa"/>
          </w:tcPr>
          <w:p w14:paraId="07C05AC0"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Produtos Gerados</w:t>
            </w:r>
          </w:p>
        </w:tc>
      </w:tr>
      <w:tr w:rsidR="00650809" w:rsidRPr="00650809" w14:paraId="433639B3" w14:textId="77777777" w:rsidTr="00D56DD8">
        <w:tc>
          <w:tcPr>
            <w:tcW w:w="3229" w:type="dxa"/>
          </w:tcPr>
          <w:p w14:paraId="5DB7F735"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Diretoria de Enfermagem</w:t>
            </w:r>
          </w:p>
        </w:tc>
        <w:tc>
          <w:tcPr>
            <w:tcW w:w="3254" w:type="dxa"/>
          </w:tcPr>
          <w:p w14:paraId="7593A58F"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Emergência</w:t>
            </w:r>
          </w:p>
          <w:p w14:paraId="3C436213"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Centro Cirúrgico</w:t>
            </w:r>
          </w:p>
          <w:p w14:paraId="001647F3"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Clínica Médica</w:t>
            </w:r>
          </w:p>
          <w:p w14:paraId="71D2EEF8"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Clínica Cirúrgica</w:t>
            </w:r>
          </w:p>
          <w:p w14:paraId="44269B0D"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UTI Adulto</w:t>
            </w:r>
          </w:p>
          <w:p w14:paraId="18172C0C"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UTI Respiratória</w:t>
            </w:r>
          </w:p>
          <w:p w14:paraId="4C019888"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UTI Neonatal</w:t>
            </w:r>
          </w:p>
          <w:p w14:paraId="744580E1"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Pediatria</w:t>
            </w:r>
          </w:p>
          <w:p w14:paraId="296E3206" w14:textId="77777777" w:rsidR="00650809" w:rsidRPr="00650809" w:rsidRDefault="00650809" w:rsidP="00650809">
            <w:pPr>
              <w:spacing w:after="0" w:line="240" w:lineRule="auto"/>
              <w:jc w:val="both"/>
              <w:rPr>
                <w:rFonts w:ascii="Arial" w:hAnsi="Arial" w:cs="Arial"/>
                <w:color w:val="000000"/>
                <w:sz w:val="20"/>
                <w:szCs w:val="20"/>
              </w:rPr>
            </w:pPr>
            <w:r w:rsidRPr="00650809">
              <w:rPr>
                <w:rFonts w:ascii="Arial" w:hAnsi="Arial" w:cs="Arial"/>
                <w:color w:val="000000"/>
                <w:sz w:val="20"/>
                <w:szCs w:val="20"/>
              </w:rPr>
              <w:t>Maternidade</w:t>
            </w:r>
          </w:p>
          <w:p w14:paraId="0381D472" w14:textId="77777777" w:rsidR="00650809" w:rsidRPr="00650809" w:rsidRDefault="00650809" w:rsidP="00650809">
            <w:pPr>
              <w:spacing w:after="0" w:line="240" w:lineRule="auto"/>
              <w:jc w:val="both"/>
              <w:rPr>
                <w:rFonts w:ascii="Arial" w:hAnsi="Arial" w:cs="Arial"/>
                <w:color w:val="000000"/>
                <w:sz w:val="20"/>
                <w:szCs w:val="20"/>
              </w:rPr>
            </w:pPr>
          </w:p>
          <w:p w14:paraId="26BFB8BC" w14:textId="77777777" w:rsidR="00650809" w:rsidRPr="00650809" w:rsidRDefault="00650809" w:rsidP="00650809">
            <w:pPr>
              <w:spacing w:after="0" w:line="240" w:lineRule="auto"/>
              <w:jc w:val="both"/>
              <w:rPr>
                <w:rFonts w:ascii="Arial" w:hAnsi="Arial" w:cs="Arial"/>
                <w:color w:val="000000"/>
                <w:sz w:val="20"/>
                <w:szCs w:val="20"/>
              </w:rPr>
            </w:pPr>
          </w:p>
          <w:p w14:paraId="241EDB4A" w14:textId="77777777" w:rsidR="00650809" w:rsidRPr="00650809" w:rsidRDefault="00650809" w:rsidP="00650809">
            <w:pPr>
              <w:spacing w:after="0" w:line="240" w:lineRule="auto"/>
              <w:jc w:val="both"/>
              <w:rPr>
                <w:rFonts w:ascii="Arial" w:hAnsi="Arial" w:cs="Arial"/>
                <w:color w:val="000000"/>
                <w:sz w:val="20"/>
                <w:szCs w:val="20"/>
              </w:rPr>
            </w:pPr>
          </w:p>
        </w:tc>
        <w:tc>
          <w:tcPr>
            <w:tcW w:w="3430" w:type="dxa"/>
          </w:tcPr>
          <w:p w14:paraId="4ECF7B4D"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t>Possibilidade de alta hospitalar;</w:t>
            </w:r>
          </w:p>
          <w:p w14:paraId="08BA1583"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t>Promoção, proteção e recuperação dos pacientes;</w:t>
            </w:r>
          </w:p>
          <w:p w14:paraId="65D80294"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t>Qualidade dos serviços prestados pelas Unidades Hospitalares;</w:t>
            </w:r>
          </w:p>
          <w:p w14:paraId="2AE7C640"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t>Garantir o provisionamento dos estoques;</w:t>
            </w:r>
          </w:p>
          <w:p w14:paraId="18AD60F7"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lastRenderedPageBreak/>
              <w:t>Prover a garantia de início e termino dos tratamentos farmacológicos;</w:t>
            </w:r>
          </w:p>
          <w:p w14:paraId="4E6DA3CB" w14:textId="77777777" w:rsidR="00650809" w:rsidRPr="00650809" w:rsidRDefault="00650809" w:rsidP="00650809">
            <w:pPr>
              <w:pStyle w:val="PargrafodaLista"/>
              <w:numPr>
                <w:ilvl w:val="0"/>
                <w:numId w:val="11"/>
              </w:numPr>
              <w:suppressAutoHyphens w:val="0"/>
              <w:spacing w:line="240" w:lineRule="auto"/>
              <w:textAlignment w:val="auto"/>
              <w:rPr>
                <w:rFonts w:ascii="Arial" w:hAnsi="Arial" w:cs="Arial"/>
                <w:color w:val="000000"/>
                <w:sz w:val="20"/>
                <w:szCs w:val="20"/>
              </w:rPr>
            </w:pPr>
            <w:r w:rsidRPr="00650809">
              <w:rPr>
                <w:rFonts w:ascii="Arial" w:hAnsi="Arial" w:cs="Arial"/>
                <w:color w:val="000000"/>
                <w:sz w:val="20"/>
                <w:szCs w:val="20"/>
              </w:rPr>
              <w:t>Execução dos protocolos clínicos.</w:t>
            </w:r>
          </w:p>
          <w:p w14:paraId="5F318833" w14:textId="77777777" w:rsidR="00650809" w:rsidRPr="00650809" w:rsidRDefault="00650809" w:rsidP="00650809">
            <w:pPr>
              <w:pStyle w:val="PargrafodaLista"/>
              <w:numPr>
                <w:ilvl w:val="0"/>
                <w:numId w:val="11"/>
              </w:numPr>
              <w:spacing w:line="240" w:lineRule="auto"/>
              <w:contextualSpacing/>
              <w:textAlignment w:val="auto"/>
              <w:rPr>
                <w:rFonts w:ascii="Arial" w:hAnsi="Arial" w:cs="Arial"/>
                <w:sz w:val="20"/>
                <w:szCs w:val="20"/>
              </w:rPr>
            </w:pPr>
            <w:r w:rsidRPr="00650809">
              <w:rPr>
                <w:rFonts w:ascii="Arial" w:hAnsi="Arial" w:cs="Arial"/>
                <w:sz w:val="20"/>
                <w:szCs w:val="20"/>
              </w:rPr>
              <w:t>Suporte atendimento em quadros de desidratação.</w:t>
            </w:r>
          </w:p>
          <w:p w14:paraId="0A42E41F" w14:textId="77777777" w:rsidR="00650809" w:rsidRPr="00650809" w:rsidRDefault="00650809" w:rsidP="00650809">
            <w:pPr>
              <w:pStyle w:val="PargrafodaLista"/>
              <w:numPr>
                <w:ilvl w:val="0"/>
                <w:numId w:val="11"/>
              </w:numPr>
              <w:spacing w:line="240" w:lineRule="auto"/>
              <w:contextualSpacing/>
              <w:textAlignment w:val="auto"/>
              <w:rPr>
                <w:rFonts w:ascii="Arial" w:hAnsi="Arial" w:cs="Arial"/>
                <w:sz w:val="20"/>
                <w:szCs w:val="20"/>
              </w:rPr>
            </w:pPr>
            <w:r w:rsidRPr="00650809">
              <w:rPr>
                <w:rFonts w:ascii="Arial" w:hAnsi="Arial" w:cs="Arial"/>
                <w:sz w:val="20"/>
                <w:szCs w:val="20"/>
              </w:rPr>
              <w:t xml:space="preserve">Diluições dos medicamentos </w:t>
            </w:r>
          </w:p>
        </w:tc>
      </w:tr>
    </w:tbl>
    <w:p w14:paraId="125069F6" w14:textId="77777777" w:rsidR="00650809" w:rsidRPr="00650809" w:rsidRDefault="00650809" w:rsidP="00650809">
      <w:pPr>
        <w:spacing w:after="0" w:line="240" w:lineRule="auto"/>
        <w:ind w:firstLine="1247"/>
        <w:jc w:val="both"/>
        <w:rPr>
          <w:rFonts w:ascii="Arial" w:hAnsi="Arial" w:cs="Arial"/>
          <w:color w:val="000000"/>
          <w:sz w:val="20"/>
          <w:szCs w:val="20"/>
        </w:rPr>
      </w:pPr>
    </w:p>
    <w:p w14:paraId="0305F675" w14:textId="77777777" w:rsidR="00320FBB" w:rsidRPr="006A2A57" w:rsidRDefault="00320FBB" w:rsidP="00634B06">
      <w:pPr>
        <w:spacing w:after="0" w:line="240" w:lineRule="auto"/>
        <w:rPr>
          <w:rFonts w:ascii="Arial" w:hAnsi="Arial" w:cs="Arial"/>
          <w:b/>
          <w:bCs/>
          <w:color w:val="000000"/>
          <w:sz w:val="20"/>
          <w:szCs w:val="20"/>
        </w:rPr>
      </w:pPr>
      <w:bookmarkStart w:id="0" w:name="_GoBack"/>
      <w:bookmarkEnd w:id="0"/>
      <w:r w:rsidRPr="006A2A57">
        <w:rPr>
          <w:rFonts w:ascii="Arial" w:hAnsi="Arial" w:cs="Arial"/>
          <w:b/>
          <w:bCs/>
          <w:color w:val="000000"/>
          <w:sz w:val="20"/>
          <w:szCs w:val="20"/>
        </w:rPr>
        <w:t>3 PESQUISA DE PREÇOS</w:t>
      </w:r>
    </w:p>
    <w:p w14:paraId="16CC9BA2" w14:textId="77777777" w:rsidR="003123CC" w:rsidRPr="006A2A57" w:rsidRDefault="003123CC" w:rsidP="00470B00">
      <w:pPr>
        <w:spacing w:after="0" w:line="240" w:lineRule="auto"/>
        <w:jc w:val="both"/>
        <w:rPr>
          <w:rFonts w:ascii="Arial" w:hAnsi="Arial" w:cs="Arial"/>
          <w:b/>
          <w:bCs/>
          <w:color w:val="000000"/>
          <w:sz w:val="20"/>
          <w:szCs w:val="20"/>
        </w:rPr>
      </w:pPr>
    </w:p>
    <w:p w14:paraId="427B4103" w14:textId="77777777" w:rsidR="000C194F" w:rsidRDefault="000C194F" w:rsidP="000C194F">
      <w:pPr>
        <w:shd w:val="clear" w:color="auto" w:fill="FFFFFF" w:themeFill="background1"/>
        <w:spacing w:after="0" w:line="240" w:lineRule="auto"/>
        <w:jc w:val="both"/>
        <w:rPr>
          <w:rFonts w:ascii="Arial-BoldMT" w:hAnsi="Arial-BoldMT" w:cs="Arial-BoldMT"/>
          <w:b/>
          <w:bCs/>
          <w:sz w:val="20"/>
          <w:szCs w:val="20"/>
        </w:rPr>
      </w:pPr>
      <w:r>
        <w:rPr>
          <w:rFonts w:ascii="ArialMT" w:hAnsi="ArialMT" w:cs="ArialMT"/>
          <w:b/>
          <w:sz w:val="20"/>
          <w:szCs w:val="20"/>
        </w:rPr>
        <w:t xml:space="preserve">3.1 </w:t>
      </w:r>
      <w:r>
        <w:rPr>
          <w:rFonts w:ascii="ArialMT" w:hAnsi="ArialMT" w:cs="ArialMT"/>
          <w:sz w:val="20"/>
          <w:szCs w:val="20"/>
        </w:rPr>
        <w:t xml:space="preserve">Para elaboração do orçamento apreciativo foi utilizado como critério para os lotes </w:t>
      </w:r>
      <w:r>
        <w:rPr>
          <w:rFonts w:ascii="Arial-BoldMT" w:hAnsi="Arial-BoldMT" w:cs="Arial-BoldMT"/>
          <w:b/>
          <w:bCs/>
          <w:sz w:val="20"/>
          <w:szCs w:val="20"/>
        </w:rPr>
        <w:t xml:space="preserve">a </w:t>
      </w:r>
      <w:r w:rsidR="007F2D25">
        <w:rPr>
          <w:rFonts w:ascii="Arial-BoldMT" w:hAnsi="Arial-BoldMT" w:cs="Arial-BoldMT"/>
          <w:b/>
          <w:bCs/>
          <w:sz w:val="20"/>
          <w:szCs w:val="20"/>
        </w:rPr>
        <w:t>média</w:t>
      </w:r>
      <w:r>
        <w:rPr>
          <w:rFonts w:ascii="Arial-BoldMT" w:hAnsi="Arial-BoldMT" w:cs="Arial-BoldMT"/>
          <w:b/>
          <w:bCs/>
          <w:sz w:val="20"/>
          <w:szCs w:val="20"/>
        </w:rPr>
        <w:t xml:space="preserve"> dos valores cotados.</w:t>
      </w:r>
    </w:p>
    <w:p w14:paraId="0D79F28D" w14:textId="47EC0320" w:rsidR="00C4769E" w:rsidRDefault="000C194F" w:rsidP="000C194F">
      <w:pPr>
        <w:spacing w:after="0" w:line="240" w:lineRule="auto"/>
        <w:rPr>
          <w:rFonts w:ascii="Arial" w:hAnsi="Arial" w:cs="Arial"/>
          <w:sz w:val="20"/>
          <w:szCs w:val="20"/>
        </w:rPr>
      </w:pPr>
      <w:r w:rsidRPr="001345D6">
        <w:rPr>
          <w:rFonts w:ascii="Arial" w:hAnsi="Arial" w:cs="Arial"/>
          <w:b/>
          <w:sz w:val="20"/>
          <w:szCs w:val="20"/>
        </w:rPr>
        <w:t xml:space="preserve">3.2 </w:t>
      </w:r>
      <w:r w:rsidRPr="001345D6">
        <w:rPr>
          <w:rFonts w:ascii="Arial" w:hAnsi="Arial" w:cs="Arial"/>
          <w:sz w:val="20"/>
          <w:szCs w:val="20"/>
        </w:rPr>
        <w:t xml:space="preserve">Conforme </w:t>
      </w:r>
      <w:r w:rsidRPr="007C0EF2">
        <w:rPr>
          <w:rFonts w:ascii="Arial" w:hAnsi="Arial" w:cs="Arial"/>
          <w:sz w:val="20"/>
          <w:szCs w:val="20"/>
        </w:rPr>
        <w:t>artigo 9º, incisos</w:t>
      </w:r>
      <w:r w:rsidR="007C0EF2" w:rsidRPr="007C0EF2">
        <w:rPr>
          <w:rFonts w:ascii="Arial" w:hAnsi="Arial" w:cs="Arial"/>
          <w:sz w:val="20"/>
          <w:szCs w:val="20"/>
        </w:rPr>
        <w:t xml:space="preserve"> II,</w:t>
      </w:r>
      <w:r w:rsidRPr="007C0EF2">
        <w:rPr>
          <w:rFonts w:ascii="Arial" w:hAnsi="Arial" w:cs="Arial"/>
          <w:sz w:val="20"/>
          <w:szCs w:val="20"/>
        </w:rPr>
        <w:t xml:space="preserve"> III</w:t>
      </w:r>
      <w:r w:rsidR="00496C0B" w:rsidRPr="007C0EF2">
        <w:rPr>
          <w:rFonts w:ascii="Arial" w:hAnsi="Arial" w:cs="Arial"/>
          <w:sz w:val="20"/>
          <w:szCs w:val="20"/>
        </w:rPr>
        <w:t>, IV E V</w:t>
      </w:r>
      <w:r w:rsidRPr="007C0EF2">
        <w:rPr>
          <w:rFonts w:ascii="Arial" w:hAnsi="Arial" w:cs="Arial"/>
          <w:sz w:val="20"/>
          <w:szCs w:val="20"/>
        </w:rPr>
        <w:t xml:space="preserve"> </w:t>
      </w:r>
      <w:r w:rsidRPr="001345D6">
        <w:rPr>
          <w:rFonts w:ascii="Arial" w:hAnsi="Arial" w:cs="Arial"/>
          <w:sz w:val="20"/>
          <w:szCs w:val="20"/>
        </w:rPr>
        <w:t>do Decreto Estadual n.º</w:t>
      </w:r>
      <w:r>
        <w:rPr>
          <w:rFonts w:ascii="Arial" w:hAnsi="Arial" w:cs="Arial"/>
          <w:sz w:val="20"/>
          <w:szCs w:val="20"/>
        </w:rPr>
        <w:t xml:space="preserve"> </w:t>
      </w:r>
      <w:r w:rsidRPr="001345D6">
        <w:rPr>
          <w:rFonts w:ascii="Arial" w:hAnsi="Arial" w:cs="Arial"/>
          <w:sz w:val="20"/>
          <w:szCs w:val="20"/>
        </w:rPr>
        <w:t>4.993/2016, o critério adotado foi baseado na pesquisa de preços com os fornecedores, e de maneira a garantir a observância da proposta mais vantajosa para a Administração Pública e o melhor interesse público, adotou-se o referido critério, conforme artigo 3° da Lei 8.666/93.</w:t>
      </w:r>
    </w:p>
    <w:p w14:paraId="1A5AB243" w14:textId="77777777" w:rsidR="000C194F" w:rsidRDefault="000C194F" w:rsidP="000C194F">
      <w:pPr>
        <w:spacing w:after="0" w:line="240" w:lineRule="auto"/>
        <w:rPr>
          <w:rFonts w:ascii="Arial" w:hAnsi="Arial" w:cs="Arial"/>
          <w:b/>
          <w:bCs/>
          <w:color w:val="000000"/>
          <w:sz w:val="20"/>
          <w:szCs w:val="20"/>
        </w:rPr>
      </w:pPr>
    </w:p>
    <w:p w14:paraId="2475802B"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4 PARCELAMENTO DO OBJETO</w:t>
      </w:r>
    </w:p>
    <w:p w14:paraId="57458469" w14:textId="77777777" w:rsidR="008A2925" w:rsidRDefault="008A2925" w:rsidP="00634B06">
      <w:pPr>
        <w:spacing w:after="0" w:line="240" w:lineRule="auto"/>
        <w:rPr>
          <w:rFonts w:ascii="Arial" w:hAnsi="Arial" w:cs="Arial"/>
          <w:b/>
          <w:bCs/>
          <w:color w:val="000000"/>
          <w:sz w:val="20"/>
          <w:szCs w:val="20"/>
        </w:rPr>
      </w:pPr>
    </w:p>
    <w:p w14:paraId="4AC2C491" w14:textId="24C023FE" w:rsidR="003123CC" w:rsidRPr="008A2925" w:rsidRDefault="008A2925" w:rsidP="00634B06">
      <w:pPr>
        <w:spacing w:after="0" w:line="240" w:lineRule="auto"/>
        <w:rPr>
          <w:rFonts w:ascii="Arial" w:hAnsi="Arial" w:cs="Arial"/>
          <w:bCs/>
          <w:color w:val="000000"/>
          <w:sz w:val="20"/>
          <w:szCs w:val="20"/>
        </w:rPr>
      </w:pPr>
      <w:r>
        <w:rPr>
          <w:rFonts w:ascii="Arial" w:hAnsi="Arial" w:cs="Arial"/>
          <w:b/>
          <w:bCs/>
          <w:color w:val="000000"/>
          <w:sz w:val="20"/>
          <w:szCs w:val="20"/>
        </w:rPr>
        <w:t xml:space="preserve">4.1 – </w:t>
      </w:r>
      <w:r>
        <w:rPr>
          <w:rFonts w:ascii="Arial" w:hAnsi="Arial" w:cs="Arial"/>
          <w:bCs/>
          <w:color w:val="000000"/>
          <w:sz w:val="20"/>
          <w:szCs w:val="20"/>
        </w:rPr>
        <w:t>O lote 01 será composto por 2 itens devido compatibilidade entre si dos itens.</w:t>
      </w:r>
    </w:p>
    <w:p w14:paraId="47B9116A" w14:textId="77777777" w:rsidR="008A2925" w:rsidRDefault="008A2925" w:rsidP="00634B06">
      <w:pPr>
        <w:spacing w:after="0" w:line="240" w:lineRule="auto"/>
        <w:jc w:val="both"/>
        <w:rPr>
          <w:rFonts w:ascii="Arial" w:hAnsi="Arial" w:cs="Arial"/>
          <w:b/>
          <w:sz w:val="20"/>
          <w:szCs w:val="20"/>
        </w:rPr>
      </w:pPr>
    </w:p>
    <w:p w14:paraId="2CFBCB70" w14:textId="4E15C6F4" w:rsidR="003123CC" w:rsidRPr="006A2A57" w:rsidRDefault="008A2925" w:rsidP="00634B06">
      <w:pPr>
        <w:spacing w:after="0" w:line="240" w:lineRule="auto"/>
        <w:jc w:val="both"/>
        <w:rPr>
          <w:rFonts w:ascii="Arial" w:hAnsi="Arial" w:cs="Arial"/>
          <w:b/>
          <w:bCs/>
          <w:color w:val="000000"/>
          <w:sz w:val="20"/>
          <w:szCs w:val="20"/>
        </w:rPr>
      </w:pPr>
      <w:r w:rsidRPr="008A2925">
        <w:rPr>
          <w:rFonts w:ascii="Arial" w:hAnsi="Arial" w:cs="Arial"/>
          <w:b/>
          <w:sz w:val="20"/>
          <w:szCs w:val="20"/>
        </w:rPr>
        <w:t>4.2 -</w:t>
      </w:r>
      <w:r>
        <w:rPr>
          <w:rFonts w:ascii="Arial" w:hAnsi="Arial" w:cs="Arial"/>
          <w:sz w:val="20"/>
          <w:szCs w:val="20"/>
        </w:rPr>
        <w:t xml:space="preserve"> </w:t>
      </w:r>
      <w:r w:rsidR="001B1825">
        <w:rPr>
          <w:rFonts w:ascii="Arial" w:hAnsi="Arial" w:cs="Arial"/>
          <w:sz w:val="20"/>
          <w:szCs w:val="20"/>
        </w:rPr>
        <w:t>Os</w:t>
      </w:r>
      <w:r w:rsidR="003123CC" w:rsidRPr="006A2A57">
        <w:rPr>
          <w:rFonts w:ascii="Arial" w:hAnsi="Arial" w:cs="Arial"/>
          <w:sz w:val="20"/>
          <w:szCs w:val="20"/>
        </w:rPr>
        <w:t xml:space="preserve"> lote</w:t>
      </w:r>
      <w:r w:rsidR="001B1825">
        <w:rPr>
          <w:rFonts w:ascii="Arial" w:hAnsi="Arial" w:cs="Arial"/>
          <w:sz w:val="20"/>
          <w:szCs w:val="20"/>
        </w:rPr>
        <w:t>s 02, 03, 04</w:t>
      </w:r>
      <w:r w:rsidR="00960545">
        <w:rPr>
          <w:rFonts w:ascii="Arial" w:hAnsi="Arial" w:cs="Arial"/>
          <w:sz w:val="20"/>
          <w:szCs w:val="20"/>
        </w:rPr>
        <w:t xml:space="preserve"> </w:t>
      </w:r>
      <w:r w:rsidR="003123CC" w:rsidRPr="006A2A57">
        <w:rPr>
          <w:rFonts w:ascii="Arial" w:hAnsi="Arial" w:cs="Arial"/>
          <w:sz w:val="20"/>
          <w:szCs w:val="20"/>
        </w:rPr>
        <w:t>ser</w:t>
      </w:r>
      <w:r w:rsidR="001B1825">
        <w:rPr>
          <w:rFonts w:ascii="Arial" w:hAnsi="Arial" w:cs="Arial"/>
          <w:sz w:val="20"/>
          <w:szCs w:val="20"/>
        </w:rPr>
        <w:t>ão</w:t>
      </w:r>
      <w:r w:rsidR="003123CC" w:rsidRPr="006A2A57">
        <w:rPr>
          <w:rFonts w:ascii="Arial" w:hAnsi="Arial" w:cs="Arial"/>
          <w:sz w:val="20"/>
          <w:szCs w:val="20"/>
        </w:rPr>
        <w:t xml:space="preserve"> composto</w:t>
      </w:r>
      <w:r w:rsidR="001B1825">
        <w:rPr>
          <w:rFonts w:ascii="Arial" w:hAnsi="Arial" w:cs="Arial"/>
          <w:sz w:val="20"/>
          <w:szCs w:val="20"/>
        </w:rPr>
        <w:t>s</w:t>
      </w:r>
      <w:r w:rsidR="003123CC" w:rsidRPr="006A2A57">
        <w:rPr>
          <w:rFonts w:ascii="Arial" w:hAnsi="Arial" w:cs="Arial"/>
          <w:sz w:val="20"/>
          <w:szCs w:val="20"/>
        </w:rPr>
        <w:t xml:space="preserve"> por um único item, conforme a Súmula nº 247 do Tribunal de Contas da União.</w:t>
      </w:r>
    </w:p>
    <w:p w14:paraId="52B85C95" w14:textId="77777777" w:rsidR="00320FBB" w:rsidRPr="006A2A57" w:rsidRDefault="00320FBB" w:rsidP="00634B06">
      <w:pPr>
        <w:spacing w:after="0" w:line="240" w:lineRule="auto"/>
        <w:rPr>
          <w:rFonts w:ascii="Arial" w:hAnsi="Arial" w:cs="Arial"/>
          <w:color w:val="000000"/>
          <w:sz w:val="20"/>
          <w:szCs w:val="20"/>
        </w:rPr>
      </w:pPr>
    </w:p>
    <w:p w14:paraId="05C49241" w14:textId="638530EC" w:rsidR="00743576" w:rsidRDefault="00743576" w:rsidP="00743576">
      <w:pPr>
        <w:spacing w:after="57" w:line="240" w:lineRule="auto"/>
        <w:rPr>
          <w:rFonts w:ascii="Arial" w:hAnsi="Arial" w:cs="Arial"/>
          <w:b/>
          <w:bCs/>
          <w:color w:val="000000"/>
          <w:sz w:val="20"/>
          <w:szCs w:val="20"/>
        </w:rPr>
      </w:pPr>
      <w:r>
        <w:rPr>
          <w:rFonts w:ascii="Arial" w:hAnsi="Arial" w:cs="Arial"/>
          <w:b/>
          <w:bCs/>
          <w:color w:val="000000"/>
          <w:sz w:val="20"/>
          <w:szCs w:val="20"/>
        </w:rPr>
        <w:t>5 SUSTENTABILIDADE</w:t>
      </w:r>
    </w:p>
    <w:p w14:paraId="055828AC" w14:textId="77777777" w:rsidR="00B768EE" w:rsidRDefault="00B768EE" w:rsidP="00B768EE">
      <w:pPr>
        <w:spacing w:after="0" w:line="240" w:lineRule="auto"/>
        <w:jc w:val="both"/>
        <w:rPr>
          <w:rFonts w:ascii="Arial" w:hAnsi="Arial" w:cs="Arial"/>
          <w:sz w:val="20"/>
          <w:szCs w:val="20"/>
        </w:rPr>
      </w:pPr>
      <w:r w:rsidRPr="00B768EE">
        <w:rPr>
          <w:rFonts w:ascii="Arial" w:hAnsi="Arial" w:cs="Arial"/>
          <w:b/>
          <w:sz w:val="20"/>
          <w:szCs w:val="20"/>
        </w:rPr>
        <w:t>5.1</w:t>
      </w:r>
      <w:r w:rsidRPr="00B768EE">
        <w:rPr>
          <w:rFonts w:ascii="Arial" w:hAnsi="Arial" w:cs="Arial"/>
          <w:sz w:val="20"/>
          <w:szCs w:val="20"/>
        </w:rPr>
        <w:t xml:space="preserve"> A contratação prevista nesta edital demanda que as empresas contratadas adotem as seguintes práticas de sustentabilidade, quando couber, em atendimento ao art. 48 do Decreto Estadual nº. 4.993/16: </w:t>
      </w:r>
      <w:r w:rsidRPr="00B768EE">
        <w:rPr>
          <w:sz w:val="20"/>
          <w:szCs w:val="20"/>
        </w:rPr>
        <w:br/>
      </w:r>
      <w:r w:rsidRPr="00B768EE">
        <w:rPr>
          <w:rFonts w:ascii="Arial" w:hAnsi="Arial" w:cs="Arial"/>
          <w:b/>
          <w:sz w:val="20"/>
          <w:szCs w:val="20"/>
        </w:rPr>
        <w:t>5.1.1</w:t>
      </w:r>
      <w:r w:rsidRPr="00B768EE">
        <w:rPr>
          <w:rFonts w:ascii="Arial" w:hAnsi="Arial" w:cs="Arial"/>
          <w:sz w:val="20"/>
          <w:szCs w:val="20"/>
        </w:rPr>
        <w:t xml:space="preserve"> Que os bens sejam constituídos, no todo ou em parte, por material reciclado, atóxico, biodegradável, conforme normas específicas da ABNT; </w:t>
      </w:r>
      <w:r w:rsidRPr="00B768EE">
        <w:rPr>
          <w:sz w:val="20"/>
          <w:szCs w:val="20"/>
        </w:rPr>
        <w:br/>
      </w:r>
      <w:r w:rsidRPr="00B768EE">
        <w:rPr>
          <w:rFonts w:ascii="Arial" w:hAnsi="Arial" w:cs="Arial"/>
          <w:b/>
          <w:sz w:val="20"/>
          <w:szCs w:val="20"/>
        </w:rPr>
        <w:t>5.1.2</w:t>
      </w:r>
      <w:r w:rsidRPr="00B768EE">
        <w:rPr>
          <w:rFonts w:ascii="Arial" w:hAnsi="Arial" w:cs="Arial"/>
          <w:sz w:val="20"/>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 </w:t>
      </w:r>
      <w:r w:rsidRPr="00B768EE">
        <w:rPr>
          <w:sz w:val="20"/>
          <w:szCs w:val="20"/>
        </w:rPr>
        <w:br/>
      </w:r>
      <w:r w:rsidRPr="00B768EE">
        <w:rPr>
          <w:rFonts w:ascii="Arial" w:hAnsi="Arial" w:cs="Arial"/>
          <w:b/>
          <w:sz w:val="20"/>
          <w:szCs w:val="20"/>
        </w:rPr>
        <w:t>5.1.3</w:t>
      </w:r>
      <w:r w:rsidRPr="00B768EE">
        <w:rPr>
          <w:rFonts w:ascii="Arial" w:hAnsi="Arial" w:cs="Arial"/>
          <w:sz w:val="20"/>
          <w:szCs w:val="20"/>
        </w:rPr>
        <w:t xml:space="preserve"> Que os bens devam ser, preferencialmente, acondicionados em embalagem individual adequada, com o menor volume possível, que utilize materiais recicláveis, de forma a garantir a máxima proteção</w:t>
      </w:r>
      <w:r>
        <w:rPr>
          <w:rFonts w:ascii="Arial" w:hAnsi="Arial" w:cs="Arial"/>
          <w:sz w:val="20"/>
          <w:szCs w:val="20"/>
        </w:rPr>
        <w:t xml:space="preserve"> </w:t>
      </w:r>
      <w:r w:rsidRPr="00B768EE">
        <w:rPr>
          <w:rFonts w:ascii="Arial" w:hAnsi="Arial" w:cs="Arial"/>
          <w:sz w:val="20"/>
          <w:szCs w:val="20"/>
        </w:rPr>
        <w:t>durante o transporte e o armazenamento; e</w:t>
      </w:r>
    </w:p>
    <w:p w14:paraId="32706438" w14:textId="4DD52779" w:rsidR="003430D8" w:rsidRPr="00B768EE" w:rsidRDefault="00B768EE" w:rsidP="00B768EE">
      <w:pPr>
        <w:spacing w:after="0" w:line="240" w:lineRule="auto"/>
        <w:jc w:val="both"/>
        <w:rPr>
          <w:rFonts w:ascii="Arial" w:hAnsi="Arial" w:cs="Arial"/>
          <w:sz w:val="20"/>
          <w:szCs w:val="20"/>
        </w:rPr>
      </w:pPr>
      <w:r w:rsidRPr="00B768EE">
        <w:rPr>
          <w:rFonts w:ascii="Arial" w:hAnsi="Arial" w:cs="Arial"/>
          <w:b/>
          <w:sz w:val="20"/>
          <w:szCs w:val="20"/>
        </w:rPr>
        <w:t>5.1.4</w:t>
      </w:r>
      <w:r w:rsidRPr="00B768EE">
        <w:rPr>
          <w:rFonts w:ascii="Arial" w:hAnsi="Arial" w:cs="Arial"/>
          <w:sz w:val="20"/>
          <w:szCs w:val="20"/>
        </w:rPr>
        <w:t xml:space="preserve"> Que os bens não contenham substâncias perigosas em concentração acima da recomendada na diretiva </w:t>
      </w:r>
      <w:proofErr w:type="spellStart"/>
      <w:r w:rsidRPr="00B768EE">
        <w:rPr>
          <w:rFonts w:ascii="Arial" w:hAnsi="Arial" w:cs="Arial"/>
          <w:sz w:val="20"/>
          <w:szCs w:val="20"/>
        </w:rPr>
        <w:t>RoHS</w:t>
      </w:r>
      <w:proofErr w:type="spellEnd"/>
      <w:r w:rsidRPr="00B768EE">
        <w:rPr>
          <w:rFonts w:ascii="Arial" w:hAnsi="Arial" w:cs="Arial"/>
          <w:sz w:val="20"/>
          <w:szCs w:val="20"/>
        </w:rPr>
        <w:t xml:space="preserve"> (</w:t>
      </w:r>
      <w:proofErr w:type="spellStart"/>
      <w:r w:rsidRPr="00B768EE">
        <w:rPr>
          <w:rFonts w:ascii="Arial" w:hAnsi="Arial" w:cs="Arial"/>
          <w:sz w:val="20"/>
          <w:szCs w:val="20"/>
        </w:rPr>
        <w:t>Restriction</w:t>
      </w:r>
      <w:proofErr w:type="spellEnd"/>
      <w:r w:rsidRPr="00B768EE">
        <w:rPr>
          <w:rFonts w:ascii="Arial" w:hAnsi="Arial" w:cs="Arial"/>
          <w:sz w:val="20"/>
          <w:szCs w:val="20"/>
        </w:rPr>
        <w:t xml:space="preserve"> </w:t>
      </w:r>
      <w:proofErr w:type="spellStart"/>
      <w:r w:rsidRPr="00B768EE">
        <w:rPr>
          <w:rFonts w:ascii="Arial" w:hAnsi="Arial" w:cs="Arial"/>
          <w:sz w:val="20"/>
          <w:szCs w:val="20"/>
        </w:rPr>
        <w:t>of</w:t>
      </w:r>
      <w:proofErr w:type="spellEnd"/>
      <w:r w:rsidRPr="00B768EE">
        <w:rPr>
          <w:rFonts w:ascii="Arial" w:hAnsi="Arial" w:cs="Arial"/>
          <w:sz w:val="20"/>
          <w:szCs w:val="20"/>
        </w:rPr>
        <w:t xml:space="preserve"> </w:t>
      </w:r>
      <w:proofErr w:type="spellStart"/>
      <w:r w:rsidRPr="00B768EE">
        <w:rPr>
          <w:rFonts w:ascii="Arial" w:hAnsi="Arial" w:cs="Arial"/>
          <w:sz w:val="20"/>
          <w:szCs w:val="20"/>
        </w:rPr>
        <w:t>Certain</w:t>
      </w:r>
      <w:proofErr w:type="spellEnd"/>
      <w:r w:rsidRPr="00B768EE">
        <w:rPr>
          <w:rFonts w:ascii="Arial" w:hAnsi="Arial" w:cs="Arial"/>
          <w:sz w:val="20"/>
          <w:szCs w:val="20"/>
        </w:rPr>
        <w:t xml:space="preserve"> </w:t>
      </w:r>
      <w:proofErr w:type="spellStart"/>
      <w:r w:rsidRPr="00B768EE">
        <w:rPr>
          <w:rFonts w:ascii="Arial" w:hAnsi="Arial" w:cs="Arial"/>
          <w:sz w:val="20"/>
          <w:szCs w:val="20"/>
        </w:rPr>
        <w:t>Hazardous</w:t>
      </w:r>
      <w:proofErr w:type="spellEnd"/>
      <w:r w:rsidRPr="00B768EE">
        <w:rPr>
          <w:rFonts w:ascii="Arial" w:hAnsi="Arial" w:cs="Arial"/>
          <w:sz w:val="20"/>
          <w:szCs w:val="20"/>
        </w:rPr>
        <w:t xml:space="preserve"> </w:t>
      </w:r>
      <w:proofErr w:type="spellStart"/>
      <w:r w:rsidRPr="00B768EE">
        <w:rPr>
          <w:rFonts w:ascii="Arial" w:hAnsi="Arial" w:cs="Arial"/>
          <w:sz w:val="20"/>
          <w:szCs w:val="20"/>
        </w:rPr>
        <w:t>Substances</w:t>
      </w:r>
      <w:proofErr w:type="spellEnd"/>
      <w:r w:rsidRPr="00B768EE">
        <w:rPr>
          <w:rFonts w:ascii="Arial" w:hAnsi="Arial" w:cs="Arial"/>
          <w:sz w:val="20"/>
          <w:szCs w:val="20"/>
        </w:rPr>
        <w:t>), tais como mercúrio (Hg), chumbo (</w:t>
      </w:r>
      <w:proofErr w:type="spellStart"/>
      <w:r w:rsidRPr="00B768EE">
        <w:rPr>
          <w:rFonts w:ascii="Arial" w:hAnsi="Arial" w:cs="Arial"/>
          <w:sz w:val="20"/>
          <w:szCs w:val="20"/>
        </w:rPr>
        <w:t>Pb</w:t>
      </w:r>
      <w:proofErr w:type="spellEnd"/>
      <w:r w:rsidRPr="00B768EE">
        <w:rPr>
          <w:rFonts w:ascii="Arial" w:hAnsi="Arial" w:cs="Arial"/>
          <w:sz w:val="20"/>
          <w:szCs w:val="20"/>
        </w:rPr>
        <w:t xml:space="preserve">), cromo </w:t>
      </w:r>
      <w:proofErr w:type="spellStart"/>
      <w:r w:rsidRPr="00B768EE">
        <w:rPr>
          <w:rFonts w:ascii="Arial" w:hAnsi="Arial" w:cs="Arial"/>
          <w:sz w:val="20"/>
          <w:szCs w:val="20"/>
        </w:rPr>
        <w:t>hexavalente</w:t>
      </w:r>
      <w:proofErr w:type="spellEnd"/>
      <w:r w:rsidRPr="00B768EE">
        <w:rPr>
          <w:rFonts w:ascii="Arial" w:hAnsi="Arial" w:cs="Arial"/>
          <w:sz w:val="20"/>
          <w:szCs w:val="20"/>
        </w:rPr>
        <w:t xml:space="preserve"> (</w:t>
      </w:r>
      <w:proofErr w:type="gramStart"/>
      <w:r w:rsidRPr="00B768EE">
        <w:rPr>
          <w:rFonts w:ascii="Arial" w:hAnsi="Arial" w:cs="Arial"/>
          <w:sz w:val="20"/>
          <w:szCs w:val="20"/>
        </w:rPr>
        <w:t>Cr(</w:t>
      </w:r>
      <w:proofErr w:type="gramEnd"/>
      <w:r w:rsidRPr="00B768EE">
        <w:rPr>
          <w:rFonts w:ascii="Arial" w:hAnsi="Arial" w:cs="Arial"/>
          <w:sz w:val="20"/>
          <w:szCs w:val="20"/>
        </w:rPr>
        <w:t>VI)), cádmio (</w:t>
      </w:r>
      <w:proofErr w:type="spellStart"/>
      <w:r w:rsidRPr="00B768EE">
        <w:rPr>
          <w:rFonts w:ascii="Arial" w:hAnsi="Arial" w:cs="Arial"/>
          <w:sz w:val="20"/>
          <w:szCs w:val="20"/>
        </w:rPr>
        <w:t>Cd</w:t>
      </w:r>
      <w:proofErr w:type="spellEnd"/>
      <w:r w:rsidRPr="00B768EE">
        <w:rPr>
          <w:rFonts w:ascii="Arial" w:hAnsi="Arial" w:cs="Arial"/>
          <w:sz w:val="20"/>
          <w:szCs w:val="20"/>
        </w:rPr>
        <w:t xml:space="preserve">), </w:t>
      </w:r>
      <w:proofErr w:type="spellStart"/>
      <w:r w:rsidRPr="00B768EE">
        <w:rPr>
          <w:rFonts w:ascii="Arial" w:hAnsi="Arial" w:cs="Arial"/>
          <w:sz w:val="20"/>
          <w:szCs w:val="20"/>
        </w:rPr>
        <w:t>bifenil-polibromados</w:t>
      </w:r>
      <w:proofErr w:type="spellEnd"/>
      <w:r w:rsidRPr="00B768EE">
        <w:rPr>
          <w:rFonts w:ascii="Arial" w:hAnsi="Arial" w:cs="Arial"/>
          <w:sz w:val="20"/>
          <w:szCs w:val="20"/>
        </w:rPr>
        <w:t xml:space="preserve"> (</w:t>
      </w:r>
      <w:proofErr w:type="spellStart"/>
      <w:r w:rsidRPr="00B768EE">
        <w:rPr>
          <w:rFonts w:ascii="Arial" w:hAnsi="Arial" w:cs="Arial"/>
          <w:sz w:val="20"/>
          <w:szCs w:val="20"/>
        </w:rPr>
        <w:t>PBBs</w:t>
      </w:r>
      <w:proofErr w:type="spellEnd"/>
      <w:r w:rsidRPr="00B768EE">
        <w:rPr>
          <w:rFonts w:ascii="Arial" w:hAnsi="Arial" w:cs="Arial"/>
          <w:sz w:val="20"/>
          <w:szCs w:val="20"/>
        </w:rPr>
        <w:t xml:space="preserve">), éteres </w:t>
      </w:r>
      <w:proofErr w:type="spellStart"/>
      <w:r w:rsidRPr="00B768EE">
        <w:rPr>
          <w:rFonts w:ascii="Arial" w:hAnsi="Arial" w:cs="Arial"/>
          <w:sz w:val="20"/>
          <w:szCs w:val="20"/>
        </w:rPr>
        <w:t>difenil-polibromados</w:t>
      </w:r>
      <w:proofErr w:type="spellEnd"/>
      <w:r w:rsidRPr="00B768EE">
        <w:rPr>
          <w:rFonts w:ascii="Arial" w:hAnsi="Arial" w:cs="Arial"/>
          <w:sz w:val="20"/>
          <w:szCs w:val="20"/>
        </w:rPr>
        <w:t xml:space="preserve"> (</w:t>
      </w:r>
      <w:proofErr w:type="spellStart"/>
      <w:r w:rsidRPr="00B768EE">
        <w:rPr>
          <w:rFonts w:ascii="Arial" w:hAnsi="Arial" w:cs="Arial"/>
          <w:sz w:val="20"/>
          <w:szCs w:val="20"/>
        </w:rPr>
        <w:t>PBDEs</w:t>
      </w:r>
      <w:proofErr w:type="spellEnd"/>
      <w:r w:rsidRPr="00B768EE">
        <w:rPr>
          <w:rFonts w:ascii="Arial" w:hAnsi="Arial" w:cs="Arial"/>
          <w:sz w:val="20"/>
          <w:szCs w:val="20"/>
        </w:rPr>
        <w:t xml:space="preserve">). </w:t>
      </w:r>
      <w:r w:rsidRPr="00B768EE">
        <w:rPr>
          <w:sz w:val="20"/>
          <w:szCs w:val="20"/>
        </w:rPr>
        <w:br/>
      </w:r>
      <w:r w:rsidRPr="00B768EE">
        <w:rPr>
          <w:rFonts w:ascii="Arial" w:hAnsi="Arial" w:cs="Arial"/>
          <w:b/>
          <w:sz w:val="20"/>
          <w:szCs w:val="20"/>
        </w:rPr>
        <w:t>5.2</w:t>
      </w:r>
      <w:r w:rsidRPr="00B768EE">
        <w:rPr>
          <w:rFonts w:ascii="Arial" w:hAnsi="Arial" w:cs="Arial"/>
          <w:sz w:val="20"/>
          <w:szCs w:val="20"/>
        </w:rPr>
        <w:t xml:space="preserve"> A comprovação dos requisitos acima indicados poderá ser feita mediante a apresentação de certificação emitida por instituição pública oficial ou instituição credenciada, ou por qualquer outro meio de prova que ateste que o bem fornecido cumpre tais exigências.</w:t>
      </w:r>
    </w:p>
    <w:p w14:paraId="1CC17DCE" w14:textId="77777777" w:rsidR="003430D8" w:rsidRPr="006A2A57" w:rsidRDefault="003430D8" w:rsidP="00634B06">
      <w:pPr>
        <w:spacing w:after="0" w:line="240" w:lineRule="auto"/>
        <w:rPr>
          <w:rFonts w:ascii="Arial" w:hAnsi="Arial" w:cs="Arial"/>
          <w:b/>
          <w:bCs/>
          <w:sz w:val="20"/>
          <w:szCs w:val="20"/>
        </w:rPr>
      </w:pPr>
    </w:p>
    <w:p w14:paraId="460409EC"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6 CONTRATAÇÃO DE MICROEMPRESAS E EMPRESAS DE PEQUENO PORTE</w:t>
      </w:r>
    </w:p>
    <w:p w14:paraId="3367953C" w14:textId="77777777" w:rsidR="00F97045" w:rsidRPr="00E3630A" w:rsidRDefault="00F97045" w:rsidP="00F97045">
      <w:pPr>
        <w:autoSpaceDE w:val="0"/>
        <w:autoSpaceDN w:val="0"/>
        <w:adjustRightInd w:val="0"/>
        <w:spacing w:after="0" w:line="240" w:lineRule="auto"/>
        <w:jc w:val="both"/>
        <w:rPr>
          <w:rFonts w:ascii="Arial" w:hAnsi="Arial" w:cs="Arial"/>
          <w:color w:val="000000"/>
          <w:sz w:val="20"/>
          <w:szCs w:val="20"/>
          <w:shd w:val="clear" w:color="auto" w:fill="FFFFFF"/>
        </w:rPr>
      </w:pPr>
      <w:r w:rsidRPr="00E3630A">
        <w:rPr>
          <w:rFonts w:ascii="Arial" w:hAnsi="Arial" w:cs="Arial"/>
          <w:b/>
          <w:sz w:val="20"/>
          <w:szCs w:val="20"/>
        </w:rPr>
        <w:t xml:space="preserve">6.1. </w:t>
      </w:r>
      <w:r w:rsidRPr="00E3630A">
        <w:rPr>
          <w:rFonts w:ascii="Arial" w:hAnsi="Arial" w:cs="Arial"/>
          <w:sz w:val="20"/>
          <w:szCs w:val="20"/>
        </w:rPr>
        <w:t>Por</w:t>
      </w:r>
      <w:r w:rsidRPr="00E3630A">
        <w:rPr>
          <w:rFonts w:ascii="Arial" w:hAnsi="Arial" w:cs="Arial"/>
          <w:color w:val="000000"/>
          <w:sz w:val="20"/>
          <w:szCs w:val="20"/>
        </w:rPr>
        <w:t xml:space="preserve"> se tratar de Dispensa de Licitação, não se aplica a destinação exclusiva a ME/EPP do lote, conforme excepcionado pelo artigo 49, IV, da Lei Complementar nº 123/2006.</w:t>
      </w:r>
    </w:p>
    <w:p w14:paraId="4FC5F12E" w14:textId="24BE4B9D" w:rsidR="004B1B2D" w:rsidRPr="001518B7" w:rsidRDefault="004B1B2D" w:rsidP="00F97045">
      <w:pPr>
        <w:autoSpaceDE w:val="0"/>
        <w:autoSpaceDN w:val="0"/>
        <w:adjustRightInd w:val="0"/>
        <w:spacing w:after="0" w:line="240" w:lineRule="auto"/>
        <w:jc w:val="both"/>
        <w:rPr>
          <w:rFonts w:ascii="Arial" w:hAnsi="Arial" w:cs="Arial"/>
          <w:color w:val="000000"/>
          <w:sz w:val="20"/>
          <w:shd w:val="clear" w:color="auto" w:fill="FFFFFF"/>
        </w:rPr>
      </w:pPr>
    </w:p>
    <w:p w14:paraId="77C249F9" w14:textId="77777777" w:rsidR="00B977EC" w:rsidRDefault="00B977EC" w:rsidP="004B1B2D">
      <w:pPr>
        <w:autoSpaceDE w:val="0"/>
        <w:autoSpaceDN w:val="0"/>
        <w:adjustRightInd w:val="0"/>
        <w:spacing w:after="0" w:line="240" w:lineRule="auto"/>
        <w:ind w:left="3402"/>
        <w:jc w:val="both"/>
        <w:rPr>
          <w:rFonts w:ascii="Arial" w:hAnsi="Arial" w:cs="Arial"/>
          <w:i/>
          <w:iCs/>
          <w:color w:val="FF0000"/>
          <w:sz w:val="14"/>
          <w:szCs w:val="19"/>
          <w:u w:val="single"/>
        </w:rPr>
      </w:pPr>
    </w:p>
    <w:p w14:paraId="739CD49C" w14:textId="77777777" w:rsidR="00320FBB" w:rsidRPr="006A2A57" w:rsidRDefault="00320FBB" w:rsidP="00634B06">
      <w:pPr>
        <w:spacing w:after="0" w:line="240" w:lineRule="auto"/>
        <w:rPr>
          <w:rFonts w:ascii="Arial" w:hAnsi="Arial" w:cs="Arial"/>
          <w:color w:val="000000"/>
          <w:sz w:val="20"/>
          <w:szCs w:val="20"/>
        </w:rPr>
      </w:pPr>
      <w:r w:rsidRPr="006A2A57">
        <w:rPr>
          <w:rFonts w:ascii="Arial" w:hAnsi="Arial" w:cs="Arial"/>
          <w:b/>
          <w:bCs/>
          <w:color w:val="000000"/>
          <w:sz w:val="20"/>
          <w:szCs w:val="20"/>
        </w:rPr>
        <w:t>7 CLASSIFICAÇÃO DOS BENS E SERVIÇOS COMUNS</w:t>
      </w:r>
    </w:p>
    <w:p w14:paraId="629547F3" w14:textId="77777777" w:rsidR="00320FBB" w:rsidRPr="006A2A57" w:rsidRDefault="00320FBB" w:rsidP="00634B06">
      <w:pPr>
        <w:spacing w:after="0" w:line="240" w:lineRule="auto"/>
        <w:jc w:val="both"/>
        <w:rPr>
          <w:rFonts w:ascii="Arial" w:hAnsi="Arial" w:cs="Arial"/>
          <w:b/>
          <w:bCs/>
          <w:sz w:val="20"/>
          <w:szCs w:val="20"/>
        </w:rPr>
      </w:pPr>
      <w:r w:rsidRPr="006A2A57">
        <w:rPr>
          <w:rFonts w:ascii="Arial" w:hAnsi="Arial" w:cs="Arial"/>
          <w:color w:val="000000"/>
          <w:sz w:val="20"/>
          <w:szCs w:val="20"/>
        </w:rPr>
        <w:t>O(s) objeto(s) dessa licitação é(são) classificado(s) como bem(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comum(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pois possui(em) especificação(</w:t>
      </w:r>
      <w:proofErr w:type="spellStart"/>
      <w:r w:rsidRPr="006A2A57">
        <w:rPr>
          <w:rFonts w:ascii="Arial" w:hAnsi="Arial" w:cs="Arial"/>
          <w:color w:val="000000"/>
          <w:sz w:val="20"/>
          <w:szCs w:val="20"/>
        </w:rPr>
        <w:t>ões</w:t>
      </w:r>
      <w:proofErr w:type="spellEnd"/>
      <w:r w:rsidRPr="006A2A57">
        <w:rPr>
          <w:rFonts w:ascii="Arial" w:hAnsi="Arial" w:cs="Arial"/>
          <w:color w:val="000000"/>
          <w:sz w:val="20"/>
          <w:szCs w:val="20"/>
        </w:rPr>
        <w:t>) usual(</w:t>
      </w:r>
      <w:proofErr w:type="spellStart"/>
      <w:r w:rsidRPr="006A2A57">
        <w:rPr>
          <w:rFonts w:ascii="Arial" w:hAnsi="Arial" w:cs="Arial"/>
          <w:color w:val="000000"/>
          <w:sz w:val="20"/>
          <w:szCs w:val="20"/>
        </w:rPr>
        <w:t>is</w:t>
      </w:r>
      <w:proofErr w:type="spellEnd"/>
      <w:r w:rsidRPr="006A2A57">
        <w:rPr>
          <w:rFonts w:ascii="Arial" w:hAnsi="Arial" w:cs="Arial"/>
          <w:color w:val="000000"/>
          <w:sz w:val="20"/>
          <w:szCs w:val="20"/>
        </w:rPr>
        <w:t>) de mercado e padrão(ões) de qualidade definidas em edital, conforme estabelece o art. 45, da Lei Estadual n.º 15.608/2007.</w:t>
      </w:r>
    </w:p>
    <w:p w14:paraId="13F6290B" w14:textId="77777777" w:rsidR="00320FBB" w:rsidRPr="006A2A57" w:rsidRDefault="00320FBB" w:rsidP="00634B06">
      <w:pPr>
        <w:spacing w:after="0" w:line="240" w:lineRule="auto"/>
        <w:rPr>
          <w:rFonts w:ascii="Arial" w:hAnsi="Arial" w:cs="Arial"/>
          <w:color w:val="000000"/>
          <w:sz w:val="20"/>
          <w:szCs w:val="20"/>
        </w:rPr>
      </w:pPr>
    </w:p>
    <w:p w14:paraId="659156D2"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8 OBRIGAÇÕES DO CONTRATADO E DA CONTRATANTE</w:t>
      </w:r>
    </w:p>
    <w:p w14:paraId="13BCAF9A" w14:textId="77777777" w:rsidR="00137869" w:rsidRDefault="00137869" w:rsidP="00137869">
      <w:pPr>
        <w:spacing w:after="57" w:line="240" w:lineRule="auto"/>
        <w:rPr>
          <w:rFonts w:ascii="Arial" w:hAnsi="Arial" w:cs="Arial"/>
          <w:b/>
          <w:bCs/>
          <w:color w:val="000000"/>
          <w:sz w:val="20"/>
          <w:szCs w:val="20"/>
        </w:rPr>
      </w:pPr>
      <w:r>
        <w:rPr>
          <w:rFonts w:ascii="Arial" w:hAnsi="Arial" w:cs="Arial"/>
          <w:b/>
          <w:bCs/>
          <w:color w:val="000000"/>
          <w:sz w:val="20"/>
          <w:szCs w:val="20"/>
        </w:rPr>
        <w:t xml:space="preserve">8.1 </w:t>
      </w:r>
      <w:r>
        <w:rPr>
          <w:rFonts w:ascii="Arial" w:hAnsi="Arial" w:cs="Arial"/>
          <w:color w:val="000000"/>
          <w:sz w:val="20"/>
          <w:szCs w:val="20"/>
        </w:rPr>
        <w:t>São obrigações do Contratado:</w:t>
      </w:r>
    </w:p>
    <w:p w14:paraId="48A95D58"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lastRenderedPageBreak/>
        <w:t>8.1.1</w:t>
      </w:r>
      <w:r>
        <w:rPr>
          <w:rFonts w:ascii="Arial" w:hAnsi="Arial" w:cs="Arial"/>
          <w:color w:val="000000"/>
          <w:sz w:val="20"/>
          <w:szCs w:val="20"/>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246ECDDD"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8.1.2 </w:t>
      </w:r>
      <w:r>
        <w:rPr>
          <w:rFonts w:ascii="Arial" w:hAnsi="Arial" w:cs="Arial"/>
          <w:color w:val="000000"/>
          <w:sz w:val="20"/>
          <w:szCs w:val="20"/>
        </w:rPr>
        <w:t>Responsabilizar-se pelos vícios e danos decorrentes do objeto, de acordo com os artigos 12, 13 e 17 a 27, do Código de Defesa do Consumidor (Lei nº 8.078, de 1990);</w:t>
      </w:r>
    </w:p>
    <w:p w14:paraId="49DC6968"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8.1.3</w:t>
      </w:r>
      <w:r>
        <w:rPr>
          <w:rFonts w:ascii="Arial" w:hAnsi="Arial" w:cs="Arial"/>
          <w:color w:val="000000"/>
          <w:sz w:val="20"/>
          <w:szCs w:val="20"/>
        </w:rPr>
        <w:t xml:space="preserve"> substituir, reparar ou corrigir, às suas expensas, no prazo fixado no termo de referência, o objeto com avarias ou defeitos;</w:t>
      </w:r>
    </w:p>
    <w:p w14:paraId="27C4979F"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8.1.4</w:t>
      </w:r>
      <w:r>
        <w:rPr>
          <w:rFonts w:ascii="Arial" w:hAnsi="Arial" w:cs="Arial"/>
          <w:color w:val="000000"/>
          <w:sz w:val="20"/>
          <w:szCs w:val="20"/>
        </w:rPr>
        <w:t xml:space="preserve"> comunicar à Contratante, no prazo máximo de 24 (vinte e quatro) horas que antecede a data da entrega, os motivos que impossibilitem o cumprimento do prazo previsto, com a devida comprovação;</w:t>
      </w:r>
    </w:p>
    <w:p w14:paraId="3BF96443"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8.1.5 </w:t>
      </w:r>
      <w:r>
        <w:rPr>
          <w:rFonts w:ascii="Arial" w:hAnsi="Arial" w:cs="Arial"/>
          <w:color w:val="000000"/>
          <w:sz w:val="20"/>
          <w:szCs w:val="20"/>
        </w:rPr>
        <w:t>indicar preposto para representá-la durante a execução do contrato;</w:t>
      </w:r>
    </w:p>
    <w:p w14:paraId="69882C57"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8.1.6</w:t>
      </w:r>
      <w:r>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2819E2D1" w14:textId="77777777" w:rsidR="00DF1B73" w:rsidRPr="006A2A57" w:rsidRDefault="00137869" w:rsidP="00137869">
      <w:pPr>
        <w:autoSpaceDE w:val="0"/>
        <w:autoSpaceDN w:val="0"/>
        <w:adjustRightInd w:val="0"/>
        <w:spacing w:after="0" w:line="240" w:lineRule="auto"/>
        <w:jc w:val="both"/>
        <w:rPr>
          <w:rFonts w:ascii="Arial" w:hAnsi="Arial" w:cs="Arial"/>
          <w:iCs/>
          <w:color w:val="000000"/>
          <w:sz w:val="20"/>
          <w:szCs w:val="20"/>
        </w:rPr>
      </w:pPr>
      <w:r>
        <w:rPr>
          <w:rFonts w:ascii="Arial" w:hAnsi="Arial" w:cs="Arial"/>
          <w:b/>
          <w:bCs/>
          <w:color w:val="000000"/>
          <w:sz w:val="20"/>
          <w:szCs w:val="20"/>
        </w:rPr>
        <w:t>8.1.7</w:t>
      </w:r>
      <w:r>
        <w:rPr>
          <w:rFonts w:ascii="Arial" w:hAnsi="Arial" w:cs="Arial"/>
          <w:color w:val="000000"/>
          <w:sz w:val="20"/>
          <w:szCs w:val="20"/>
        </w:rPr>
        <w:t xml:space="preserve"> manter atualizado os seus dados no Cadastro Unificado de Fornecedores do Estado do Paraná, conforme legislação vigente.</w:t>
      </w:r>
    </w:p>
    <w:p w14:paraId="041F4445"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137869">
        <w:rPr>
          <w:rFonts w:ascii="Arial" w:hAnsi="Arial" w:cs="Arial"/>
          <w:b/>
          <w:iCs/>
          <w:color w:val="000000"/>
          <w:sz w:val="20"/>
          <w:szCs w:val="20"/>
        </w:rPr>
        <w:t>8.1.8</w:t>
      </w:r>
      <w:r w:rsidRPr="006A0DB7">
        <w:rPr>
          <w:rFonts w:ascii="Arial" w:hAnsi="Arial" w:cs="Arial"/>
          <w:iCs/>
          <w:color w:val="000000"/>
          <w:sz w:val="20"/>
          <w:szCs w:val="20"/>
        </w:rPr>
        <w:t xml:space="preserve"> </w:t>
      </w:r>
      <w:r w:rsidRPr="006A0DB7">
        <w:rPr>
          <w:rFonts w:ascii="Arial" w:hAnsi="Arial" w:cs="Arial"/>
          <w:bCs/>
          <w:iCs/>
          <w:color w:val="000000"/>
          <w:sz w:val="20"/>
          <w:szCs w:val="20"/>
        </w:rPr>
        <w:t>A CONTRATADA deverá fornecer sem custo adicional todo instrumental/equipamento necessário para aplicação de cada lote, em quantidade e qualidade adequada ao ritmo cirúrgico de cada especialidade em forma de COMODATO</w:t>
      </w:r>
      <w:r w:rsidRPr="009327A6">
        <w:rPr>
          <w:rFonts w:ascii="Arial" w:hAnsi="Arial" w:cs="Arial"/>
          <w:b/>
          <w:bCs/>
          <w:iCs/>
          <w:color w:val="000000"/>
          <w:sz w:val="20"/>
          <w:szCs w:val="20"/>
        </w:rPr>
        <w:t>;</w:t>
      </w:r>
    </w:p>
    <w:p w14:paraId="3E8AC47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8.1.09</w:t>
      </w:r>
      <w:r w:rsidR="00DF1B73" w:rsidRPr="006A2A57">
        <w:rPr>
          <w:rFonts w:ascii="Arial" w:hAnsi="Arial" w:cs="Arial"/>
          <w:iCs/>
          <w:color w:val="000000"/>
          <w:sz w:val="20"/>
          <w:szCs w:val="20"/>
        </w:rPr>
        <w:t xml:space="preserve"> </w:t>
      </w:r>
      <w:r w:rsidR="00DF1B73" w:rsidRPr="006A2A57">
        <w:rPr>
          <w:rFonts w:ascii="Arial" w:hAnsi="Arial" w:cs="Arial"/>
          <w:color w:val="000000"/>
          <w:sz w:val="20"/>
          <w:szCs w:val="20"/>
        </w:rPr>
        <w:t>A contrata</w:t>
      </w:r>
      <w:r w:rsidR="00137869">
        <w:rPr>
          <w:rFonts w:ascii="Arial" w:hAnsi="Arial" w:cs="Arial"/>
          <w:color w:val="000000"/>
          <w:sz w:val="20"/>
          <w:szCs w:val="20"/>
        </w:rPr>
        <w:t>da</w:t>
      </w:r>
      <w:r w:rsidR="00DF1B73" w:rsidRPr="006A2A57">
        <w:rPr>
          <w:rFonts w:ascii="Arial" w:hAnsi="Arial" w:cs="Arial"/>
          <w:color w:val="000000"/>
          <w:sz w:val="20"/>
          <w:szCs w:val="20"/>
        </w:rPr>
        <w:t xml:space="preserve"> deverá repor o material solicitado pela contratante em até 48 horas após o contato.</w:t>
      </w:r>
    </w:p>
    <w:p w14:paraId="6C9FC1F3"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8.1.10</w:t>
      </w:r>
      <w:r w:rsidR="00DF1B73" w:rsidRPr="006A2A57">
        <w:rPr>
          <w:rFonts w:ascii="Arial" w:hAnsi="Arial" w:cs="Arial"/>
          <w:iCs/>
          <w:color w:val="000000"/>
          <w:sz w:val="20"/>
          <w:szCs w:val="20"/>
        </w:rPr>
        <w:t xml:space="preserve"> A CONTRATADA deverá designar formalmente um preposto para promover as reuniões de trabalho com a CONTRATANTE, a fim de buscar os resultados e objetivos do presente Instrumento, sendo este preposto o responsável por todos os possíveis contatos que se fizerem necessários em face de quaisquer dificuldades que advirem no andamento da execução do objeto do presente Contrato;</w:t>
      </w:r>
    </w:p>
    <w:p w14:paraId="47E0745F"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8.1.11</w:t>
      </w:r>
      <w:r w:rsidR="00DF1B73" w:rsidRPr="006A2A57">
        <w:rPr>
          <w:rFonts w:ascii="Arial" w:hAnsi="Arial" w:cs="Arial"/>
          <w:iCs/>
          <w:color w:val="000000"/>
          <w:sz w:val="20"/>
          <w:szCs w:val="20"/>
        </w:rPr>
        <w:t xml:space="preserve"> A CONTRATADA deverá designar formalmente, na assinatura do Contrato um preposto para efetuar a reposição dos materiais, informando a CONTRATANTE o número de telefone e e-mail deste preposto para eventuais contatos;</w:t>
      </w:r>
    </w:p>
    <w:p w14:paraId="08DD4C5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8.1.12</w:t>
      </w:r>
      <w:r w:rsidR="00DF1B73" w:rsidRPr="006A2A57">
        <w:rPr>
          <w:rFonts w:ascii="Arial" w:hAnsi="Arial" w:cs="Arial"/>
          <w:iCs/>
          <w:color w:val="000000"/>
          <w:sz w:val="20"/>
          <w:szCs w:val="20"/>
        </w:rPr>
        <w:t xml:space="preserve"> Os materiais estéreis deverão ser entregues embalados em papel grau cirúrgico. Quando esterilizados em óxido de etileno ou esterilizados por outros meios, deverão obedecer às normas do Ministério da Saúde/ANVISA;</w:t>
      </w:r>
    </w:p>
    <w:p w14:paraId="2CC64155"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8.1.13</w:t>
      </w:r>
      <w:r w:rsidR="00DF1B73" w:rsidRPr="006A2A57">
        <w:rPr>
          <w:rFonts w:ascii="Arial" w:hAnsi="Arial" w:cs="Arial"/>
          <w:iCs/>
          <w:color w:val="000000"/>
          <w:sz w:val="20"/>
          <w:szCs w:val="20"/>
        </w:rPr>
        <w:t xml:space="preserve"> Os produtos deverão apresentar por ocasião da entrega, no mínimo, para o período de 2 (dois) anos a sua validade </w:t>
      </w:r>
      <w:proofErr w:type="gramStart"/>
      <w:r w:rsidR="00DF1B73" w:rsidRPr="006A2A57">
        <w:rPr>
          <w:rFonts w:ascii="Arial" w:hAnsi="Arial" w:cs="Arial"/>
          <w:iCs/>
          <w:color w:val="000000"/>
          <w:sz w:val="20"/>
          <w:szCs w:val="20"/>
        </w:rPr>
        <w:t>à</w:t>
      </w:r>
      <w:proofErr w:type="gramEnd"/>
      <w:r w:rsidR="00DF1B73" w:rsidRPr="006A2A57">
        <w:rPr>
          <w:rFonts w:ascii="Arial" w:hAnsi="Arial" w:cs="Arial"/>
          <w:iCs/>
          <w:color w:val="000000"/>
          <w:sz w:val="20"/>
          <w:szCs w:val="20"/>
        </w:rPr>
        <w:t xml:space="preserve"> contar da data da entrega dos produtos pelo fornecedor no setor de Farmácia. Casos excepcionais serão analisados, quando necessário;</w:t>
      </w:r>
    </w:p>
    <w:p w14:paraId="4CC5154C"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shd w:val="clear" w:color="auto" w:fill="FFFFFF" w:themeFill="background1"/>
        </w:rPr>
        <w:t>8.1.14</w:t>
      </w:r>
      <w:r w:rsidR="00DF1B73" w:rsidRPr="006A2A57">
        <w:rPr>
          <w:rFonts w:ascii="Arial" w:hAnsi="Arial" w:cs="Arial"/>
          <w:iCs/>
          <w:color w:val="000000"/>
          <w:sz w:val="20"/>
          <w:szCs w:val="20"/>
          <w:shd w:val="clear" w:color="auto" w:fill="FFFFFF" w:themeFill="background1"/>
        </w:rPr>
        <w:t xml:space="preserve"> A CONTRATADA deverá fornecer cursos e treinamentos, práticos e teóricos para médicos, residentes de medicina, enfermeiros e instrumentadores sobre técnicas de utilização dos materiais, de acordo com cronograma a ser estabelecido</w:t>
      </w:r>
      <w:r w:rsidR="00DF1B73" w:rsidRPr="006A2A57">
        <w:rPr>
          <w:rFonts w:ascii="Arial" w:hAnsi="Arial" w:cs="Arial"/>
          <w:iCs/>
          <w:color w:val="000000"/>
          <w:sz w:val="20"/>
          <w:szCs w:val="20"/>
        </w:rPr>
        <w:t>;</w:t>
      </w:r>
    </w:p>
    <w:p w14:paraId="3FCEE00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w:t>
      </w:r>
      <w:r w:rsidR="00DF1B73" w:rsidRPr="006A2A57">
        <w:rPr>
          <w:rFonts w:ascii="Arial" w:hAnsi="Arial" w:cs="Arial"/>
          <w:b/>
          <w:iCs/>
          <w:color w:val="000000"/>
          <w:sz w:val="20"/>
          <w:szCs w:val="20"/>
        </w:rPr>
        <w:t>5</w:t>
      </w:r>
      <w:r w:rsidR="00DF1B73" w:rsidRPr="006A2A57">
        <w:rPr>
          <w:rFonts w:ascii="Arial" w:hAnsi="Arial" w:cs="Arial"/>
          <w:iCs/>
          <w:color w:val="000000"/>
          <w:sz w:val="20"/>
          <w:szCs w:val="20"/>
        </w:rPr>
        <w:t xml:space="preserve"> A CONTRATADA deverá fornecer manual, folder ou outro método com informações sobre o produto e orientações quanto ao uso;</w:t>
      </w:r>
    </w:p>
    <w:p w14:paraId="7E7510BB"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w:t>
      </w:r>
      <w:r w:rsidR="00DF1B73" w:rsidRPr="006A2A57">
        <w:rPr>
          <w:rFonts w:ascii="Arial" w:hAnsi="Arial" w:cs="Arial"/>
          <w:b/>
          <w:iCs/>
          <w:color w:val="000000"/>
          <w:sz w:val="20"/>
          <w:szCs w:val="20"/>
        </w:rPr>
        <w:t>6</w:t>
      </w:r>
      <w:r w:rsidR="00DF1B73" w:rsidRPr="006A2A57">
        <w:rPr>
          <w:rFonts w:ascii="Arial" w:hAnsi="Arial" w:cs="Arial"/>
          <w:iCs/>
          <w:color w:val="000000"/>
          <w:sz w:val="20"/>
          <w:szCs w:val="20"/>
        </w:rPr>
        <w:t xml:space="preserve"> A CONTRATADA deverá fornecer identificação obrigatória permanente de todos os integrantes do Corpo de Técnicos, empregados, prestadores de serviços, prepostos e terceiros sob a sua responsabilidade, vinculados ao objeto do presente Contrato. A CONTRATANTE se reserva no direito de pedir a substituição do pessoal vinculado ao seu Corpo de Técnicos, de empregados, prestadores de serviços, prepostos e terceiros sob a responsabilidade da CONTRATADA que estejam em condições impróprias para o bom andamento do trabalho dependente químico, comportamento inadequado, </w:t>
      </w:r>
      <w:proofErr w:type="spellStart"/>
      <w:r w:rsidR="00DF1B73" w:rsidRPr="006A2A57">
        <w:rPr>
          <w:rFonts w:ascii="Arial" w:hAnsi="Arial" w:cs="Arial"/>
          <w:iCs/>
          <w:color w:val="000000"/>
          <w:sz w:val="20"/>
          <w:szCs w:val="20"/>
        </w:rPr>
        <w:t>etc</w:t>
      </w:r>
      <w:proofErr w:type="spellEnd"/>
      <w:r w:rsidR="00DF1B73" w:rsidRPr="006A2A57">
        <w:rPr>
          <w:rFonts w:ascii="Arial" w:hAnsi="Arial" w:cs="Arial"/>
          <w:iCs/>
          <w:color w:val="000000"/>
          <w:sz w:val="20"/>
          <w:szCs w:val="20"/>
        </w:rPr>
        <w:t>;</w:t>
      </w:r>
    </w:p>
    <w:p w14:paraId="6C0FCBDE" w14:textId="77777777" w:rsidR="00DF1B73" w:rsidRPr="006A2A57" w:rsidRDefault="009327A6" w:rsidP="009327A6">
      <w:pPr>
        <w:autoSpaceDE w:val="0"/>
        <w:autoSpaceDN w:val="0"/>
        <w:adjustRightInd w:val="0"/>
        <w:spacing w:after="0" w:line="240" w:lineRule="auto"/>
        <w:jc w:val="both"/>
        <w:rPr>
          <w:rFonts w:ascii="Arial" w:hAnsi="Arial" w:cs="Arial"/>
          <w:iCs/>
          <w:color w:val="000000"/>
          <w:sz w:val="20"/>
          <w:szCs w:val="20"/>
        </w:rPr>
      </w:pPr>
      <w:r w:rsidRPr="00137869">
        <w:rPr>
          <w:rFonts w:ascii="Arial" w:hAnsi="Arial" w:cs="Arial"/>
          <w:b/>
          <w:iCs/>
          <w:color w:val="000000"/>
          <w:sz w:val="20"/>
          <w:szCs w:val="20"/>
        </w:rPr>
        <w:t>8.1.1</w:t>
      </w:r>
      <w:r w:rsidR="00DF1B73" w:rsidRPr="00137869">
        <w:rPr>
          <w:rFonts w:ascii="Arial" w:hAnsi="Arial" w:cs="Arial"/>
          <w:b/>
          <w:iCs/>
          <w:color w:val="000000"/>
          <w:sz w:val="20"/>
          <w:szCs w:val="20"/>
        </w:rPr>
        <w:t>7</w:t>
      </w:r>
      <w:r w:rsidR="00DF1B73" w:rsidRPr="006A0DB7">
        <w:rPr>
          <w:rFonts w:ascii="Arial" w:hAnsi="Arial" w:cs="Arial"/>
          <w:iCs/>
          <w:color w:val="000000"/>
          <w:sz w:val="20"/>
          <w:szCs w:val="20"/>
        </w:rPr>
        <w:t xml:space="preserve"> </w:t>
      </w:r>
      <w:r w:rsidR="00DF1B73" w:rsidRPr="006A0DB7">
        <w:rPr>
          <w:rFonts w:ascii="Arial" w:hAnsi="Arial" w:cs="Arial"/>
          <w:bCs/>
          <w:iCs/>
          <w:color w:val="000000"/>
          <w:sz w:val="20"/>
          <w:szCs w:val="20"/>
        </w:rPr>
        <w:t>Todos os implantes ou conjuntos ofertados devem ser acompanhados de Instrumental/equipamento próprio para sua implantação sem custo adicional. O instrumental/equipamento deve ser específico para cada modelo de implante, em quantidade e qualidade adequadas ao ritmo cirúrgico de cada especialidade, mediante aprovação da equipe médica responsável pela aplicação dos materiais</w:t>
      </w:r>
      <w:r w:rsidR="00DF1B73" w:rsidRPr="006A2A57">
        <w:rPr>
          <w:rFonts w:ascii="Arial" w:hAnsi="Arial" w:cs="Arial"/>
          <w:iCs/>
          <w:color w:val="000000"/>
          <w:sz w:val="20"/>
          <w:szCs w:val="20"/>
        </w:rPr>
        <w:t>.</w:t>
      </w:r>
    </w:p>
    <w:p w14:paraId="350D0041"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8.1.18</w:t>
      </w:r>
      <w:r w:rsidR="00DF1B73" w:rsidRPr="006A2A57">
        <w:rPr>
          <w:rFonts w:ascii="Arial" w:hAnsi="Arial" w:cs="Arial"/>
          <w:iCs/>
          <w:color w:val="000000"/>
          <w:sz w:val="20"/>
          <w:szCs w:val="20"/>
        </w:rPr>
        <w:t xml:space="preserve"> As quantidades a serem disponibilizadas/fornecidas ao Hospital Regional do Sudoeste Walter Alberto Pecoits ocorrerá conforme agendamento do Setor de </w:t>
      </w:r>
      <w:r w:rsidR="00944EA7" w:rsidRPr="006A2A57">
        <w:rPr>
          <w:rFonts w:ascii="Arial" w:hAnsi="Arial" w:cs="Arial"/>
          <w:iCs/>
          <w:color w:val="000000"/>
          <w:sz w:val="20"/>
          <w:szCs w:val="20"/>
        </w:rPr>
        <w:t>Farmácia</w:t>
      </w:r>
      <w:r w:rsidR="00DF1B73" w:rsidRPr="006A2A57">
        <w:rPr>
          <w:rFonts w:ascii="Arial" w:hAnsi="Arial" w:cs="Arial"/>
          <w:iCs/>
          <w:color w:val="000000"/>
          <w:sz w:val="20"/>
          <w:szCs w:val="20"/>
        </w:rPr>
        <w:t>, sendo este agendamento realizado até às 17 horas do dia anterior à cirurgia;</w:t>
      </w:r>
    </w:p>
    <w:p w14:paraId="4ECF9A2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8.1.19</w:t>
      </w:r>
      <w:r w:rsidR="00DF1B73" w:rsidRPr="006A2A57">
        <w:rPr>
          <w:rFonts w:ascii="Arial" w:hAnsi="Arial" w:cs="Arial"/>
          <w:iCs/>
          <w:color w:val="000000"/>
          <w:sz w:val="20"/>
          <w:szCs w:val="20"/>
        </w:rPr>
        <w:t xml:space="preserve"> Quando realizados </w:t>
      </w:r>
      <w:r w:rsidR="001238EA" w:rsidRPr="006A2A57">
        <w:rPr>
          <w:rFonts w:ascii="Arial" w:hAnsi="Arial" w:cs="Arial"/>
          <w:iCs/>
          <w:color w:val="000000"/>
          <w:sz w:val="20"/>
          <w:szCs w:val="20"/>
        </w:rPr>
        <w:t>mu</w:t>
      </w:r>
      <w:r w:rsidR="001238EA">
        <w:rPr>
          <w:rFonts w:ascii="Arial" w:hAnsi="Arial" w:cs="Arial"/>
          <w:iCs/>
          <w:color w:val="000000"/>
          <w:sz w:val="20"/>
          <w:szCs w:val="20"/>
        </w:rPr>
        <w:t>t</w:t>
      </w:r>
      <w:r w:rsidR="001238EA" w:rsidRPr="006A2A57">
        <w:rPr>
          <w:rFonts w:ascii="Arial" w:hAnsi="Arial" w:cs="Arial"/>
          <w:iCs/>
          <w:color w:val="000000"/>
          <w:sz w:val="20"/>
          <w:szCs w:val="20"/>
        </w:rPr>
        <w:t>irões</w:t>
      </w:r>
      <w:r w:rsidR="00DF1B73" w:rsidRPr="006A2A57">
        <w:rPr>
          <w:rFonts w:ascii="Arial" w:hAnsi="Arial" w:cs="Arial"/>
          <w:iCs/>
          <w:color w:val="000000"/>
          <w:sz w:val="20"/>
          <w:szCs w:val="20"/>
        </w:rPr>
        <w:t>, a quantidade de materiais/instrumentais deve ser disponibilizada conforme a demanda do Hospital;</w:t>
      </w:r>
    </w:p>
    <w:p w14:paraId="0D598A29"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8.1.20</w:t>
      </w:r>
      <w:r w:rsidR="00DF1B73" w:rsidRPr="006A2A57">
        <w:rPr>
          <w:rFonts w:ascii="Arial" w:hAnsi="Arial" w:cs="Arial"/>
          <w:iCs/>
          <w:color w:val="000000"/>
          <w:sz w:val="20"/>
          <w:szCs w:val="20"/>
        </w:rPr>
        <w:t xml:space="preserve"> Com relação à embalagem:</w:t>
      </w:r>
    </w:p>
    <w:p w14:paraId="3F15FF04"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w:t>
      </w:r>
      <w:r w:rsidRPr="006A2A57">
        <w:rPr>
          <w:rFonts w:ascii="Arial" w:hAnsi="Arial" w:cs="Arial"/>
          <w:iCs/>
          <w:color w:val="000000"/>
          <w:sz w:val="20"/>
          <w:szCs w:val="20"/>
        </w:rPr>
        <w:t>Conter estampado um selo/etiqueta própria da empresa ofertante;</w:t>
      </w:r>
    </w:p>
    <w:p w14:paraId="49E5182A"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w:t>
      </w:r>
      <w:r w:rsidRPr="006A2A57">
        <w:rPr>
          <w:rFonts w:ascii="Arial" w:hAnsi="Arial" w:cs="Arial"/>
          <w:iCs/>
          <w:color w:val="000000"/>
          <w:sz w:val="20"/>
          <w:szCs w:val="20"/>
        </w:rPr>
        <w:t>Identificações mínimas, em língua portuguesa, contendo:</w:t>
      </w:r>
    </w:p>
    <w:p w14:paraId="74DCE9AF"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lastRenderedPageBreak/>
        <w:t>a) Nome do material, conforme tabela SIH/SUS;</w:t>
      </w:r>
    </w:p>
    <w:p w14:paraId="59FDC407"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b) Nome comercial e seu código/referência;</w:t>
      </w:r>
    </w:p>
    <w:p w14:paraId="77561848"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c) Código(s) do SIH/SUS;</w:t>
      </w:r>
    </w:p>
    <w:p w14:paraId="3CEE76E5"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 xml:space="preserve">d) Medida/volume/tamanho, </w:t>
      </w:r>
      <w:proofErr w:type="spellStart"/>
      <w:r w:rsidRPr="006A2A57">
        <w:rPr>
          <w:rFonts w:ascii="Arial" w:hAnsi="Arial" w:cs="Arial"/>
          <w:iCs/>
          <w:color w:val="000000"/>
          <w:sz w:val="20"/>
          <w:szCs w:val="20"/>
        </w:rPr>
        <w:t>etc</w:t>
      </w:r>
      <w:proofErr w:type="spellEnd"/>
      <w:r w:rsidRPr="006A2A57">
        <w:rPr>
          <w:rFonts w:ascii="Arial" w:hAnsi="Arial" w:cs="Arial"/>
          <w:iCs/>
          <w:color w:val="000000"/>
          <w:sz w:val="20"/>
          <w:szCs w:val="20"/>
        </w:rPr>
        <w:t>;</w:t>
      </w:r>
    </w:p>
    <w:p w14:paraId="23540908"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e) Composição do material;</w:t>
      </w:r>
    </w:p>
    <w:p w14:paraId="69EB4993"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f) Nº do registro no Ministério da Saúde;</w:t>
      </w:r>
    </w:p>
    <w:p w14:paraId="02728C29"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g) Esterilização e validade;</w:t>
      </w:r>
    </w:p>
    <w:p w14:paraId="7F77A8C1"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h) Tipo de esterilização;</w:t>
      </w:r>
    </w:p>
    <w:p w14:paraId="2C91E63C"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i) Dados da empresa fabricante;</w:t>
      </w:r>
    </w:p>
    <w:p w14:paraId="743A4869"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j) Dados da empresa distribuidora;</w:t>
      </w:r>
    </w:p>
    <w:p w14:paraId="7AF8E252"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k) Origem do produto;</w:t>
      </w:r>
    </w:p>
    <w:p w14:paraId="390F5F7F"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w:t>
      </w:r>
      <w:r w:rsidR="009D5D96">
        <w:rPr>
          <w:rFonts w:ascii="Arial" w:hAnsi="Arial" w:cs="Arial"/>
          <w:b/>
          <w:iCs/>
          <w:color w:val="000000"/>
          <w:sz w:val="20"/>
          <w:szCs w:val="20"/>
        </w:rPr>
        <w:t>1</w:t>
      </w:r>
      <w:r w:rsidR="00DF1B73" w:rsidRPr="006A2A57">
        <w:rPr>
          <w:rFonts w:ascii="Arial" w:hAnsi="Arial" w:cs="Arial"/>
          <w:iCs/>
          <w:color w:val="000000"/>
          <w:sz w:val="20"/>
          <w:szCs w:val="20"/>
        </w:rPr>
        <w:t xml:space="preserve"> A CONTRATADA deverá manter em regime de consignação, os itens deste Contrato, mantendo na </w:t>
      </w:r>
      <w:r w:rsidR="00851464" w:rsidRPr="006A2A57">
        <w:rPr>
          <w:rFonts w:ascii="Arial" w:hAnsi="Arial" w:cs="Arial"/>
          <w:iCs/>
          <w:color w:val="000000"/>
          <w:sz w:val="20"/>
          <w:szCs w:val="20"/>
        </w:rPr>
        <w:t>Farmácia</w:t>
      </w:r>
      <w:r w:rsidR="00DF1B73" w:rsidRPr="006A2A57">
        <w:rPr>
          <w:rFonts w:ascii="Arial" w:hAnsi="Arial" w:cs="Arial"/>
          <w:iCs/>
          <w:color w:val="000000"/>
          <w:sz w:val="20"/>
          <w:szCs w:val="20"/>
        </w:rPr>
        <w:t xml:space="preserve"> do Hospital </w:t>
      </w:r>
      <w:r w:rsidR="00944EA7" w:rsidRPr="006A2A57">
        <w:rPr>
          <w:rFonts w:ascii="Arial" w:hAnsi="Arial" w:cs="Arial"/>
          <w:iCs/>
          <w:color w:val="000000"/>
          <w:sz w:val="20"/>
          <w:szCs w:val="20"/>
        </w:rPr>
        <w:t>Regional do Sudoeste Walter Alberto Pecoits</w:t>
      </w:r>
      <w:r w:rsidR="00DF1B73" w:rsidRPr="006A2A57">
        <w:rPr>
          <w:rFonts w:ascii="Arial" w:hAnsi="Arial" w:cs="Arial"/>
          <w:iCs/>
          <w:color w:val="000000"/>
          <w:sz w:val="20"/>
          <w:szCs w:val="20"/>
        </w:rPr>
        <w:t xml:space="preserve"> durante a vigência deste Contrato pelo menos os seguintes materiais:</w:t>
      </w:r>
      <w:r w:rsidR="00944EA7" w:rsidRPr="006A2A57">
        <w:rPr>
          <w:rFonts w:ascii="Arial" w:hAnsi="Arial" w:cs="Arial"/>
          <w:iCs/>
          <w:color w:val="000000"/>
          <w:sz w:val="20"/>
          <w:szCs w:val="20"/>
        </w:rPr>
        <w:t xml:space="preserve"> </w:t>
      </w:r>
    </w:p>
    <w:p w14:paraId="1DCF60C8" w14:textId="347E65BE" w:rsidR="00944EA7" w:rsidRPr="00CE6E96" w:rsidRDefault="00944EA7" w:rsidP="00634B06">
      <w:pPr>
        <w:autoSpaceDE w:val="0"/>
        <w:autoSpaceDN w:val="0"/>
        <w:adjustRightInd w:val="0"/>
        <w:spacing w:after="0" w:line="240" w:lineRule="auto"/>
        <w:jc w:val="both"/>
        <w:rPr>
          <w:rFonts w:ascii="Arial" w:hAnsi="Arial" w:cs="Arial"/>
          <w:b/>
          <w:iCs/>
          <w:sz w:val="20"/>
          <w:szCs w:val="20"/>
        </w:rPr>
      </w:pPr>
      <w:r w:rsidRPr="00CE6E96">
        <w:rPr>
          <w:rFonts w:ascii="Arial" w:hAnsi="Arial" w:cs="Arial"/>
          <w:b/>
          <w:iCs/>
          <w:sz w:val="20"/>
          <w:szCs w:val="20"/>
        </w:rPr>
        <w:t>Lote</w:t>
      </w:r>
      <w:r w:rsidR="00AF1094">
        <w:rPr>
          <w:rFonts w:ascii="Arial" w:hAnsi="Arial" w:cs="Arial"/>
          <w:b/>
          <w:iCs/>
          <w:sz w:val="20"/>
          <w:szCs w:val="20"/>
        </w:rPr>
        <w:t>s</w:t>
      </w:r>
      <w:r w:rsidRPr="00CE6E96">
        <w:rPr>
          <w:rFonts w:ascii="Arial" w:hAnsi="Arial" w:cs="Arial"/>
          <w:b/>
          <w:iCs/>
          <w:sz w:val="20"/>
          <w:szCs w:val="20"/>
        </w:rPr>
        <w:t xml:space="preserve"> </w:t>
      </w:r>
      <w:r w:rsidR="000B05C2">
        <w:rPr>
          <w:rFonts w:ascii="Arial" w:hAnsi="Arial" w:cs="Arial"/>
          <w:b/>
          <w:sz w:val="20"/>
          <w:szCs w:val="20"/>
        </w:rPr>
        <w:t>01, 02, 03, 04</w:t>
      </w:r>
      <w:r w:rsidR="00CE6E96" w:rsidRPr="00CE6E96">
        <w:rPr>
          <w:rFonts w:ascii="Arial" w:hAnsi="Arial" w:cs="Arial"/>
          <w:b/>
          <w:iCs/>
          <w:sz w:val="20"/>
          <w:szCs w:val="20"/>
        </w:rPr>
        <w:t>.</w:t>
      </w:r>
    </w:p>
    <w:p w14:paraId="37C0A3BC"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8.1.22</w:t>
      </w:r>
      <w:r w:rsidR="00DF1B73" w:rsidRPr="006A2A57">
        <w:rPr>
          <w:rFonts w:ascii="Arial" w:hAnsi="Arial" w:cs="Arial"/>
          <w:iCs/>
          <w:color w:val="000000"/>
          <w:sz w:val="20"/>
          <w:szCs w:val="20"/>
        </w:rPr>
        <w:t xml:space="preserve"> Todos os produtos fornecidos deverão possuir registro junto à ANVISA/Ministério da Saúde, e quando for isento de registro deverá ser informado na proposta comercial;</w:t>
      </w:r>
    </w:p>
    <w:p w14:paraId="74563D48"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8.1.23</w:t>
      </w:r>
      <w:r w:rsidR="00DF1B73" w:rsidRPr="006A2A57">
        <w:rPr>
          <w:rFonts w:ascii="Arial" w:hAnsi="Arial" w:cs="Arial"/>
          <w:iCs/>
          <w:color w:val="000000"/>
          <w:sz w:val="20"/>
          <w:szCs w:val="20"/>
        </w:rPr>
        <w:t xml:space="preserve"> A CONTRATADA deverá apresentar Nota(s) Fiscal (</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xml:space="preserve">) após a solicitação do Hospital </w:t>
      </w:r>
      <w:r w:rsidR="00944EA7" w:rsidRPr="006A2A57">
        <w:rPr>
          <w:rFonts w:ascii="Arial" w:hAnsi="Arial" w:cs="Arial"/>
          <w:iCs/>
          <w:color w:val="000000"/>
          <w:sz w:val="20"/>
          <w:szCs w:val="20"/>
        </w:rPr>
        <w:t>Regional do Sudoeste Walter Alberto Pecoits</w:t>
      </w:r>
      <w:r w:rsidR="00DF1B73" w:rsidRPr="006A2A57">
        <w:rPr>
          <w:rFonts w:ascii="Arial" w:hAnsi="Arial" w:cs="Arial"/>
          <w:iCs/>
          <w:color w:val="000000"/>
          <w:sz w:val="20"/>
          <w:szCs w:val="20"/>
        </w:rPr>
        <w:t xml:space="preserve">, devem ser emitidas em nome da Fundação Estatal de Atenção em Saúde do Estado do Paraná, CNPJ 24.039.073/0001-55, Av. João Gualberto, nº 1881, </w:t>
      </w:r>
      <w:proofErr w:type="spellStart"/>
      <w:r w:rsidR="00DF1B73" w:rsidRPr="006A2A57">
        <w:rPr>
          <w:rFonts w:ascii="Arial" w:hAnsi="Arial" w:cs="Arial"/>
          <w:iCs/>
          <w:color w:val="000000"/>
          <w:sz w:val="20"/>
          <w:szCs w:val="20"/>
        </w:rPr>
        <w:t>Juveve</w:t>
      </w:r>
      <w:proofErr w:type="spellEnd"/>
      <w:r w:rsidR="00DF1B73" w:rsidRPr="006A2A57">
        <w:rPr>
          <w:rFonts w:ascii="Arial" w:hAnsi="Arial" w:cs="Arial"/>
          <w:iCs/>
          <w:color w:val="000000"/>
          <w:sz w:val="20"/>
          <w:szCs w:val="20"/>
        </w:rPr>
        <w:t>, Curitiba/Pr, deverão ser informados o número da respectiva Nota de Empenho, o número do pregão-licitação, o número da agência e da conta corrente do banco onde o pagamento deverá ser creditado, Nome do Paciente, Número do Prontuário, Nome Médico, Data da Cirurgia, e ter discriminado todo material implantado, independentemente de ser material que não deverá ser cobrado como por exemplo parafusos que fizer parte da composição de outro material.</w:t>
      </w:r>
    </w:p>
    <w:p w14:paraId="2B79F921" w14:textId="77777777" w:rsidR="00DF1B73" w:rsidRPr="006A2A57" w:rsidRDefault="00A375EF"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w:t>
      </w:r>
      <w:r w:rsidR="009D5D96">
        <w:rPr>
          <w:rFonts w:ascii="Arial" w:hAnsi="Arial" w:cs="Arial"/>
          <w:b/>
          <w:iCs/>
          <w:color w:val="000000"/>
          <w:sz w:val="20"/>
          <w:szCs w:val="20"/>
        </w:rPr>
        <w:t>4</w:t>
      </w:r>
      <w:r w:rsidR="00DF1B73" w:rsidRPr="006A2A57">
        <w:rPr>
          <w:rFonts w:ascii="Arial" w:hAnsi="Arial" w:cs="Arial"/>
          <w:iCs/>
          <w:color w:val="000000"/>
          <w:sz w:val="20"/>
          <w:szCs w:val="20"/>
        </w:rPr>
        <w:t xml:space="preserve"> A CONTRATADA deverá apresentar nota(s) fiscal(</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xml:space="preserve">) com até 03 (três) dias úteis após a solicitação do Hospital </w:t>
      </w:r>
      <w:r w:rsidR="00944EA7" w:rsidRPr="006A2A57">
        <w:rPr>
          <w:rFonts w:ascii="Arial" w:hAnsi="Arial" w:cs="Arial"/>
          <w:iCs/>
          <w:color w:val="000000"/>
          <w:sz w:val="20"/>
          <w:szCs w:val="20"/>
        </w:rPr>
        <w:t>Regional do Sudoeste Walter Alberto Pecoits.</w:t>
      </w:r>
    </w:p>
    <w:p w14:paraId="01573824"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8.1.25</w:t>
      </w:r>
      <w:r w:rsidR="00DF1B73" w:rsidRPr="006A2A57">
        <w:rPr>
          <w:rFonts w:ascii="Arial" w:hAnsi="Arial" w:cs="Arial"/>
          <w:iCs/>
          <w:color w:val="000000"/>
          <w:sz w:val="20"/>
          <w:szCs w:val="20"/>
        </w:rPr>
        <w:t xml:space="preserve"> A CONTRATANTE somente atestará a entrega dos materiais e liberará a(s) nota(s) fiscal (</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para pagamento quando cumpridas pelas CONTRATADA todas as condições pactuadas.</w:t>
      </w:r>
    </w:p>
    <w:p w14:paraId="0A1165B1" w14:textId="77777777" w:rsidR="00320FBB" w:rsidRPr="006A2A57" w:rsidRDefault="00320FBB" w:rsidP="00634B06">
      <w:pPr>
        <w:spacing w:after="0" w:line="240" w:lineRule="auto"/>
        <w:rPr>
          <w:rFonts w:ascii="Arial" w:hAnsi="Arial" w:cs="Arial"/>
          <w:b/>
          <w:bCs/>
          <w:color w:val="000000"/>
          <w:sz w:val="20"/>
          <w:szCs w:val="20"/>
        </w:rPr>
      </w:pPr>
    </w:p>
    <w:p w14:paraId="5876FC03"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 xml:space="preserve">8.2 </w:t>
      </w:r>
      <w:r w:rsidRPr="006A2A57">
        <w:rPr>
          <w:rFonts w:ascii="Arial" w:hAnsi="Arial" w:cs="Arial"/>
          <w:color w:val="000000"/>
          <w:sz w:val="20"/>
          <w:szCs w:val="20"/>
        </w:rPr>
        <w:t>São obrigações da Contratante:</w:t>
      </w:r>
    </w:p>
    <w:p w14:paraId="67AED3B8"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8.2.1</w:t>
      </w:r>
      <w:r>
        <w:rPr>
          <w:rFonts w:ascii="Arial" w:hAnsi="Arial" w:cs="Arial"/>
          <w:color w:val="000000"/>
          <w:sz w:val="20"/>
          <w:szCs w:val="20"/>
        </w:rPr>
        <w:t xml:space="preserve"> receber o objeto no prazo e condições estabelecidas neste edital e seus anexos;</w:t>
      </w:r>
    </w:p>
    <w:p w14:paraId="38FD2D16"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8.2.2 </w:t>
      </w:r>
      <w:r>
        <w:rPr>
          <w:rFonts w:ascii="Arial" w:hAnsi="Arial" w:cs="Arial"/>
          <w:color w:val="000000"/>
          <w:sz w:val="20"/>
          <w:szCs w:val="20"/>
        </w:rPr>
        <w:t>exigir o cumprimento de todas as obrigações assumidas pela Contratada, de acordo com as cláusulas contratuais e os termos de sua proposta;</w:t>
      </w:r>
    </w:p>
    <w:p w14:paraId="63B76667"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8.2.3</w:t>
      </w:r>
      <w:r>
        <w:rPr>
          <w:rFonts w:ascii="Arial" w:hAnsi="Arial" w:cs="Arial"/>
          <w:color w:val="000000"/>
          <w:sz w:val="20"/>
          <w:szCs w:val="20"/>
        </w:rPr>
        <w:t xml:space="preserve"> verificar minuciosamente, no prazo fixado, a conformidade do objeto recebido provisoriamente, com as especificações constantes do edital e da proposta, para fins de aceitação e recebimento definitivo;</w:t>
      </w:r>
    </w:p>
    <w:p w14:paraId="0DE06D37"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8.2.4</w:t>
      </w:r>
      <w:r>
        <w:rPr>
          <w:rFonts w:ascii="Arial" w:hAnsi="Arial" w:cs="Arial"/>
          <w:color w:val="000000"/>
          <w:sz w:val="20"/>
          <w:szCs w:val="20"/>
        </w:rPr>
        <w:t xml:space="preserve"> comunicar à Contratada, por escrito, as imperfeições, falhas ou irregularidades verificadas, fixando prazo para a sua correção;</w:t>
      </w:r>
    </w:p>
    <w:p w14:paraId="75CA8AC1"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8.2.5 </w:t>
      </w:r>
      <w:r>
        <w:rPr>
          <w:rFonts w:ascii="Arial" w:hAnsi="Arial" w:cs="Arial"/>
          <w:color w:val="000000"/>
          <w:sz w:val="20"/>
          <w:szCs w:val="20"/>
        </w:rPr>
        <w:t>acompanhar e fiscalizar o cumprimento das obrigações da Contratada, através de comissão ou de servidores especialmente designados;</w:t>
      </w:r>
    </w:p>
    <w:p w14:paraId="7639FBA8"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8.2.6</w:t>
      </w:r>
      <w:r>
        <w:rPr>
          <w:rFonts w:ascii="Arial" w:hAnsi="Arial" w:cs="Arial"/>
          <w:color w:val="000000"/>
          <w:sz w:val="20"/>
          <w:szCs w:val="20"/>
        </w:rPr>
        <w:t xml:space="preserve"> efetuar o pagamento à Contratada no valor correspondente ao fornecimento do objeto, no prazo e forma estabelecidos neste edital e seus anexos;</w:t>
      </w:r>
    </w:p>
    <w:p w14:paraId="29784B74"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8.2.7</w:t>
      </w:r>
      <w:r>
        <w:rPr>
          <w:rFonts w:ascii="Arial" w:hAnsi="Arial" w:cs="Arial"/>
          <w:color w:val="000000"/>
          <w:sz w:val="20"/>
          <w:szCs w:val="20"/>
        </w:rPr>
        <w:t xml:space="preserve"> efetuar as eventuais retenções tributárias devidas sobre o valor da nota fiscal e fatura fornecida pela Contratada, no que couber;</w:t>
      </w:r>
    </w:p>
    <w:p w14:paraId="06F35884" w14:textId="77777777" w:rsidR="00320FBB" w:rsidRPr="006A2A57" w:rsidRDefault="0000660B" w:rsidP="0000660B">
      <w:pPr>
        <w:spacing w:after="0" w:line="240" w:lineRule="auto"/>
        <w:jc w:val="both"/>
        <w:rPr>
          <w:rFonts w:ascii="Arial" w:hAnsi="Arial" w:cs="Arial"/>
          <w:b/>
          <w:bCs/>
          <w:sz w:val="20"/>
          <w:szCs w:val="20"/>
        </w:rPr>
      </w:pPr>
      <w:r>
        <w:rPr>
          <w:rFonts w:ascii="Arial" w:hAnsi="Arial" w:cs="Arial"/>
          <w:b/>
          <w:bCs/>
          <w:color w:val="000000"/>
          <w:sz w:val="20"/>
          <w:szCs w:val="20"/>
        </w:rPr>
        <w:t>8.2.8</w:t>
      </w:r>
      <w:r>
        <w:rPr>
          <w:rFonts w:ascii="Arial" w:hAnsi="Arial" w:cs="Arial"/>
          <w:color w:val="000000"/>
          <w:sz w:val="20"/>
          <w:szCs w:val="20"/>
        </w:rPr>
        <w:t xml:space="preserve"> prestar as informações e os esclarecimentos que venham a ser solicitados pela Contratada.</w:t>
      </w:r>
    </w:p>
    <w:p w14:paraId="40977C58" w14:textId="77777777" w:rsidR="00320FBB" w:rsidRPr="006A2A57" w:rsidRDefault="00320FBB" w:rsidP="00634B06">
      <w:pPr>
        <w:spacing w:after="0" w:line="240" w:lineRule="auto"/>
        <w:rPr>
          <w:rFonts w:ascii="Arial" w:hAnsi="Arial" w:cs="Arial"/>
          <w:b/>
          <w:bCs/>
          <w:color w:val="000000"/>
          <w:sz w:val="20"/>
          <w:szCs w:val="20"/>
        </w:rPr>
      </w:pPr>
    </w:p>
    <w:p w14:paraId="0E8A253F"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9 FORMA DE PAGAMENTO</w:t>
      </w:r>
    </w:p>
    <w:p w14:paraId="64C39D3A"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9.1</w:t>
      </w:r>
      <w:r>
        <w:rPr>
          <w:rFonts w:ascii="Arial" w:hAnsi="Arial" w:cs="Arial"/>
          <w:color w:val="000000"/>
          <w:sz w:val="20"/>
          <w:szCs w:val="20"/>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Pr>
          <w:rStyle w:val="Fontepargpadro1"/>
          <w:rFonts w:ascii="Arial" w:hAnsi="Arial" w:cs="Arial"/>
          <w:color w:val="000000"/>
          <w:sz w:val="20"/>
          <w:szCs w:val="20"/>
        </w:rPr>
        <w:t xml:space="preserve">(inclusive do Estado do Paraná para licitantes sediados em outro Estado da Federação) </w:t>
      </w:r>
      <w:r>
        <w:rPr>
          <w:rFonts w:ascii="Arial" w:hAnsi="Arial" w:cs="Arial"/>
          <w:color w:val="000000"/>
          <w:sz w:val="20"/>
          <w:szCs w:val="20"/>
        </w:rPr>
        <w:t>e Municipal, com o FGTS, INSS e negativa de débitos trabalhistas (CNDT), observadas as disposições do Termo de Referência.</w:t>
      </w:r>
    </w:p>
    <w:p w14:paraId="3F73B4E1"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9.2</w:t>
      </w:r>
      <w:r>
        <w:rPr>
          <w:rFonts w:ascii="Arial" w:hAnsi="Arial" w:cs="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4EEEA69" w14:textId="77777777" w:rsidR="0000660B" w:rsidRPr="00D109BF" w:rsidRDefault="0000660B" w:rsidP="0000660B">
      <w:pPr>
        <w:spacing w:after="57" w:line="240" w:lineRule="auto"/>
        <w:jc w:val="both"/>
        <w:rPr>
          <w:rFonts w:ascii="Arial" w:hAnsi="Arial" w:cs="Arial"/>
          <w:b/>
          <w:bCs/>
          <w:sz w:val="20"/>
          <w:szCs w:val="20"/>
        </w:rPr>
      </w:pPr>
      <w:r w:rsidRPr="00D109BF">
        <w:rPr>
          <w:rFonts w:ascii="Arial" w:hAnsi="Arial" w:cs="Arial"/>
          <w:b/>
          <w:bCs/>
          <w:sz w:val="20"/>
          <w:szCs w:val="20"/>
        </w:rPr>
        <w:lastRenderedPageBreak/>
        <w:t xml:space="preserve">9.2.1 </w:t>
      </w:r>
      <w:r w:rsidRPr="00D109BF">
        <w:rPr>
          <w:rFonts w:ascii="Arial" w:hAnsi="Arial" w:cs="Arial"/>
          <w:sz w:val="20"/>
          <w:szCs w:val="20"/>
        </w:rPr>
        <w:t>Os pagamentos ficarão condicionados à prévia informação pelo credor, dos dados da conta corrente junto à instituição financeira contratada pelo Estado, conforme o disposto no Decreto Estadual n.º 4.505/2016, ressalvadas as exceções previstas no mesmo diploma legal.</w:t>
      </w:r>
    </w:p>
    <w:p w14:paraId="6CA3B3B4" w14:textId="77777777" w:rsidR="0000660B" w:rsidRDefault="0000660B" w:rsidP="0000660B">
      <w:pPr>
        <w:spacing w:after="57" w:line="240" w:lineRule="auto"/>
        <w:jc w:val="both"/>
        <w:rPr>
          <w:rFonts w:ascii="Arial" w:hAnsi="Arial" w:cs="Arial"/>
          <w:color w:val="000000"/>
          <w:sz w:val="20"/>
          <w:szCs w:val="20"/>
        </w:rPr>
      </w:pPr>
      <w:r>
        <w:rPr>
          <w:rFonts w:ascii="Arial" w:hAnsi="Arial" w:cs="Arial"/>
          <w:b/>
          <w:bCs/>
          <w:color w:val="000000"/>
          <w:sz w:val="20"/>
          <w:szCs w:val="20"/>
        </w:rPr>
        <w:t>9.3</w:t>
      </w:r>
      <w:r>
        <w:rPr>
          <w:rFonts w:ascii="Arial"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F32005E" w14:textId="77777777" w:rsidR="0000660B" w:rsidRDefault="0000660B" w:rsidP="0000660B">
      <w:pPr>
        <w:spacing w:after="57" w:line="240" w:lineRule="auto"/>
        <w:jc w:val="both"/>
        <w:rPr>
          <w:rFonts w:ascii="Arial" w:hAnsi="Arial" w:cs="Arial"/>
          <w:color w:val="000000"/>
          <w:sz w:val="20"/>
          <w:szCs w:val="20"/>
        </w:rPr>
      </w:pPr>
    </w:p>
    <w:p w14:paraId="1C44F948" w14:textId="77777777" w:rsidR="0000660B" w:rsidRDefault="0000660B" w:rsidP="0000660B">
      <w:pPr>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EM = I x N x VP, sendo:</w:t>
      </w:r>
    </w:p>
    <w:p w14:paraId="1D1BFE8C"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EM = Encargos moratórios;</w:t>
      </w:r>
    </w:p>
    <w:p w14:paraId="56010DF6"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N = Número de dias entre a data prevista para o pagamento e a do efetivo pagamento;</w:t>
      </w:r>
    </w:p>
    <w:p w14:paraId="01816CB0"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VP = Valor da parcela a ser paga.</w:t>
      </w:r>
    </w:p>
    <w:p w14:paraId="5D335901"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I = Índice de compensação financeira = 0,00016438, assim apurado:</w:t>
      </w:r>
    </w:p>
    <w:p w14:paraId="15EA56A1"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00660B" w14:paraId="4AE66B4C" w14:textId="77777777" w:rsidTr="00447737">
        <w:trPr>
          <w:trHeight w:val="859"/>
        </w:trPr>
        <w:tc>
          <w:tcPr>
            <w:tcW w:w="1603" w:type="dxa"/>
            <w:shd w:val="clear" w:color="auto" w:fill="auto"/>
            <w:vAlign w:val="center"/>
          </w:tcPr>
          <w:p w14:paraId="5A0A2691"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52767ED6"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I = (TX)</w:t>
            </w:r>
          </w:p>
          <w:p w14:paraId="26ECC2BE"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c>
          <w:tcPr>
            <w:tcW w:w="1797" w:type="dxa"/>
            <w:shd w:val="clear" w:color="auto" w:fill="auto"/>
            <w:vAlign w:val="center"/>
          </w:tcPr>
          <w:p w14:paraId="63F7B52F"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30EEB4D3" w14:textId="77777777" w:rsidR="0000660B" w:rsidRDefault="0000660B" w:rsidP="00447737">
            <w:pPr>
              <w:tabs>
                <w:tab w:val="left" w:pos="1782"/>
              </w:tabs>
              <w:spacing w:after="57" w:line="240" w:lineRule="auto"/>
              <w:ind w:left="27"/>
              <w:jc w:val="center"/>
              <w:rPr>
                <w:rStyle w:val="Fontepargpadro1"/>
                <w:rFonts w:ascii="Arial" w:eastAsia="Arial" w:hAnsi="Arial" w:cs="Arial"/>
                <w:color w:val="000000"/>
                <w:sz w:val="20"/>
                <w:szCs w:val="20"/>
              </w:rPr>
            </w:pPr>
            <w:r>
              <w:rPr>
                <w:rStyle w:val="Fontepargpadro1"/>
                <w:rFonts w:ascii="Arial" w:eastAsia="Times New Roman" w:hAnsi="Arial" w:cs="Arial"/>
                <w:color w:val="000000"/>
                <w:sz w:val="20"/>
                <w:szCs w:val="20"/>
              </w:rPr>
              <w:t>I = (</w:t>
            </w:r>
            <w:r>
              <w:rPr>
                <w:rStyle w:val="Fontepargpadro1"/>
                <w:rFonts w:ascii="Arial" w:eastAsia="Times New Roman" w:hAnsi="Arial" w:cs="Arial"/>
                <w:color w:val="000000"/>
                <w:sz w:val="20"/>
                <w:szCs w:val="20"/>
                <w:u w:val="single"/>
              </w:rPr>
              <w:t>6/100</w:t>
            </w:r>
            <w:r>
              <w:rPr>
                <w:rStyle w:val="Fontepargpadro1"/>
                <w:rFonts w:ascii="Arial" w:eastAsia="Times New Roman" w:hAnsi="Arial" w:cs="Arial"/>
                <w:color w:val="000000"/>
                <w:sz w:val="20"/>
                <w:szCs w:val="20"/>
              </w:rPr>
              <w:t>)</w:t>
            </w:r>
          </w:p>
          <w:p w14:paraId="509BD9F1"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Style w:val="Fontepargpadro1"/>
                <w:rFonts w:ascii="Arial" w:eastAsia="Arial" w:hAnsi="Arial" w:cs="Arial"/>
                <w:color w:val="000000"/>
                <w:sz w:val="20"/>
                <w:szCs w:val="20"/>
              </w:rPr>
              <w:t xml:space="preserve">     </w:t>
            </w:r>
            <w:r>
              <w:rPr>
                <w:rStyle w:val="Fontepargpadro1"/>
                <w:rFonts w:ascii="Arial" w:eastAsia="Times New Roman" w:hAnsi="Arial" w:cs="Arial"/>
                <w:color w:val="000000"/>
                <w:sz w:val="20"/>
                <w:szCs w:val="20"/>
              </w:rPr>
              <w:t>365</w:t>
            </w:r>
          </w:p>
          <w:p w14:paraId="0604E3D9"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c>
          <w:tcPr>
            <w:tcW w:w="5921" w:type="dxa"/>
            <w:shd w:val="clear" w:color="auto" w:fill="auto"/>
            <w:vAlign w:val="center"/>
          </w:tcPr>
          <w:p w14:paraId="04A5A186"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6132532A"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I = 0,00016438</w:t>
            </w:r>
          </w:p>
          <w:p w14:paraId="62AD6904"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TX = Percentual da taxa anual = 6%.</w:t>
            </w:r>
          </w:p>
          <w:p w14:paraId="31A2BAD6"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r>
    </w:tbl>
    <w:p w14:paraId="04AF2E5C" w14:textId="77777777" w:rsidR="0000660B" w:rsidRPr="003C005C" w:rsidRDefault="0000660B" w:rsidP="0000660B">
      <w:pPr>
        <w:pStyle w:val="Corpodetexto"/>
        <w:spacing w:after="57" w:line="240" w:lineRule="auto"/>
        <w:ind w:left="27"/>
        <w:jc w:val="both"/>
        <w:rPr>
          <w:rFonts w:ascii="Arial" w:hAnsi="Arial" w:cs="Arial"/>
          <w:sz w:val="20"/>
          <w:szCs w:val="20"/>
        </w:rPr>
      </w:pPr>
      <w:r w:rsidRPr="003C005C">
        <w:rPr>
          <w:rFonts w:ascii="Arial" w:eastAsia="Times New Roman" w:hAnsi="Arial" w:cs="Arial"/>
          <w:b/>
          <w:bCs/>
          <w:color w:val="000000"/>
          <w:sz w:val="20"/>
          <w:szCs w:val="20"/>
        </w:rPr>
        <w:t>9.4</w:t>
      </w:r>
      <w:r w:rsidRPr="003C005C">
        <w:rPr>
          <w:rFonts w:ascii="Arial" w:hAnsi="Arial" w:cs="Arial"/>
          <w:bCs/>
          <w:color w:val="000000"/>
          <w:sz w:val="20"/>
          <w:szCs w:val="20"/>
        </w:rPr>
        <w:t xml:space="preserve"> A FUNEAS efetivará o pagamento devido, somente através de depósito em conta corrente da empresa vencedora do certame no Banco do Brasil, não sendo quitados débitos através de boletos bancários;</w:t>
      </w:r>
    </w:p>
    <w:p w14:paraId="4F923A8A" w14:textId="77777777" w:rsidR="0000660B" w:rsidRPr="003C005C" w:rsidRDefault="0000660B" w:rsidP="0000660B">
      <w:pPr>
        <w:spacing w:after="57" w:line="240" w:lineRule="auto"/>
        <w:jc w:val="both"/>
        <w:rPr>
          <w:rFonts w:ascii="Arial" w:hAnsi="Arial" w:cs="Arial"/>
          <w:sz w:val="20"/>
          <w:szCs w:val="20"/>
        </w:rPr>
      </w:pPr>
      <w:r w:rsidRPr="003C005C">
        <w:rPr>
          <w:rFonts w:ascii="Arial" w:hAnsi="Arial" w:cs="Arial"/>
          <w:b/>
          <w:bCs/>
          <w:color w:val="000000"/>
          <w:sz w:val="20"/>
          <w:szCs w:val="20"/>
        </w:rPr>
        <w:t>9.</w:t>
      </w:r>
      <w:r>
        <w:rPr>
          <w:rFonts w:ascii="Arial" w:hAnsi="Arial" w:cs="Arial"/>
          <w:b/>
          <w:bCs/>
          <w:color w:val="000000"/>
          <w:sz w:val="20"/>
          <w:szCs w:val="20"/>
        </w:rPr>
        <w:t>5</w:t>
      </w:r>
      <w:r w:rsidRPr="003C005C">
        <w:rPr>
          <w:rFonts w:ascii="Arial" w:hAnsi="Arial" w:cs="Arial"/>
          <w:bCs/>
          <w:color w:val="000000"/>
          <w:sz w:val="20"/>
          <w:szCs w:val="20"/>
        </w:rPr>
        <w:t xml:space="preserve"> Para efeitos de pagamento pelo Departamento Financeiro/FUNEAS, é necessário que o CNPJ registrado na conta corrente do licitante seja o mesmo de sua razão social;</w:t>
      </w:r>
    </w:p>
    <w:p w14:paraId="37DCA609" w14:textId="5A3E4110" w:rsidR="00320FBB" w:rsidRPr="006A2A57" w:rsidRDefault="0000660B" w:rsidP="0000660B">
      <w:pPr>
        <w:pStyle w:val="Corpodetexto"/>
        <w:spacing w:after="0" w:line="240" w:lineRule="auto"/>
        <w:ind w:left="27"/>
        <w:jc w:val="both"/>
        <w:rPr>
          <w:rFonts w:ascii="Arial" w:eastAsia="Times New Roman" w:hAnsi="Arial" w:cs="Arial"/>
          <w:color w:val="000000"/>
          <w:sz w:val="20"/>
          <w:szCs w:val="20"/>
        </w:rPr>
      </w:pPr>
      <w:r w:rsidRPr="003C005C">
        <w:rPr>
          <w:rFonts w:ascii="Arial" w:hAnsi="Arial" w:cs="Arial"/>
          <w:b/>
          <w:bCs/>
          <w:color w:val="000000"/>
          <w:sz w:val="20"/>
          <w:szCs w:val="20"/>
        </w:rPr>
        <w:t>9.</w:t>
      </w:r>
      <w:r>
        <w:rPr>
          <w:rFonts w:ascii="Arial" w:hAnsi="Arial" w:cs="Arial"/>
          <w:b/>
          <w:bCs/>
          <w:color w:val="000000"/>
          <w:sz w:val="20"/>
          <w:szCs w:val="20"/>
        </w:rPr>
        <w:t>6</w:t>
      </w:r>
      <w:r w:rsidRPr="003C005C">
        <w:rPr>
          <w:rFonts w:ascii="Arial" w:hAnsi="Arial" w:cs="Arial"/>
          <w:bCs/>
          <w:color w:val="000000"/>
          <w:sz w:val="20"/>
          <w:szCs w:val="20"/>
        </w:rPr>
        <w:t xml:space="preserve"> As notas fiscais devem ser emitidas em nome de Fundação Estatal de Atenção em Saúde do Paraná (FUNEAS), CNPJ 24.039.073/0001-55, </w:t>
      </w:r>
      <w:r w:rsidR="00B768EE" w:rsidRPr="00B768EE">
        <w:rPr>
          <w:rFonts w:ascii="Arial" w:hAnsi="Arial" w:cs="Arial"/>
          <w:sz w:val="20"/>
          <w:szCs w:val="28"/>
        </w:rPr>
        <w:t>Rua do Rosário, nº 144, 10º andar, Bairro Centro,</w:t>
      </w:r>
      <w:r w:rsidR="00B768EE">
        <w:rPr>
          <w:rFonts w:ascii="Arial" w:hAnsi="Arial" w:cs="Arial"/>
          <w:sz w:val="20"/>
          <w:szCs w:val="28"/>
        </w:rPr>
        <w:t xml:space="preserve"> </w:t>
      </w:r>
      <w:r w:rsidR="00B768EE" w:rsidRPr="00B768EE">
        <w:rPr>
          <w:rFonts w:ascii="Arial" w:hAnsi="Arial" w:cs="Arial"/>
          <w:sz w:val="20"/>
          <w:szCs w:val="28"/>
        </w:rPr>
        <w:t>Curitiba/PR</w:t>
      </w:r>
    </w:p>
    <w:p w14:paraId="26DA824F" w14:textId="77777777" w:rsidR="00320FBB" w:rsidRPr="006A2A57" w:rsidRDefault="00320FBB" w:rsidP="00634B06">
      <w:pPr>
        <w:pStyle w:val="Corpodetexto"/>
        <w:spacing w:after="0" w:line="240" w:lineRule="auto"/>
        <w:ind w:left="27"/>
        <w:jc w:val="both"/>
        <w:rPr>
          <w:rFonts w:ascii="Arial" w:hAnsi="Arial" w:cs="Arial"/>
          <w:color w:val="000000"/>
          <w:sz w:val="20"/>
          <w:szCs w:val="20"/>
        </w:rPr>
      </w:pPr>
    </w:p>
    <w:p w14:paraId="27C5DEC7" w14:textId="77777777" w:rsidR="000C194F" w:rsidRPr="006A2A57" w:rsidRDefault="000C194F" w:rsidP="000C194F">
      <w:pPr>
        <w:spacing w:after="0" w:line="240" w:lineRule="auto"/>
        <w:rPr>
          <w:rFonts w:ascii="Arial" w:hAnsi="Arial" w:cs="Arial"/>
          <w:color w:val="000000"/>
          <w:sz w:val="20"/>
          <w:szCs w:val="20"/>
        </w:rPr>
      </w:pPr>
      <w:r w:rsidRPr="006A2A57">
        <w:rPr>
          <w:rFonts w:ascii="Arial" w:hAnsi="Arial" w:cs="Arial"/>
          <w:b/>
          <w:bCs/>
          <w:color w:val="000000"/>
          <w:sz w:val="20"/>
          <w:szCs w:val="20"/>
        </w:rPr>
        <w:t>10 REQUISITOS DE HABILITAÇÃO</w:t>
      </w:r>
    </w:p>
    <w:p w14:paraId="6D00361B" w14:textId="77777777" w:rsidR="000C194F" w:rsidRPr="006A2A57" w:rsidRDefault="000C194F" w:rsidP="000C194F">
      <w:pPr>
        <w:spacing w:after="0" w:line="240" w:lineRule="auto"/>
        <w:rPr>
          <w:rFonts w:ascii="Arial" w:hAnsi="Arial" w:cs="Arial"/>
          <w:color w:val="000000"/>
          <w:sz w:val="20"/>
          <w:szCs w:val="20"/>
          <w:shd w:val="clear" w:color="auto" w:fill="FFFF66"/>
        </w:rPr>
      </w:pPr>
      <w:r w:rsidRPr="006A2A57">
        <w:rPr>
          <w:rFonts w:ascii="Arial" w:hAnsi="Arial" w:cs="Arial"/>
          <w:color w:val="000000"/>
          <w:sz w:val="20"/>
          <w:szCs w:val="20"/>
        </w:rPr>
        <w:t>Os requisitos de habilitação são aqueles previstos no Anexo II do edital.</w:t>
      </w:r>
    </w:p>
    <w:p w14:paraId="3C28A464" w14:textId="77777777" w:rsidR="000C194F" w:rsidRPr="006A2A57" w:rsidRDefault="000C194F" w:rsidP="000C194F">
      <w:pPr>
        <w:spacing w:after="0" w:line="240" w:lineRule="auto"/>
        <w:jc w:val="center"/>
        <w:rPr>
          <w:rFonts w:ascii="Arial" w:hAnsi="Arial" w:cs="Arial"/>
          <w:color w:val="000000"/>
          <w:sz w:val="20"/>
          <w:szCs w:val="20"/>
          <w:shd w:val="clear" w:color="auto" w:fill="FFFF66"/>
        </w:rPr>
      </w:pPr>
    </w:p>
    <w:p w14:paraId="7E377075"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11 ALTERAÇÃO SUBJETIVA</w:t>
      </w:r>
    </w:p>
    <w:p w14:paraId="2FE23A6E"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11.1 </w:t>
      </w:r>
      <w:r w:rsidRPr="006A2A57">
        <w:rPr>
          <w:rFonts w:ascii="Arial" w:hAnsi="Arial" w:cs="Arial"/>
          <w:color w:val="000000"/>
          <w:sz w:val="20"/>
          <w:szCs w:val="20"/>
        </w:rPr>
        <w:t>É admissível a continuidade do contrato administrativo quando houver fusão, cisão ou incorporação da Contratada com outra pessoa jurídica, desde que:</w:t>
      </w:r>
    </w:p>
    <w:p w14:paraId="14E8669B"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color w:val="000000"/>
          <w:sz w:val="20"/>
          <w:szCs w:val="20"/>
        </w:rPr>
        <w:t>a) sejam observados pela nova pessoa jurídica todos os requisitos de habilitação exigidos na licitação original;</w:t>
      </w:r>
    </w:p>
    <w:p w14:paraId="32B4F737"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color w:val="000000"/>
          <w:sz w:val="20"/>
          <w:szCs w:val="20"/>
        </w:rPr>
        <w:t>b) sejam mantidas as demais cláusulas e condições do contrato; e</w:t>
      </w:r>
    </w:p>
    <w:p w14:paraId="637CC794"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color w:val="000000"/>
          <w:sz w:val="20"/>
          <w:szCs w:val="20"/>
        </w:rPr>
        <w:t>c) não haja prejuízo à execução do objeto pactuado e haja anuência expressa da Administração à continuidade do contrato.</w:t>
      </w:r>
    </w:p>
    <w:p w14:paraId="4501675C"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11.2 </w:t>
      </w:r>
      <w:r w:rsidRPr="006A2A57">
        <w:rPr>
          <w:rFonts w:ascii="Arial" w:hAnsi="Arial" w:cs="Arial"/>
          <w:color w:val="000000"/>
          <w:sz w:val="20"/>
          <w:szCs w:val="20"/>
        </w:rPr>
        <w:t>A alteração subjetiva a que se refere o item 11.1 deverá ser formalizada por termo aditivo ao contrato.</w:t>
      </w:r>
    </w:p>
    <w:p w14:paraId="61E71228" w14:textId="77777777" w:rsidR="000C194F" w:rsidRPr="006A2A57" w:rsidRDefault="000C194F" w:rsidP="000C194F">
      <w:pPr>
        <w:spacing w:after="0" w:line="240" w:lineRule="auto"/>
        <w:jc w:val="both"/>
        <w:rPr>
          <w:rFonts w:ascii="Arial" w:hAnsi="Arial" w:cs="Arial"/>
          <w:color w:val="000000"/>
          <w:sz w:val="20"/>
          <w:szCs w:val="20"/>
        </w:rPr>
      </w:pPr>
    </w:p>
    <w:p w14:paraId="78B06B49"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12 CONTROLE DA EXECUÇÃO</w:t>
      </w:r>
    </w:p>
    <w:p w14:paraId="2310B8CC"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12.1</w:t>
      </w:r>
      <w:r w:rsidRPr="006A2A57">
        <w:rPr>
          <w:rFonts w:ascii="Arial" w:hAnsi="Arial" w:cs="Arial"/>
          <w:color w:val="000000"/>
          <w:sz w:val="20"/>
          <w:szCs w:val="20"/>
        </w:rPr>
        <w:t xml:space="preserve"> O recebimento provisório será feito no local da entrega, no prazo máximo de </w:t>
      </w:r>
      <w:r w:rsidRPr="006A2A57">
        <w:rPr>
          <w:rFonts w:ascii="Arial" w:eastAsia="Times New Roman" w:hAnsi="Arial" w:cs="Arial"/>
          <w:sz w:val="20"/>
          <w:szCs w:val="20"/>
          <w:lang w:eastAsia="pt-BR"/>
        </w:rPr>
        <w:t>05 (cinco) dias</w:t>
      </w:r>
      <w:r w:rsidRPr="006A2A57">
        <w:rPr>
          <w:rFonts w:ascii="Arial" w:hAnsi="Arial" w:cs="Arial"/>
          <w:color w:val="000000"/>
          <w:sz w:val="20"/>
          <w:szCs w:val="20"/>
        </w:rPr>
        <w:t>, contados a partir da entrega.</w:t>
      </w:r>
    </w:p>
    <w:p w14:paraId="538E2587"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12.2</w:t>
      </w:r>
      <w:r w:rsidRPr="006A2A57">
        <w:rPr>
          <w:rFonts w:ascii="Arial" w:hAnsi="Arial" w:cs="Arial"/>
          <w:color w:val="000000"/>
          <w:sz w:val="20"/>
          <w:szCs w:val="20"/>
        </w:rPr>
        <w:t xml:space="preserve"> O recebimento definitivo será feito no prazo de até </w:t>
      </w:r>
      <w:r w:rsidRPr="006A2A57">
        <w:rPr>
          <w:rFonts w:ascii="Arial" w:eastAsia="Times New Roman" w:hAnsi="Arial" w:cs="Arial"/>
          <w:sz w:val="20"/>
          <w:szCs w:val="20"/>
          <w:lang w:eastAsia="pt-BR"/>
        </w:rPr>
        <w:t>05 (cinco) dias</w:t>
      </w:r>
      <w:r w:rsidRPr="006A2A57">
        <w:rPr>
          <w:rFonts w:ascii="Arial" w:hAnsi="Arial" w:cs="Arial"/>
          <w:color w:val="000000"/>
          <w:sz w:val="20"/>
          <w:szCs w:val="20"/>
        </w:rPr>
        <w:t xml:space="preserve"> da expedição do termo de recebimento provisório, depois de conferidos os itens recebidos, consignando eventuais intercorrências.</w:t>
      </w:r>
    </w:p>
    <w:p w14:paraId="0F428775"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12.3</w:t>
      </w:r>
      <w:r w:rsidRPr="006A2A57">
        <w:rPr>
          <w:rFonts w:ascii="Arial" w:hAnsi="Arial" w:cs="Arial"/>
          <w:color w:val="000000"/>
          <w:sz w:val="20"/>
          <w:szCs w:val="20"/>
        </w:rPr>
        <w:t xml:space="preserve"> O recebimento do(s) bem(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de valor superior a R$ 80.000,00 (oitenta mil reais) será confiado a uma comissão de, no mínimo, 3 (três) membros, designados pela autoridade competente</w:t>
      </w:r>
    </w:p>
    <w:p w14:paraId="06535E10"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12.4 </w:t>
      </w:r>
      <w:r w:rsidRPr="006A2A57">
        <w:rPr>
          <w:rFonts w:ascii="Arial" w:hAnsi="Arial" w:cs="Arial"/>
          <w:color w:val="000000"/>
          <w:sz w:val="20"/>
          <w:szCs w:val="20"/>
        </w:rPr>
        <w:t>Por ocasião da entrega, caso o objeto apresentado não atenda às especificações técnicas do objeto licitado, poderá o Contratante rejeitá-lo, integralmente ou em parte, obrigando-se a Contratada a providenciar a substituição do bem não aceito no prazo de 10 (dez)</w:t>
      </w:r>
      <w:r w:rsidRPr="006A2A57">
        <w:rPr>
          <w:rFonts w:ascii="Arial" w:hAnsi="Arial" w:cs="Arial"/>
          <w:color w:val="000000"/>
          <w:sz w:val="20"/>
          <w:szCs w:val="20"/>
          <w:shd w:val="clear" w:color="auto" w:fill="FFFFFF"/>
        </w:rPr>
        <w:t xml:space="preserve"> </w:t>
      </w:r>
      <w:r w:rsidRPr="006A2A57">
        <w:rPr>
          <w:rFonts w:ascii="Arial" w:hAnsi="Arial" w:cs="Arial"/>
          <w:color w:val="000000"/>
          <w:sz w:val="20"/>
          <w:szCs w:val="20"/>
        </w:rPr>
        <w:t>dias.</w:t>
      </w:r>
    </w:p>
    <w:p w14:paraId="474C3506"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12.5</w:t>
      </w:r>
      <w:r w:rsidRPr="006A2A57">
        <w:rPr>
          <w:rFonts w:ascii="Arial" w:hAnsi="Arial" w:cs="Arial"/>
          <w:color w:val="000000"/>
          <w:sz w:val="20"/>
          <w:szCs w:val="20"/>
        </w:rPr>
        <w:t xml:space="preserve"> A Contratada deverá ter disponibilidade e capacidade de entregar o objeto nos endereços relacionados no item 1.3 deste Termo de Referência (Anexo I) e no Anexo VI, conforme as condições e as necessidades do licitante.</w:t>
      </w:r>
    </w:p>
    <w:p w14:paraId="519AFD46" w14:textId="77777777" w:rsidR="000C194F" w:rsidRPr="006A2A57" w:rsidRDefault="000C194F" w:rsidP="000C194F">
      <w:pPr>
        <w:autoSpaceDE w:val="0"/>
        <w:autoSpaceDN w:val="0"/>
        <w:adjustRightInd w:val="0"/>
        <w:spacing w:after="0" w:line="240" w:lineRule="auto"/>
        <w:contextualSpacing/>
        <w:jc w:val="both"/>
        <w:rPr>
          <w:rFonts w:ascii="Arial" w:eastAsiaTheme="minorHAnsi" w:hAnsi="Arial" w:cs="Arial"/>
          <w:b/>
          <w:bCs/>
          <w:sz w:val="20"/>
          <w:szCs w:val="20"/>
        </w:rPr>
      </w:pPr>
      <w:r w:rsidRPr="006A2A57">
        <w:rPr>
          <w:rFonts w:ascii="Arial" w:eastAsiaTheme="minorHAnsi" w:hAnsi="Arial" w:cs="Arial"/>
          <w:b/>
          <w:bCs/>
          <w:sz w:val="20"/>
          <w:szCs w:val="20"/>
        </w:rPr>
        <w:t>12.6 Gestor e fiscal do contrato:</w:t>
      </w:r>
    </w:p>
    <w:p w14:paraId="52CFD73D" w14:textId="77777777" w:rsidR="007D332A" w:rsidRPr="00D022F1" w:rsidRDefault="007D332A" w:rsidP="007D332A">
      <w:pPr>
        <w:pStyle w:val="Cabealho"/>
        <w:tabs>
          <w:tab w:val="left" w:pos="0"/>
        </w:tabs>
        <w:jc w:val="both"/>
        <w:rPr>
          <w:rFonts w:ascii="Arial" w:hAnsi="Arial" w:cs="Arial"/>
          <w:b/>
          <w:sz w:val="20"/>
          <w:szCs w:val="20"/>
        </w:rPr>
      </w:pPr>
      <w:r w:rsidRPr="006A2A57">
        <w:rPr>
          <w:rFonts w:ascii="Arial" w:hAnsi="Arial" w:cs="Arial"/>
          <w:b/>
          <w:sz w:val="20"/>
          <w:szCs w:val="20"/>
        </w:rPr>
        <w:t>a) G</w:t>
      </w:r>
      <w:r w:rsidRPr="00D022F1">
        <w:rPr>
          <w:rFonts w:ascii="Arial" w:hAnsi="Arial" w:cs="Arial"/>
          <w:b/>
          <w:sz w:val="20"/>
          <w:szCs w:val="20"/>
        </w:rPr>
        <w:t xml:space="preserve">) Gestor (a): </w:t>
      </w:r>
      <w:r>
        <w:rPr>
          <w:rFonts w:ascii="Arial" w:eastAsia="Times New Roman" w:hAnsi="Arial" w:cs="Arial"/>
          <w:b/>
          <w:sz w:val="20"/>
          <w:szCs w:val="20"/>
          <w:lang w:eastAsia="pt-BR"/>
        </w:rPr>
        <w:t xml:space="preserve">Ana Paula Battisti </w:t>
      </w:r>
    </w:p>
    <w:p w14:paraId="0A813327" w14:textId="77777777" w:rsidR="007D332A" w:rsidRPr="00D022F1" w:rsidRDefault="007D332A" w:rsidP="007D332A">
      <w:pPr>
        <w:pStyle w:val="Cabealho"/>
        <w:tabs>
          <w:tab w:val="left" w:pos="0"/>
        </w:tabs>
        <w:jc w:val="both"/>
        <w:rPr>
          <w:rFonts w:ascii="Arial" w:hAnsi="Arial" w:cs="Arial"/>
          <w:bCs/>
          <w:sz w:val="20"/>
          <w:szCs w:val="20"/>
        </w:rPr>
      </w:pPr>
      <w:r w:rsidRPr="00D022F1">
        <w:rPr>
          <w:rFonts w:ascii="Arial" w:hAnsi="Arial" w:cs="Arial"/>
          <w:bCs/>
          <w:sz w:val="20"/>
          <w:szCs w:val="20"/>
        </w:rPr>
        <w:t>RG</w:t>
      </w:r>
      <w:r w:rsidRPr="00A474A0">
        <w:t>:</w:t>
      </w:r>
      <w:r>
        <w:t xml:space="preserve"> </w:t>
      </w:r>
      <w:r w:rsidRPr="00A474A0">
        <w:rPr>
          <w:rFonts w:ascii="Arial" w:hAnsi="Arial" w:cs="Arial"/>
          <w:bCs/>
          <w:sz w:val="20"/>
          <w:szCs w:val="20"/>
        </w:rPr>
        <w:t>10.269.645-0</w:t>
      </w:r>
      <w:r>
        <w:rPr>
          <w:rFonts w:ascii="Arial" w:hAnsi="Arial" w:cs="Arial"/>
          <w:bCs/>
          <w:sz w:val="20"/>
          <w:szCs w:val="20"/>
        </w:rPr>
        <w:t xml:space="preserve"> </w:t>
      </w:r>
      <w:r w:rsidRPr="00D022F1">
        <w:rPr>
          <w:rFonts w:ascii="Arial" w:hAnsi="Arial" w:cs="Arial"/>
          <w:bCs/>
          <w:sz w:val="20"/>
          <w:szCs w:val="20"/>
        </w:rPr>
        <w:t>CPF</w:t>
      </w:r>
      <w:r w:rsidRPr="00A474A0">
        <w:t>:</w:t>
      </w:r>
      <w:r>
        <w:t xml:space="preserve"> </w:t>
      </w:r>
      <w:r w:rsidRPr="00A474A0">
        <w:rPr>
          <w:rFonts w:ascii="Arial" w:hAnsi="Arial" w:cs="Arial"/>
          <w:bCs/>
          <w:sz w:val="20"/>
          <w:szCs w:val="20"/>
        </w:rPr>
        <w:t>066.147.629-40</w:t>
      </w:r>
    </w:p>
    <w:p w14:paraId="1994198A" w14:textId="77777777" w:rsidR="007D332A" w:rsidRDefault="007D332A" w:rsidP="007D332A">
      <w:pPr>
        <w:pStyle w:val="Cabealho"/>
        <w:tabs>
          <w:tab w:val="left" w:pos="0"/>
        </w:tabs>
        <w:jc w:val="both"/>
        <w:rPr>
          <w:rFonts w:ascii="Arial" w:hAnsi="Arial" w:cs="Arial"/>
          <w:bCs/>
          <w:sz w:val="20"/>
          <w:szCs w:val="20"/>
        </w:rPr>
      </w:pPr>
      <w:r w:rsidRPr="00D022F1">
        <w:rPr>
          <w:rFonts w:ascii="Arial" w:hAnsi="Arial" w:cs="Arial"/>
          <w:bCs/>
          <w:sz w:val="20"/>
          <w:szCs w:val="20"/>
        </w:rPr>
        <w:t xml:space="preserve">E-mail: </w:t>
      </w:r>
      <w:hyperlink r:id="rId20" w:history="1">
        <w:r w:rsidRPr="00854E7D">
          <w:rPr>
            <w:rStyle w:val="Hyperlink"/>
            <w:rFonts w:ascii="Arial" w:hAnsi="Arial" w:cs="Arial"/>
            <w:bCs/>
            <w:sz w:val="20"/>
            <w:szCs w:val="20"/>
          </w:rPr>
          <w:t>adm.hrsudoeste@gmail.com</w:t>
        </w:r>
      </w:hyperlink>
    </w:p>
    <w:p w14:paraId="61A489B7" w14:textId="77777777" w:rsidR="007D332A" w:rsidRDefault="007D332A" w:rsidP="007D332A">
      <w:pPr>
        <w:pStyle w:val="Cabealho"/>
        <w:tabs>
          <w:tab w:val="left" w:pos="0"/>
        </w:tabs>
        <w:jc w:val="both"/>
        <w:rPr>
          <w:rFonts w:ascii="Arial" w:hAnsi="Arial" w:cs="Arial"/>
          <w:bCs/>
          <w:sz w:val="20"/>
          <w:szCs w:val="20"/>
        </w:rPr>
      </w:pPr>
      <w:r>
        <w:rPr>
          <w:rFonts w:ascii="Arial" w:hAnsi="Arial" w:cs="Arial"/>
          <w:bCs/>
          <w:sz w:val="20"/>
          <w:szCs w:val="20"/>
        </w:rPr>
        <w:lastRenderedPageBreak/>
        <w:t>Telefone: (46) 3520-9281</w:t>
      </w:r>
    </w:p>
    <w:p w14:paraId="6CFF1654" w14:textId="77777777" w:rsidR="000C194F" w:rsidRPr="006A2A57" w:rsidRDefault="000C194F" w:rsidP="000C194F">
      <w:pPr>
        <w:spacing w:after="0" w:line="240" w:lineRule="auto"/>
        <w:jc w:val="both"/>
        <w:rPr>
          <w:rFonts w:ascii="Arial" w:hAnsi="Arial" w:cs="Arial"/>
          <w:bCs/>
          <w:sz w:val="20"/>
          <w:szCs w:val="20"/>
        </w:rPr>
      </w:pPr>
    </w:p>
    <w:p w14:paraId="11088164" w14:textId="77777777" w:rsidR="000C194F" w:rsidRPr="006A2A57" w:rsidRDefault="000C194F" w:rsidP="000C194F">
      <w:pPr>
        <w:spacing w:after="0" w:line="240" w:lineRule="auto"/>
        <w:jc w:val="both"/>
        <w:rPr>
          <w:rFonts w:ascii="Arial" w:hAnsi="Arial" w:cs="Arial"/>
          <w:b/>
          <w:bCs/>
          <w:sz w:val="20"/>
          <w:szCs w:val="20"/>
        </w:rPr>
      </w:pPr>
      <w:r w:rsidRPr="006A2A57">
        <w:rPr>
          <w:rFonts w:ascii="Arial" w:hAnsi="Arial" w:cs="Arial"/>
          <w:b/>
          <w:bCs/>
          <w:sz w:val="20"/>
          <w:szCs w:val="20"/>
        </w:rPr>
        <w:t>b). Fiscal: Mariana Carolina de Carvalho</w:t>
      </w:r>
    </w:p>
    <w:p w14:paraId="0E5889F6" w14:textId="77777777" w:rsidR="000C194F" w:rsidRPr="006A2A57" w:rsidRDefault="000C194F" w:rsidP="000C194F">
      <w:pPr>
        <w:spacing w:after="0" w:line="240" w:lineRule="auto"/>
        <w:jc w:val="both"/>
        <w:rPr>
          <w:rFonts w:ascii="Arial" w:hAnsi="Arial" w:cs="Arial"/>
          <w:bCs/>
          <w:sz w:val="20"/>
          <w:szCs w:val="20"/>
        </w:rPr>
      </w:pPr>
      <w:r w:rsidRPr="006A2A57">
        <w:rPr>
          <w:rFonts w:ascii="Arial" w:hAnsi="Arial" w:cs="Arial"/>
          <w:bCs/>
          <w:sz w:val="20"/>
          <w:szCs w:val="20"/>
        </w:rPr>
        <w:t>RG: 6.985.831-7 – CPF: 043.537.409-54</w:t>
      </w:r>
    </w:p>
    <w:p w14:paraId="75B1516B" w14:textId="77777777" w:rsidR="000C194F" w:rsidRPr="006A2A57" w:rsidRDefault="00496C0B" w:rsidP="000C194F">
      <w:pPr>
        <w:spacing w:after="0" w:line="240" w:lineRule="auto"/>
        <w:jc w:val="both"/>
        <w:rPr>
          <w:rFonts w:ascii="Arial" w:hAnsi="Arial" w:cs="Arial"/>
          <w:color w:val="000000"/>
          <w:sz w:val="20"/>
          <w:szCs w:val="20"/>
        </w:rPr>
      </w:pPr>
      <w:r>
        <w:rPr>
          <w:rFonts w:ascii="Arial" w:hAnsi="Arial" w:cs="Arial"/>
          <w:bCs/>
          <w:sz w:val="20"/>
          <w:szCs w:val="20"/>
        </w:rPr>
        <w:t>E-mail: h</w:t>
      </w:r>
      <w:r w:rsidR="000C194F" w:rsidRPr="006A2A57">
        <w:rPr>
          <w:rFonts w:ascii="Arial" w:hAnsi="Arial" w:cs="Arial"/>
          <w:bCs/>
          <w:sz w:val="20"/>
          <w:szCs w:val="20"/>
        </w:rPr>
        <w:t>rso.smmh@sesa.pr.gov.br</w:t>
      </w:r>
    </w:p>
    <w:p w14:paraId="2E8D78C6" w14:textId="77777777" w:rsidR="000C194F" w:rsidRDefault="000C194F" w:rsidP="000C194F">
      <w:pPr>
        <w:pStyle w:val="Ttulo2"/>
        <w:numPr>
          <w:ilvl w:val="0"/>
          <w:numId w:val="0"/>
        </w:numPr>
        <w:spacing w:before="0" w:after="0" w:line="240" w:lineRule="auto"/>
        <w:rPr>
          <w:rFonts w:ascii="Arial" w:hAnsi="Arial" w:cs="Arial"/>
          <w:i w:val="0"/>
          <w:color w:val="000000"/>
          <w:sz w:val="20"/>
          <w:szCs w:val="20"/>
        </w:rPr>
      </w:pPr>
    </w:p>
    <w:p w14:paraId="045F03FF" w14:textId="77777777" w:rsidR="00644CD8" w:rsidRPr="00644CD8" w:rsidRDefault="00644CD8" w:rsidP="00644CD8">
      <w:pPr>
        <w:pStyle w:val="Ttulo2"/>
        <w:numPr>
          <w:ilvl w:val="0"/>
          <w:numId w:val="0"/>
        </w:numPr>
        <w:spacing w:before="0" w:line="240" w:lineRule="auto"/>
        <w:rPr>
          <w:rFonts w:ascii="Arial" w:hAnsi="Arial" w:cs="Arial"/>
          <w:b w:val="0"/>
          <w:i w:val="0"/>
          <w:color w:val="000000"/>
          <w:sz w:val="20"/>
          <w:szCs w:val="20"/>
        </w:rPr>
      </w:pPr>
      <w:r w:rsidRPr="00644CD8">
        <w:rPr>
          <w:rFonts w:ascii="Arial" w:hAnsi="Arial" w:cs="Arial"/>
          <w:i w:val="0"/>
          <w:color w:val="000000"/>
          <w:sz w:val="20"/>
          <w:szCs w:val="20"/>
        </w:rPr>
        <w:t>13 GARANTIA DE EXECUÇÃO</w:t>
      </w:r>
    </w:p>
    <w:p w14:paraId="4C290CBA" w14:textId="015CED2D" w:rsidR="00644CD8" w:rsidRPr="00B768EE" w:rsidRDefault="00B768EE" w:rsidP="00644CD8">
      <w:pPr>
        <w:spacing w:after="0" w:line="240" w:lineRule="auto"/>
        <w:jc w:val="both"/>
        <w:rPr>
          <w:rFonts w:ascii="Arial" w:hAnsi="Arial" w:cs="Arial"/>
          <w:sz w:val="14"/>
          <w:szCs w:val="20"/>
        </w:rPr>
      </w:pPr>
      <w:r w:rsidRPr="00B768EE">
        <w:rPr>
          <w:rFonts w:ascii="Arial" w:hAnsi="Arial" w:cs="Arial"/>
          <w:sz w:val="20"/>
          <w:szCs w:val="28"/>
        </w:rPr>
        <w:t>Não haverá exigência de nenhuma hipótese de garantia de execução contratual prevista no art.102, § 1° da Lei 15.608/07, tendo em vista a aquisição se tratar de um objeto de características comuns e não ser um fornecimento de grande vulto e ainda, os materiais Órteses, Próteses e Materiais Especiais (OPME) da especialidade de Cirurgia Vascular e Neurocirurgia somente serão pagos após a entrega para a FUNEAS devidamente atestado por fiscal de contrato, e desta forma, mitigando qualquer prejuízo para a Administração Pública.</w:t>
      </w:r>
    </w:p>
    <w:p w14:paraId="5DDA1329" w14:textId="77777777" w:rsidR="00644CD8" w:rsidRPr="00B65A36" w:rsidRDefault="00644CD8" w:rsidP="00644CD8">
      <w:pPr>
        <w:spacing w:after="0" w:line="240" w:lineRule="auto"/>
        <w:jc w:val="both"/>
        <w:rPr>
          <w:rFonts w:ascii="Arial" w:hAnsi="Arial" w:cs="Arial"/>
          <w:sz w:val="20"/>
          <w:szCs w:val="20"/>
        </w:rPr>
      </w:pPr>
    </w:p>
    <w:p w14:paraId="121DF2B3" w14:textId="77777777" w:rsidR="00644CD8" w:rsidRPr="00B65A36" w:rsidRDefault="00644CD8" w:rsidP="00644CD8">
      <w:pPr>
        <w:autoSpaceDE w:val="0"/>
        <w:autoSpaceDN w:val="0"/>
        <w:adjustRightInd w:val="0"/>
        <w:spacing w:after="0" w:line="240" w:lineRule="auto"/>
        <w:jc w:val="both"/>
        <w:rPr>
          <w:rFonts w:ascii="Arial" w:hAnsi="Arial" w:cs="Arial"/>
          <w:b/>
          <w:bCs/>
          <w:sz w:val="20"/>
          <w:szCs w:val="20"/>
        </w:rPr>
      </w:pPr>
      <w:r w:rsidRPr="00B65A36">
        <w:rPr>
          <w:rFonts w:ascii="Arial" w:hAnsi="Arial" w:cs="Arial"/>
          <w:b/>
          <w:bCs/>
          <w:sz w:val="20"/>
          <w:szCs w:val="20"/>
        </w:rPr>
        <w:t>14 PARTICIPAÇÃO DE CONSÓRCIOS</w:t>
      </w:r>
    </w:p>
    <w:p w14:paraId="21F47899" w14:textId="3EE7C82A" w:rsidR="00644CD8" w:rsidRDefault="00644CD8" w:rsidP="00644CD8">
      <w:pPr>
        <w:spacing w:after="0" w:line="240" w:lineRule="auto"/>
        <w:jc w:val="both"/>
        <w:rPr>
          <w:rFonts w:ascii="Arial" w:hAnsi="Arial" w:cs="Arial"/>
          <w:sz w:val="20"/>
          <w:szCs w:val="20"/>
        </w:rPr>
      </w:pPr>
      <w:r w:rsidRPr="00B65A36">
        <w:rPr>
          <w:rFonts w:ascii="Arial" w:hAnsi="Arial" w:cs="Arial"/>
          <w:sz w:val="20"/>
          <w:szCs w:val="20"/>
        </w:rPr>
        <w:t>“</w:t>
      </w:r>
      <w:r w:rsidR="00B768EE" w:rsidRPr="00B768EE">
        <w:rPr>
          <w:rFonts w:ascii="Arial" w:hAnsi="Arial" w:cs="Arial"/>
          <w:sz w:val="20"/>
          <w:szCs w:val="20"/>
        </w:rPr>
        <w:t>Não será permitida a participação de empresas em regime de consórcio em obediência à jurisprudência consolidada do Tribunal de Contas da União – TCU exarado no Acórdão 2831/2012 – PLENÁRIO, considerando que os materiais de Órteses, Próteses e Materiais Especiais (OPME) da especialidade de Cirurgia Vascular e Neurocirurgia não apresentam vulto ou complexidade que os tornem restritos no universo de possíveis licitantes,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w:t>
      </w:r>
      <w:r w:rsidR="00B768EE">
        <w:rPr>
          <w:rFonts w:ascii="Arial" w:hAnsi="Arial" w:cs="Arial"/>
          <w:sz w:val="20"/>
          <w:szCs w:val="20"/>
        </w:rPr>
        <w:t xml:space="preserve"> </w:t>
      </w:r>
      <w:r w:rsidR="00B768EE" w:rsidRPr="00B768EE">
        <w:rPr>
          <w:rFonts w:ascii="Arial" w:hAnsi="Arial" w:cs="Arial"/>
          <w:sz w:val="20"/>
          <w:szCs w:val="20"/>
        </w:rPr>
        <w:t>empresas de pequeno porte, com o propósito de reduzir participantes, monopolizar o mercado, favorecer acordos de interesse privado em detrimento ao interesse público, entre outras situações lesivas à Administração Pública.</w:t>
      </w:r>
      <w:r w:rsidRPr="00B768EE">
        <w:rPr>
          <w:rFonts w:ascii="Arial" w:hAnsi="Arial" w:cs="Arial"/>
          <w:sz w:val="20"/>
          <w:szCs w:val="20"/>
        </w:rPr>
        <w:t>”</w:t>
      </w:r>
    </w:p>
    <w:p w14:paraId="3AC34892" w14:textId="77777777" w:rsidR="00644CD8" w:rsidRPr="00B65A36" w:rsidRDefault="00644CD8" w:rsidP="00644CD8">
      <w:pPr>
        <w:spacing w:after="0" w:line="240" w:lineRule="auto"/>
        <w:jc w:val="both"/>
        <w:rPr>
          <w:rFonts w:ascii="Arial" w:hAnsi="Arial" w:cs="Arial"/>
          <w:sz w:val="20"/>
          <w:szCs w:val="20"/>
        </w:rPr>
      </w:pPr>
    </w:p>
    <w:p w14:paraId="70C3CB59" w14:textId="77777777" w:rsidR="00644CD8" w:rsidRPr="00644CD8" w:rsidRDefault="00644CD8" w:rsidP="00644CD8">
      <w:pPr>
        <w:pStyle w:val="Ttulo2"/>
        <w:numPr>
          <w:ilvl w:val="0"/>
          <w:numId w:val="0"/>
        </w:numPr>
        <w:spacing w:before="0" w:line="240" w:lineRule="auto"/>
        <w:jc w:val="both"/>
        <w:rPr>
          <w:rFonts w:ascii="Arial" w:hAnsi="Arial" w:cs="Arial"/>
          <w:b w:val="0"/>
          <w:i w:val="0"/>
          <w:sz w:val="20"/>
          <w:szCs w:val="20"/>
        </w:rPr>
      </w:pPr>
      <w:r w:rsidRPr="00644CD8">
        <w:rPr>
          <w:rFonts w:ascii="Arial" w:hAnsi="Arial" w:cs="Arial"/>
          <w:i w:val="0"/>
          <w:color w:val="000000"/>
          <w:sz w:val="20"/>
          <w:szCs w:val="20"/>
        </w:rPr>
        <w:t>15 SUBCONTRATAÇÃO</w:t>
      </w:r>
    </w:p>
    <w:p w14:paraId="225D0C05" w14:textId="77777777" w:rsidR="00644CD8" w:rsidRPr="00B65A36" w:rsidRDefault="00644CD8" w:rsidP="00644CD8">
      <w:pPr>
        <w:spacing w:after="0" w:line="240" w:lineRule="auto"/>
        <w:jc w:val="both"/>
        <w:rPr>
          <w:rFonts w:ascii="Arial" w:hAnsi="Arial" w:cs="Arial"/>
          <w:color w:val="000000"/>
          <w:sz w:val="20"/>
          <w:szCs w:val="20"/>
        </w:rPr>
      </w:pPr>
      <w:r w:rsidRPr="00B65A36">
        <w:rPr>
          <w:rFonts w:ascii="Arial" w:hAnsi="Arial" w:cs="Arial"/>
          <w:color w:val="000000"/>
          <w:sz w:val="20"/>
          <w:szCs w:val="20"/>
        </w:rPr>
        <w:t>Não será permitida subcontratação.</w:t>
      </w:r>
    </w:p>
    <w:p w14:paraId="66A2EADD" w14:textId="77777777" w:rsidR="00644CD8" w:rsidRPr="00B65A36" w:rsidRDefault="00644CD8" w:rsidP="00644CD8">
      <w:pPr>
        <w:spacing w:after="0" w:line="240" w:lineRule="auto"/>
        <w:jc w:val="both"/>
        <w:rPr>
          <w:rFonts w:ascii="Arial" w:hAnsi="Arial" w:cs="Arial"/>
          <w:color w:val="000000"/>
          <w:sz w:val="20"/>
          <w:szCs w:val="20"/>
        </w:rPr>
      </w:pPr>
    </w:p>
    <w:p w14:paraId="13191254" w14:textId="77777777" w:rsidR="00644CD8" w:rsidRPr="00B65A36" w:rsidRDefault="00644CD8" w:rsidP="00644CD8">
      <w:pPr>
        <w:spacing w:after="0" w:line="240" w:lineRule="auto"/>
        <w:jc w:val="both"/>
        <w:rPr>
          <w:rFonts w:ascii="Arial" w:hAnsi="Arial" w:cs="Arial"/>
          <w:sz w:val="20"/>
          <w:szCs w:val="20"/>
        </w:rPr>
      </w:pPr>
      <w:r w:rsidRPr="00B65A36">
        <w:rPr>
          <w:rFonts w:ascii="Arial" w:hAnsi="Arial" w:cs="Arial"/>
          <w:b/>
          <w:bCs/>
          <w:sz w:val="20"/>
          <w:szCs w:val="20"/>
        </w:rPr>
        <w:t>16 SANÇÕES ADMINISTRATIVAS</w:t>
      </w:r>
    </w:p>
    <w:p w14:paraId="43E0E586" w14:textId="77777777" w:rsidR="00644CD8" w:rsidRPr="00B65A36" w:rsidRDefault="00644CD8" w:rsidP="00644CD8">
      <w:pPr>
        <w:spacing w:after="0" w:line="240" w:lineRule="auto"/>
        <w:jc w:val="both"/>
        <w:rPr>
          <w:rFonts w:ascii="Arial" w:hAnsi="Arial" w:cs="Arial"/>
          <w:sz w:val="20"/>
          <w:szCs w:val="20"/>
        </w:rPr>
      </w:pPr>
      <w:bookmarkStart w:id="1" w:name="_Hlk8807615"/>
      <w:r w:rsidRPr="00B65A36">
        <w:rPr>
          <w:rFonts w:ascii="Arial" w:hAnsi="Arial" w:cs="Arial"/>
          <w:sz w:val="20"/>
          <w:szCs w:val="20"/>
        </w:rPr>
        <w:t>Conforme disposições do item 11 do Edital e Anexo VII.</w:t>
      </w:r>
    </w:p>
    <w:bookmarkEnd w:id="1"/>
    <w:p w14:paraId="25D22AAF" w14:textId="77777777" w:rsidR="00644CD8" w:rsidRPr="00B65A36" w:rsidRDefault="00644CD8" w:rsidP="00644CD8">
      <w:pPr>
        <w:spacing w:after="0" w:line="240" w:lineRule="auto"/>
        <w:jc w:val="both"/>
        <w:rPr>
          <w:rFonts w:ascii="Arial" w:hAnsi="Arial" w:cs="Arial"/>
          <w:color w:val="000000"/>
          <w:sz w:val="20"/>
          <w:szCs w:val="20"/>
        </w:rPr>
      </w:pPr>
    </w:p>
    <w:p w14:paraId="0ABC4FB9" w14:textId="77777777" w:rsidR="00644CD8" w:rsidRPr="00B65A36" w:rsidRDefault="00644CD8" w:rsidP="00644CD8">
      <w:pPr>
        <w:spacing w:after="0" w:line="240" w:lineRule="auto"/>
        <w:jc w:val="both"/>
        <w:rPr>
          <w:rFonts w:ascii="Arial" w:hAnsi="Arial" w:cs="Arial"/>
          <w:color w:val="000000"/>
          <w:sz w:val="20"/>
          <w:szCs w:val="20"/>
        </w:rPr>
      </w:pPr>
      <w:r w:rsidRPr="00B65A36">
        <w:rPr>
          <w:rFonts w:ascii="Arial" w:hAnsi="Arial" w:cs="Arial"/>
          <w:b/>
          <w:bCs/>
          <w:color w:val="000000"/>
          <w:sz w:val="20"/>
          <w:szCs w:val="20"/>
        </w:rPr>
        <w:t>17 DECRETO ESTADUAL N.º 4.993/2016</w:t>
      </w:r>
    </w:p>
    <w:p w14:paraId="754B1F01" w14:textId="77777777" w:rsidR="00320FBB" w:rsidRPr="006A2A57" w:rsidRDefault="00644CD8" w:rsidP="00644CD8">
      <w:pPr>
        <w:spacing w:after="0" w:line="240" w:lineRule="auto"/>
        <w:jc w:val="both"/>
        <w:rPr>
          <w:rFonts w:ascii="Arial" w:hAnsi="Arial" w:cs="Arial"/>
          <w:sz w:val="20"/>
          <w:szCs w:val="20"/>
        </w:rPr>
      </w:pPr>
      <w:r w:rsidRPr="00B65A36">
        <w:rPr>
          <w:rFonts w:ascii="Arial" w:hAnsi="Arial" w:cs="Arial"/>
          <w:color w:val="000000"/>
          <w:sz w:val="20"/>
          <w:szCs w:val="20"/>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5DF16F69" w14:textId="77777777" w:rsidR="00320FBB" w:rsidRPr="006A2A57" w:rsidRDefault="00320FBB" w:rsidP="00634B06">
      <w:pPr>
        <w:spacing w:after="0" w:line="240" w:lineRule="auto"/>
        <w:jc w:val="both"/>
        <w:rPr>
          <w:rFonts w:ascii="Arial" w:hAnsi="Arial" w:cs="Arial"/>
          <w:sz w:val="20"/>
          <w:szCs w:val="20"/>
        </w:rPr>
      </w:pPr>
    </w:p>
    <w:p w14:paraId="124BE757" w14:textId="77777777" w:rsidR="006A0DB7" w:rsidRDefault="006A0DB7" w:rsidP="00634B06">
      <w:pPr>
        <w:spacing w:after="0" w:line="240" w:lineRule="auto"/>
        <w:jc w:val="center"/>
        <w:rPr>
          <w:rStyle w:val="Fontepargpadro1"/>
          <w:rFonts w:ascii="Arial" w:eastAsia="Microsoft YaHei" w:hAnsi="Arial" w:cs="Arial"/>
          <w:b/>
          <w:bCs/>
          <w:sz w:val="20"/>
          <w:szCs w:val="20"/>
        </w:rPr>
      </w:pPr>
    </w:p>
    <w:p w14:paraId="04676D24" w14:textId="01E5896C" w:rsidR="00320FBB" w:rsidRPr="006A2A57" w:rsidRDefault="00B777CD" w:rsidP="00634B06">
      <w:pPr>
        <w:spacing w:after="0" w:line="240" w:lineRule="auto"/>
        <w:jc w:val="center"/>
        <w:rPr>
          <w:rFonts w:ascii="Arial" w:hAnsi="Arial" w:cs="Arial"/>
          <w:sz w:val="20"/>
          <w:szCs w:val="20"/>
        </w:rPr>
      </w:pPr>
      <w:r w:rsidRPr="006A2A57">
        <w:rPr>
          <w:rStyle w:val="Fontepargpadro1"/>
          <w:rFonts w:ascii="Arial" w:eastAsia="Microsoft YaHei" w:hAnsi="Arial" w:cs="Arial"/>
          <w:b/>
          <w:bCs/>
          <w:sz w:val="20"/>
          <w:szCs w:val="20"/>
        </w:rPr>
        <w:t xml:space="preserve">Francisco </w:t>
      </w:r>
      <w:r w:rsidR="009327A6" w:rsidRPr="006A2A57">
        <w:rPr>
          <w:rStyle w:val="Fontepargpadro1"/>
          <w:rFonts w:ascii="Arial" w:eastAsia="Microsoft YaHei" w:hAnsi="Arial" w:cs="Arial"/>
          <w:b/>
          <w:bCs/>
          <w:sz w:val="20"/>
          <w:szCs w:val="20"/>
        </w:rPr>
        <w:t>Beltrão</w:t>
      </w:r>
      <w:r w:rsidR="00320FBB" w:rsidRPr="006A2A57">
        <w:rPr>
          <w:rStyle w:val="Fontepargpadro1"/>
          <w:rFonts w:ascii="Arial" w:eastAsia="Microsoft YaHei" w:hAnsi="Arial" w:cs="Arial"/>
          <w:b/>
          <w:bCs/>
          <w:sz w:val="20"/>
          <w:szCs w:val="20"/>
        </w:rPr>
        <w:t xml:space="preserve">, </w:t>
      </w:r>
      <w:r w:rsidR="00F200E4">
        <w:rPr>
          <w:rStyle w:val="Fontepargpadro1"/>
          <w:rFonts w:ascii="Arial" w:eastAsia="Microsoft YaHei" w:hAnsi="Arial" w:cs="Arial"/>
          <w:b/>
          <w:bCs/>
          <w:sz w:val="20"/>
          <w:szCs w:val="20"/>
        </w:rPr>
        <w:t xml:space="preserve">03 de </w:t>
      </w:r>
      <w:proofErr w:type="gramStart"/>
      <w:r w:rsidR="00135CDB">
        <w:rPr>
          <w:rStyle w:val="Fontepargpadro1"/>
          <w:rFonts w:ascii="Arial" w:eastAsia="Microsoft YaHei" w:hAnsi="Arial" w:cs="Arial"/>
          <w:b/>
          <w:bCs/>
          <w:sz w:val="20"/>
          <w:szCs w:val="20"/>
        </w:rPr>
        <w:t>Mai</w:t>
      </w:r>
      <w:r w:rsidR="00F200E4">
        <w:rPr>
          <w:rStyle w:val="Fontepargpadro1"/>
          <w:rFonts w:ascii="Arial" w:eastAsia="Microsoft YaHei" w:hAnsi="Arial" w:cs="Arial"/>
          <w:b/>
          <w:bCs/>
          <w:sz w:val="20"/>
          <w:szCs w:val="20"/>
        </w:rPr>
        <w:t>o</w:t>
      </w:r>
      <w:proofErr w:type="gramEnd"/>
      <w:r w:rsidR="00F200E4">
        <w:rPr>
          <w:rStyle w:val="Fontepargpadro1"/>
          <w:rFonts w:ascii="Arial" w:eastAsia="Microsoft YaHei" w:hAnsi="Arial" w:cs="Arial"/>
          <w:b/>
          <w:bCs/>
          <w:sz w:val="20"/>
          <w:szCs w:val="20"/>
        </w:rPr>
        <w:t xml:space="preserve"> de 2022</w:t>
      </w:r>
      <w:r w:rsidR="007E08EC">
        <w:rPr>
          <w:rStyle w:val="Fontepargpadro1"/>
          <w:rFonts w:ascii="Arial" w:eastAsia="Microsoft YaHei" w:hAnsi="Arial" w:cs="Arial"/>
          <w:b/>
          <w:bCs/>
          <w:sz w:val="20"/>
          <w:szCs w:val="20"/>
        </w:rPr>
        <w:t>.</w:t>
      </w:r>
    </w:p>
    <w:p w14:paraId="0ED2C411" w14:textId="77777777" w:rsidR="00320FBB" w:rsidRPr="006A2A57" w:rsidRDefault="00320FBB" w:rsidP="00634B06">
      <w:pPr>
        <w:spacing w:after="0" w:line="240" w:lineRule="auto"/>
        <w:jc w:val="center"/>
        <w:rPr>
          <w:rFonts w:ascii="Arial" w:hAnsi="Arial" w:cs="Arial"/>
          <w:sz w:val="20"/>
          <w:szCs w:val="20"/>
        </w:rPr>
      </w:pPr>
    </w:p>
    <w:p w14:paraId="2B39F65D" w14:textId="77777777" w:rsidR="00320FBB" w:rsidRPr="006A2A57" w:rsidRDefault="00051566" w:rsidP="00634B06">
      <w:pPr>
        <w:spacing w:after="0" w:line="240" w:lineRule="auto"/>
        <w:jc w:val="center"/>
        <w:rPr>
          <w:rStyle w:val="Fontepargpadro1"/>
          <w:rFonts w:ascii="Arial" w:eastAsia="Microsoft YaHei" w:hAnsi="Arial" w:cs="Arial"/>
          <w:b/>
          <w:bCs/>
          <w:sz w:val="20"/>
          <w:szCs w:val="20"/>
        </w:rPr>
      </w:pPr>
      <w:r>
        <w:rPr>
          <w:rStyle w:val="Fontepargpadro1"/>
          <w:rFonts w:ascii="Arial" w:eastAsia="Microsoft YaHei" w:hAnsi="Arial" w:cs="Arial"/>
          <w:b/>
          <w:bCs/>
          <w:sz w:val="20"/>
          <w:szCs w:val="20"/>
        </w:rPr>
        <w:t>Ricardo Luiz Ries</w:t>
      </w:r>
    </w:p>
    <w:p w14:paraId="69AD0574" w14:textId="77777777" w:rsidR="00320FBB" w:rsidRPr="006A2A57" w:rsidRDefault="00320FBB"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Responsável pela elaboração do Termo de Referência</w:t>
      </w:r>
    </w:p>
    <w:p w14:paraId="2DB731C5" w14:textId="77777777" w:rsidR="00B777CD" w:rsidRDefault="00B777CD" w:rsidP="00634B06">
      <w:pPr>
        <w:spacing w:after="0" w:line="240" w:lineRule="auto"/>
        <w:jc w:val="center"/>
        <w:rPr>
          <w:rStyle w:val="Fontepargpadro1"/>
          <w:rFonts w:ascii="Arial" w:eastAsia="Microsoft YaHei" w:hAnsi="Arial" w:cs="Arial"/>
          <w:b/>
          <w:bCs/>
          <w:sz w:val="20"/>
          <w:szCs w:val="20"/>
        </w:rPr>
      </w:pPr>
    </w:p>
    <w:p w14:paraId="67FD2B5B" w14:textId="77777777" w:rsidR="00B777CD" w:rsidRPr="006A2A57"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Mariana Carolina de Carvalho</w:t>
      </w:r>
    </w:p>
    <w:p w14:paraId="76752543" w14:textId="77777777" w:rsidR="00B777CD" w:rsidRPr="006A2A57"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Fiscal do Contrato</w:t>
      </w:r>
    </w:p>
    <w:p w14:paraId="07236811" w14:textId="77777777" w:rsidR="00B777CD" w:rsidRDefault="00B777CD" w:rsidP="00634B06">
      <w:pPr>
        <w:spacing w:after="0" w:line="240" w:lineRule="auto"/>
        <w:jc w:val="center"/>
        <w:rPr>
          <w:rStyle w:val="Fontepargpadro1"/>
          <w:rFonts w:ascii="Arial" w:eastAsia="Microsoft YaHei" w:hAnsi="Arial" w:cs="Arial"/>
          <w:b/>
          <w:bCs/>
          <w:sz w:val="20"/>
          <w:szCs w:val="20"/>
        </w:rPr>
      </w:pPr>
    </w:p>
    <w:p w14:paraId="745BF6DD" w14:textId="11530CA7" w:rsidR="00B777CD" w:rsidRPr="006A2A57" w:rsidRDefault="00135CDB" w:rsidP="00634B06">
      <w:pPr>
        <w:spacing w:after="0" w:line="240" w:lineRule="auto"/>
        <w:jc w:val="center"/>
        <w:rPr>
          <w:rStyle w:val="Fontepargpadro1"/>
          <w:rFonts w:ascii="Arial" w:eastAsia="Microsoft YaHei" w:hAnsi="Arial" w:cs="Arial"/>
          <w:b/>
          <w:bCs/>
          <w:sz w:val="20"/>
          <w:szCs w:val="20"/>
        </w:rPr>
      </w:pPr>
      <w:r>
        <w:rPr>
          <w:rStyle w:val="Fontepargpadro1"/>
          <w:rFonts w:ascii="Arial" w:eastAsia="Microsoft YaHei" w:hAnsi="Arial" w:cs="Arial"/>
          <w:b/>
          <w:bCs/>
          <w:sz w:val="20"/>
          <w:szCs w:val="20"/>
        </w:rPr>
        <w:t>Ana Paula Battisti</w:t>
      </w:r>
    </w:p>
    <w:p w14:paraId="071A8050" w14:textId="77777777" w:rsidR="00B777CD"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Gestor(a) do contrato</w:t>
      </w:r>
    </w:p>
    <w:p w14:paraId="1EB932A3" w14:textId="77777777" w:rsidR="00B777CD" w:rsidRDefault="00B777CD">
      <w:pPr>
        <w:spacing w:after="57" w:line="240" w:lineRule="auto"/>
        <w:jc w:val="center"/>
        <w:rPr>
          <w:rFonts w:ascii="Arial" w:hAnsi="Arial" w:cs="Arial"/>
          <w:b/>
          <w:bCs/>
          <w:color w:val="000000"/>
          <w:sz w:val="20"/>
          <w:szCs w:val="20"/>
        </w:rPr>
      </w:pPr>
    </w:p>
    <w:p w14:paraId="41D86C2F"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t xml:space="preserve">Dr. Alan </w:t>
      </w:r>
      <w:proofErr w:type="spellStart"/>
      <w:r>
        <w:rPr>
          <w:rFonts w:ascii="Arial" w:hAnsi="Arial" w:cs="Arial"/>
          <w:b/>
          <w:bCs/>
          <w:color w:val="000000"/>
          <w:sz w:val="20"/>
          <w:szCs w:val="20"/>
        </w:rPr>
        <w:t>Cambrussi</w:t>
      </w:r>
      <w:proofErr w:type="spellEnd"/>
    </w:p>
    <w:p w14:paraId="26BB202A"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t>Coordenador da Especialidade Cirurgia Vascular</w:t>
      </w:r>
    </w:p>
    <w:p w14:paraId="73CDC3F8" w14:textId="77777777" w:rsidR="00051566" w:rsidRDefault="00051566">
      <w:pPr>
        <w:spacing w:after="57" w:line="240" w:lineRule="auto"/>
        <w:jc w:val="center"/>
        <w:rPr>
          <w:rFonts w:ascii="Arial" w:hAnsi="Arial" w:cs="Arial"/>
          <w:b/>
          <w:bCs/>
          <w:color w:val="000000"/>
          <w:sz w:val="20"/>
          <w:szCs w:val="20"/>
        </w:rPr>
      </w:pPr>
    </w:p>
    <w:p w14:paraId="37E403B2" w14:textId="77777777" w:rsidR="00051566" w:rsidRDefault="00051566">
      <w:pPr>
        <w:spacing w:after="57" w:line="240" w:lineRule="auto"/>
        <w:jc w:val="center"/>
        <w:rPr>
          <w:rFonts w:ascii="Arial" w:hAnsi="Arial" w:cs="Arial"/>
          <w:b/>
          <w:bCs/>
          <w:color w:val="000000"/>
          <w:sz w:val="20"/>
          <w:szCs w:val="20"/>
        </w:rPr>
      </w:pPr>
      <w:proofErr w:type="spellStart"/>
      <w:r>
        <w:rPr>
          <w:rFonts w:ascii="Arial" w:hAnsi="Arial" w:cs="Arial"/>
          <w:b/>
          <w:bCs/>
          <w:color w:val="000000"/>
          <w:sz w:val="20"/>
          <w:szCs w:val="20"/>
        </w:rPr>
        <w:t>Dra</w:t>
      </w:r>
      <w:proofErr w:type="spellEnd"/>
      <w:r>
        <w:rPr>
          <w:rFonts w:ascii="Arial" w:hAnsi="Arial" w:cs="Arial"/>
          <w:b/>
          <w:bCs/>
          <w:color w:val="000000"/>
          <w:sz w:val="20"/>
          <w:szCs w:val="20"/>
        </w:rPr>
        <w:t xml:space="preserve"> Carla Alves de Souza</w:t>
      </w:r>
    </w:p>
    <w:p w14:paraId="416E8E38"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t xml:space="preserve">Direção </w:t>
      </w:r>
      <w:r w:rsidR="007F2D25">
        <w:rPr>
          <w:rFonts w:ascii="Arial" w:hAnsi="Arial" w:cs="Arial"/>
          <w:b/>
          <w:bCs/>
          <w:color w:val="000000"/>
          <w:sz w:val="20"/>
          <w:szCs w:val="20"/>
        </w:rPr>
        <w:t>Técnica</w:t>
      </w:r>
    </w:p>
    <w:sectPr w:rsidR="00051566">
      <w:headerReference w:type="default" r:id="rId21"/>
      <w:type w:val="continuous"/>
      <w:pgSz w:w="11906" w:h="16838"/>
      <w:pgMar w:top="2251" w:right="1306" w:bottom="720" w:left="13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2C21" w14:textId="77777777" w:rsidR="00C3208F" w:rsidRDefault="00C3208F">
      <w:pPr>
        <w:spacing w:after="0" w:line="240" w:lineRule="auto"/>
      </w:pPr>
      <w:r>
        <w:separator/>
      </w:r>
    </w:p>
  </w:endnote>
  <w:endnote w:type="continuationSeparator" w:id="0">
    <w:p w14:paraId="144E7A31" w14:textId="77777777" w:rsidR="00C3208F" w:rsidRDefault="00C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Bitstream Vera Sans">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DE6A" w14:textId="77777777" w:rsidR="00C3208F" w:rsidRDefault="00C3208F">
      <w:pPr>
        <w:spacing w:after="0" w:line="240" w:lineRule="auto"/>
      </w:pPr>
      <w:r>
        <w:separator/>
      </w:r>
    </w:p>
  </w:footnote>
  <w:footnote w:type="continuationSeparator" w:id="0">
    <w:p w14:paraId="1DD8EFA4" w14:textId="77777777" w:rsidR="00C3208F" w:rsidRDefault="00C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EA8C" w14:textId="77777777" w:rsidR="00C3208F" w:rsidRDefault="00C3208F" w:rsidP="00FB2A99">
    <w:pPr>
      <w:pStyle w:val="Cabealho"/>
      <w:tabs>
        <w:tab w:val="left" w:pos="6521"/>
      </w:tabs>
      <w:ind w:left="-851" w:firstLine="851"/>
      <w:rPr>
        <w:rFonts w:hint="eastAsia"/>
      </w:rPr>
    </w:pPr>
    <w:r>
      <w:rPr>
        <w:noProof/>
        <w:lang w:eastAsia="pt-BR" w:bidi="ar-SA"/>
      </w:rPr>
      <w:drawing>
        <wp:inline distT="0" distB="0" distL="0" distR="0" wp14:anchorId="5248C363" wp14:editId="4C7C9317">
          <wp:extent cx="2190750" cy="685800"/>
          <wp:effectExtent l="0" t="0" r="0" b="0"/>
          <wp:docPr id="38" name="Imagem 38" descr="Símbolo FU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 FUNE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r>
      <w:t xml:space="preserve"> </w:t>
    </w:r>
    <w:r>
      <w:rPr>
        <w:noProof/>
        <w:lang w:eastAsia="pt-BR"/>
      </w:rPr>
      <w:t xml:space="preserve">                                               </w:t>
    </w:r>
    <w:r>
      <w:t xml:space="preserve">  </w:t>
    </w:r>
    <w:r>
      <w:rPr>
        <w:noProof/>
        <w:lang w:eastAsia="pt-BR" w:bidi="ar-SA"/>
      </w:rPr>
      <w:drawing>
        <wp:inline distT="0" distB="0" distL="0" distR="0" wp14:anchorId="6223C94C" wp14:editId="11EE50B0">
          <wp:extent cx="1704975" cy="714375"/>
          <wp:effectExtent l="0" t="0" r="9525" b="9525"/>
          <wp:docPr id="40" name="Imagem 40" descr="logo_sesa_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esa_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a:ln>
                    <a:noFill/>
                  </a:ln>
                </pic:spPr>
              </pic:pic>
            </a:graphicData>
          </a:graphic>
        </wp:inline>
      </w:drawing>
    </w:r>
  </w:p>
  <w:p w14:paraId="4B11E7C8" w14:textId="77777777" w:rsidR="00C3208F" w:rsidRDefault="00C3208F">
    <w:pPr>
      <w:pStyle w:val="Cabealho"/>
      <w:tabs>
        <w:tab w:val="left" w:pos="993"/>
      </w:tabs>
      <w:rPr>
        <w:rFonts w:ascii="Arial" w:hAnsi="Arial" w:cs="Arial"/>
        <w:color w:val="262626"/>
        <w:sz w:val="22"/>
        <w:szCs w:val="22"/>
      </w:rPr>
    </w:pPr>
  </w:p>
  <w:p w14:paraId="08F5C537" w14:textId="77777777" w:rsidR="00C3208F" w:rsidRDefault="00C3208F">
    <w:pPr>
      <w:pStyle w:val="Cabealho"/>
      <w:tabs>
        <w:tab w:val="left" w:pos="993"/>
      </w:tabs>
      <w:rPr>
        <w:rFonts w:ascii="Arial" w:hAnsi="Arial" w:cs="Arial"/>
        <w:color w:val="262626"/>
        <w:sz w:val="22"/>
        <w:szCs w:val="22"/>
      </w:rPr>
    </w:pPr>
  </w:p>
  <w:p w14:paraId="579B957D" w14:textId="77777777" w:rsidR="00C3208F" w:rsidRDefault="00C3208F">
    <w:pPr>
      <w:pStyle w:val="Cabealho"/>
      <w:pBdr>
        <w:top w:val="single" w:sz="2" w:space="0" w:color="000000"/>
        <w:left w:val="single" w:sz="2" w:space="0" w:color="000000"/>
        <w:bottom w:val="single" w:sz="2" w:space="0" w:color="000000"/>
        <w:right w:val="single" w:sz="2" w:space="0" w:color="000000"/>
      </w:pBdr>
      <w:tabs>
        <w:tab w:val="clear" w:pos="4252"/>
        <w:tab w:val="clear" w:pos="8504"/>
        <w:tab w:val="left" w:pos="3231"/>
        <w:tab w:val="center" w:pos="6490"/>
        <w:tab w:val="right" w:pos="10742"/>
      </w:tabs>
      <w:ind w:left="2238" w:right="3"/>
      <w:jc w:val="right"/>
      <w:rPr>
        <w:rFonts w:hint="eastAsia"/>
      </w:rPr>
    </w:pPr>
    <w:r>
      <w:rPr>
        <w:rStyle w:val="Fontepargpadro1"/>
        <w:rFonts w:ascii="Arial" w:hAnsi="Arial" w:cs="Arial"/>
        <w:sz w:val="14"/>
        <w:szCs w:val="14"/>
      </w:rPr>
      <w:t xml:space="preserve">Protocolo n° </w:t>
    </w:r>
    <w:r>
      <w:rPr>
        <w:rStyle w:val="Fontepargpadro1"/>
        <w:rFonts w:ascii="Arial" w:hAnsi="Arial" w:cs="Arial"/>
        <w:color w:val="FF0000"/>
        <w:sz w:val="14"/>
        <w:szCs w:val="14"/>
      </w:rPr>
      <w:t xml:space="preserve">                     </w:t>
    </w:r>
    <w:r>
      <w:rPr>
        <w:rStyle w:val="Fontepargpadro1"/>
        <w:rFonts w:ascii="Arial" w:hAnsi="Arial" w:cs="Arial"/>
        <w:sz w:val="14"/>
        <w:szCs w:val="14"/>
      </w:rPr>
      <w:t xml:space="preserve"> Pregão Eletrônico n°  </w:t>
    </w:r>
    <w:r>
      <w:rPr>
        <w:rStyle w:val="Fontepargpadro1"/>
        <w:rFonts w:ascii="Arial" w:hAnsi="Arial" w:cs="Arial"/>
        <w:color w:val="FF0000"/>
        <w:sz w:val="14"/>
        <w:szCs w:val="14"/>
      </w:rPr>
      <w:t xml:space="preserve">                       </w:t>
    </w:r>
    <w:r>
      <w:rPr>
        <w:rStyle w:val="Fontepargpadro1"/>
        <w:rFonts w:ascii="Arial" w:hAnsi="Arial" w:cs="Arial"/>
        <w:sz w:val="14"/>
        <w:szCs w:val="14"/>
      </w:rPr>
      <w:t xml:space="preserve"> – EDITAL  </w:t>
    </w:r>
    <w:r>
      <w:rPr>
        <w:rStyle w:val="Fontepargpadro1"/>
        <w:rFonts w:ascii="Arial" w:hAnsi="Arial" w:cs="Arial"/>
        <w:sz w:val="14"/>
        <w:szCs w:val="14"/>
        <w:u w:val="single"/>
      </w:rPr>
      <w:t xml:space="preserve">(página </w:t>
    </w:r>
    <w:r>
      <w:rPr>
        <w:rStyle w:val="Fontepargpadro1"/>
        <w:rFonts w:cs="Arial"/>
        <w:sz w:val="14"/>
        <w:szCs w:val="14"/>
        <w:u w:val="single"/>
      </w:rPr>
      <w:fldChar w:fldCharType="begin"/>
    </w:r>
    <w:r>
      <w:rPr>
        <w:rStyle w:val="Fontepargpadro1"/>
        <w:rFonts w:cs="Arial"/>
        <w:sz w:val="14"/>
        <w:szCs w:val="14"/>
        <w:u w:val="single"/>
      </w:rPr>
      <w:instrText xml:space="preserve"> PAGE </w:instrText>
    </w:r>
    <w:r>
      <w:rPr>
        <w:rStyle w:val="Fontepargpadro1"/>
        <w:rFonts w:cs="Arial"/>
        <w:sz w:val="14"/>
        <w:szCs w:val="14"/>
        <w:u w:val="single"/>
      </w:rPr>
      <w:fldChar w:fldCharType="separate"/>
    </w:r>
    <w:r>
      <w:rPr>
        <w:rStyle w:val="Fontepargpadro1"/>
        <w:rFonts w:cs="Arial" w:hint="eastAsia"/>
        <w:noProof/>
        <w:sz w:val="14"/>
        <w:szCs w:val="14"/>
        <w:u w:val="single"/>
      </w:rPr>
      <w:t>11</w:t>
    </w:r>
    <w:r>
      <w:rPr>
        <w:rStyle w:val="Fontepargpadro1"/>
        <w:rFonts w:cs="Arial"/>
        <w:sz w:val="14"/>
        <w:szCs w:val="14"/>
        <w:u w:val="single"/>
      </w:rPr>
      <w:fldChar w:fldCharType="end"/>
    </w:r>
    <w:r>
      <w:rPr>
        <w:rStyle w:val="Fontepargpadro1"/>
        <w:rFonts w:ascii="Arial" w:hAnsi="Arial" w:cs="Arial"/>
        <w:sz w:val="14"/>
        <w:szCs w:val="14"/>
        <w:u w:val="single"/>
      </w:rPr>
      <w:t xml:space="preserve"> de </w:t>
    </w:r>
    <w:r>
      <w:rPr>
        <w:rStyle w:val="Fontepargpadro1"/>
        <w:rFonts w:cs="Arial"/>
        <w:sz w:val="14"/>
        <w:szCs w:val="14"/>
        <w:u w:val="single"/>
      </w:rPr>
      <w:fldChar w:fldCharType="begin"/>
    </w:r>
    <w:r>
      <w:rPr>
        <w:rStyle w:val="Fontepargpadro1"/>
        <w:rFonts w:cs="Arial"/>
        <w:sz w:val="14"/>
        <w:szCs w:val="14"/>
        <w:u w:val="single"/>
      </w:rPr>
      <w:instrText xml:space="preserve"> NUMPAGES \*Arabic </w:instrText>
    </w:r>
    <w:r>
      <w:rPr>
        <w:rStyle w:val="Fontepargpadro1"/>
        <w:rFonts w:cs="Arial"/>
        <w:sz w:val="14"/>
        <w:szCs w:val="14"/>
        <w:u w:val="single"/>
      </w:rPr>
      <w:fldChar w:fldCharType="separate"/>
    </w:r>
    <w:r>
      <w:rPr>
        <w:rStyle w:val="Fontepargpadro1"/>
        <w:rFonts w:cs="Arial" w:hint="eastAsia"/>
        <w:noProof/>
        <w:sz w:val="14"/>
        <w:szCs w:val="14"/>
        <w:u w:val="single"/>
      </w:rPr>
      <w:t>11</w:t>
    </w:r>
    <w:r>
      <w:rPr>
        <w:rStyle w:val="Fontepargpadro1"/>
        <w:rFonts w:cs="Arial"/>
        <w:sz w:val="14"/>
        <w:szCs w:val="14"/>
        <w:u w:val="single"/>
      </w:rPr>
      <w:fldChar w:fldCharType="end"/>
    </w:r>
    <w:r>
      <w:rPr>
        <w:rStyle w:val="Fontepargpadro1"/>
        <w:rFonts w:ascii="Arial" w:hAnsi="Arial" w:cs="Arial"/>
        <w:sz w:val="14"/>
        <w:szCs w:val="1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Ttulo1"/>
      <w:suff w:val="nothing"/>
      <w:lvlText w:val=" %1 -"/>
      <w:lvlJc w:val="left"/>
      <w:pPr>
        <w:tabs>
          <w:tab w:val="num" w:pos="0"/>
        </w:tabs>
        <w:ind w:left="0" w:firstLine="0"/>
      </w:pPr>
    </w:lvl>
    <w:lvl w:ilvl="1">
      <w:start w:val="1"/>
      <w:numFmt w:val="upperLetter"/>
      <w:pStyle w:val="Ttulo2"/>
      <w:suff w:val="nothing"/>
      <w:lvlText w:val=" %2 -"/>
      <w:lvlJc w:val="left"/>
      <w:pPr>
        <w:tabs>
          <w:tab w:val="num" w:pos="0"/>
        </w:tabs>
        <w:ind w:left="0" w:firstLine="0"/>
      </w:pPr>
    </w:lvl>
    <w:lvl w:ilvl="2">
      <w:start w:val="1"/>
      <w:numFmt w:val="lowerRoman"/>
      <w:pStyle w:val="Ttulo3"/>
      <w:suff w:val="nothing"/>
      <w:lvlText w:val=" %3."/>
      <w:lvlJc w:val="left"/>
      <w:pPr>
        <w:tabs>
          <w:tab w:val="num" w:pos="0"/>
        </w:tabs>
        <w:ind w:left="0" w:firstLine="0"/>
      </w:pPr>
    </w:lvl>
    <w:lvl w:ilvl="3">
      <w:start w:val="1"/>
      <w:numFmt w:val="lowerLetter"/>
      <w:pStyle w:val="Ttulo4"/>
      <w:suff w:val="nothing"/>
      <w:lvlText w:val=" %4)"/>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1">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2">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3">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4">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5">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6">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7">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8">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abstractNum>
  <w:abstractNum w:abstractNumId="2"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OpenSymbol"/>
        <w:sz w:val="20"/>
        <w:szCs w:val="20"/>
        <w:shd w:val="clear" w:color="auto" w:fill="FFFFFF"/>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8F96852"/>
    <w:multiLevelType w:val="hybridMultilevel"/>
    <w:tmpl w:val="8A705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8E2A34"/>
    <w:multiLevelType w:val="multilevel"/>
    <w:tmpl w:val="A6F480E8"/>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93061DA"/>
    <w:multiLevelType w:val="multilevel"/>
    <w:tmpl w:val="548AB97A"/>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B965587"/>
    <w:multiLevelType w:val="multilevel"/>
    <w:tmpl w:val="C9068252"/>
    <w:lvl w:ilvl="0">
      <w:start w:val="1"/>
      <w:numFmt w:val="decimal"/>
      <w:lvlText w:val="%1"/>
      <w:lvlJc w:val="left"/>
      <w:pPr>
        <w:ind w:left="360" w:hanging="360"/>
      </w:pPr>
      <w:rPr>
        <w:rFonts w:ascii="Arial Negrito" w:hAnsi="Arial Negrito" w:cs="Arial Negrito" w:hint="default"/>
      </w:rPr>
    </w:lvl>
    <w:lvl w:ilvl="1">
      <w:start w:val="1"/>
      <w:numFmt w:val="decimal"/>
      <w:lvlText w:val="%1.%2"/>
      <w:lvlJc w:val="left"/>
      <w:pPr>
        <w:ind w:left="360" w:hanging="360"/>
      </w:pPr>
      <w:rPr>
        <w:rFonts w:ascii="Arial Negrito" w:hAnsi="Arial Negrito" w:cs="Arial Negrito" w:hint="default"/>
      </w:rPr>
    </w:lvl>
    <w:lvl w:ilvl="2">
      <w:start w:val="1"/>
      <w:numFmt w:val="decimal"/>
      <w:lvlText w:val="%1.%2.%3"/>
      <w:lvlJc w:val="left"/>
      <w:pPr>
        <w:ind w:left="720" w:hanging="720"/>
      </w:pPr>
      <w:rPr>
        <w:rFonts w:ascii="Arial Negrito" w:hAnsi="Arial Negrito" w:cs="Arial Negrito" w:hint="default"/>
      </w:rPr>
    </w:lvl>
    <w:lvl w:ilvl="3">
      <w:start w:val="1"/>
      <w:numFmt w:val="decimal"/>
      <w:lvlText w:val="%1.%2.%3.%4"/>
      <w:lvlJc w:val="left"/>
      <w:pPr>
        <w:ind w:left="720" w:hanging="720"/>
      </w:pPr>
      <w:rPr>
        <w:rFonts w:ascii="Arial Negrito" w:hAnsi="Arial Negrito" w:cs="Arial Negrito" w:hint="default"/>
      </w:rPr>
    </w:lvl>
    <w:lvl w:ilvl="4">
      <w:start w:val="1"/>
      <w:numFmt w:val="decimal"/>
      <w:lvlText w:val="%1.%2.%3.%4.%5"/>
      <w:lvlJc w:val="left"/>
      <w:pPr>
        <w:ind w:left="1080" w:hanging="1080"/>
      </w:pPr>
      <w:rPr>
        <w:rFonts w:ascii="Arial Negrito" w:hAnsi="Arial Negrito" w:cs="Arial Negrito" w:hint="default"/>
      </w:rPr>
    </w:lvl>
    <w:lvl w:ilvl="5">
      <w:start w:val="1"/>
      <w:numFmt w:val="decimal"/>
      <w:lvlText w:val="%1.%2.%3.%4.%5.%6"/>
      <w:lvlJc w:val="left"/>
      <w:pPr>
        <w:ind w:left="1080" w:hanging="1080"/>
      </w:pPr>
      <w:rPr>
        <w:rFonts w:ascii="Arial Negrito" w:hAnsi="Arial Negrito" w:cs="Arial Negrito" w:hint="default"/>
      </w:rPr>
    </w:lvl>
    <w:lvl w:ilvl="6">
      <w:start w:val="1"/>
      <w:numFmt w:val="decimal"/>
      <w:lvlText w:val="%1.%2.%3.%4.%5.%6.%7"/>
      <w:lvlJc w:val="left"/>
      <w:pPr>
        <w:ind w:left="1080" w:hanging="1080"/>
      </w:pPr>
      <w:rPr>
        <w:rFonts w:ascii="Arial Negrito" w:hAnsi="Arial Negrito" w:cs="Arial Negrito" w:hint="default"/>
      </w:rPr>
    </w:lvl>
    <w:lvl w:ilvl="7">
      <w:start w:val="1"/>
      <w:numFmt w:val="decimal"/>
      <w:lvlText w:val="%1.%2.%3.%4.%5.%6.%7.%8"/>
      <w:lvlJc w:val="left"/>
      <w:pPr>
        <w:ind w:left="1440" w:hanging="1440"/>
      </w:pPr>
      <w:rPr>
        <w:rFonts w:ascii="Arial Negrito" w:hAnsi="Arial Negrito" w:cs="Arial Negrito" w:hint="default"/>
      </w:rPr>
    </w:lvl>
    <w:lvl w:ilvl="8">
      <w:start w:val="1"/>
      <w:numFmt w:val="decimal"/>
      <w:lvlText w:val="%1.%2.%3.%4.%5.%6.%7.%8.%9"/>
      <w:lvlJc w:val="left"/>
      <w:pPr>
        <w:ind w:left="1440" w:hanging="1440"/>
      </w:pPr>
      <w:rPr>
        <w:rFonts w:ascii="Arial Negrito" w:hAnsi="Arial Negrito" w:cs="Arial Negrito" w:hint="default"/>
      </w:rPr>
    </w:lvl>
  </w:abstractNum>
  <w:abstractNum w:abstractNumId="7" w15:restartNumberingAfterBreak="0">
    <w:nsid w:val="35DC73ED"/>
    <w:multiLevelType w:val="multilevel"/>
    <w:tmpl w:val="360A7796"/>
    <w:lvl w:ilvl="0">
      <w:start w:val="1"/>
      <w:numFmt w:val="decimal"/>
      <w:lvlText w:val="%1"/>
      <w:lvlJc w:val="left"/>
      <w:pPr>
        <w:ind w:left="420" w:hanging="420"/>
      </w:pPr>
      <w:rPr>
        <w:rFonts w:eastAsia="Times New Roman" w:hint="default"/>
        <w:b/>
        <w:sz w:val="22"/>
      </w:rPr>
    </w:lvl>
    <w:lvl w:ilvl="1">
      <w:start w:val="1"/>
      <w:numFmt w:val="decimal"/>
      <w:lvlText w:val="%1.%2"/>
      <w:lvlJc w:val="left"/>
      <w:pPr>
        <w:ind w:left="420" w:hanging="420"/>
      </w:pPr>
      <w:rPr>
        <w:rFonts w:eastAsia="Times New Roman" w:hint="default"/>
        <w:b/>
        <w:sz w:val="22"/>
      </w:rPr>
    </w:lvl>
    <w:lvl w:ilvl="2">
      <w:start w:val="1"/>
      <w:numFmt w:val="decimal"/>
      <w:lvlText w:val="%1.%2.%3"/>
      <w:lvlJc w:val="left"/>
      <w:pPr>
        <w:ind w:left="720" w:hanging="720"/>
      </w:pPr>
      <w:rPr>
        <w:rFonts w:eastAsia="Times New Roman" w:hint="default"/>
        <w:b/>
        <w:sz w:val="22"/>
      </w:rPr>
    </w:lvl>
    <w:lvl w:ilvl="3">
      <w:start w:val="1"/>
      <w:numFmt w:val="decimal"/>
      <w:lvlText w:val="%1.%2.%3.%4"/>
      <w:lvlJc w:val="left"/>
      <w:pPr>
        <w:ind w:left="720" w:hanging="720"/>
      </w:pPr>
      <w:rPr>
        <w:rFonts w:eastAsia="Times New Roman" w:hint="default"/>
        <w:b/>
        <w:sz w:val="22"/>
      </w:rPr>
    </w:lvl>
    <w:lvl w:ilvl="4">
      <w:start w:val="1"/>
      <w:numFmt w:val="decimal"/>
      <w:lvlText w:val="%1.%2.%3.%4.%5"/>
      <w:lvlJc w:val="left"/>
      <w:pPr>
        <w:ind w:left="1080" w:hanging="1080"/>
      </w:pPr>
      <w:rPr>
        <w:rFonts w:eastAsia="Times New Roman" w:hint="default"/>
        <w:b/>
        <w:sz w:val="22"/>
      </w:rPr>
    </w:lvl>
    <w:lvl w:ilvl="5">
      <w:start w:val="1"/>
      <w:numFmt w:val="decimal"/>
      <w:lvlText w:val="%1.%2.%3.%4.%5.%6"/>
      <w:lvlJc w:val="left"/>
      <w:pPr>
        <w:ind w:left="1080" w:hanging="1080"/>
      </w:pPr>
      <w:rPr>
        <w:rFonts w:eastAsia="Times New Roman" w:hint="default"/>
        <w:b/>
        <w:sz w:val="22"/>
      </w:rPr>
    </w:lvl>
    <w:lvl w:ilvl="6">
      <w:start w:val="1"/>
      <w:numFmt w:val="decimal"/>
      <w:lvlText w:val="%1.%2.%3.%4.%5.%6.%7"/>
      <w:lvlJc w:val="left"/>
      <w:pPr>
        <w:ind w:left="1440" w:hanging="1440"/>
      </w:pPr>
      <w:rPr>
        <w:rFonts w:eastAsia="Times New Roman" w:hint="default"/>
        <w:b/>
        <w:sz w:val="22"/>
      </w:rPr>
    </w:lvl>
    <w:lvl w:ilvl="7">
      <w:start w:val="1"/>
      <w:numFmt w:val="decimal"/>
      <w:lvlText w:val="%1.%2.%3.%4.%5.%6.%7.%8"/>
      <w:lvlJc w:val="left"/>
      <w:pPr>
        <w:ind w:left="1440" w:hanging="1440"/>
      </w:pPr>
      <w:rPr>
        <w:rFonts w:eastAsia="Times New Roman" w:hint="default"/>
        <w:b/>
        <w:sz w:val="22"/>
      </w:rPr>
    </w:lvl>
    <w:lvl w:ilvl="8">
      <w:start w:val="1"/>
      <w:numFmt w:val="decimal"/>
      <w:lvlText w:val="%1.%2.%3.%4.%5.%6.%7.%8.%9"/>
      <w:lvlJc w:val="left"/>
      <w:pPr>
        <w:ind w:left="1800" w:hanging="1800"/>
      </w:pPr>
      <w:rPr>
        <w:rFonts w:eastAsia="Times New Roman" w:hint="default"/>
        <w:b/>
        <w:sz w:val="22"/>
      </w:rPr>
    </w:lvl>
  </w:abstractNum>
  <w:abstractNum w:abstractNumId="8" w15:restartNumberingAfterBreak="0">
    <w:nsid w:val="3B4E4F21"/>
    <w:multiLevelType w:val="multilevel"/>
    <w:tmpl w:val="FBA482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10" w15:restartNumberingAfterBreak="0">
    <w:nsid w:val="4BDF75E1"/>
    <w:multiLevelType w:val="hybridMultilevel"/>
    <w:tmpl w:val="7764C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F6177EB"/>
    <w:multiLevelType w:val="hybridMultilevel"/>
    <w:tmpl w:val="87625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B62E58"/>
    <w:multiLevelType w:val="hybridMultilevel"/>
    <w:tmpl w:val="E7FAF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14" w15:restartNumberingAfterBreak="0">
    <w:nsid w:val="7027693E"/>
    <w:multiLevelType w:val="hybridMultilevel"/>
    <w:tmpl w:val="5DF88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14"/>
  </w:num>
  <w:num w:numId="8">
    <w:abstractNumId w:val="8"/>
  </w:num>
  <w:num w:numId="9">
    <w:abstractNumId w:val="7"/>
  </w:num>
  <w:num w:numId="10">
    <w:abstractNumId w:val="6"/>
  </w:num>
  <w:num w:numId="11">
    <w:abstractNumId w:val="11"/>
  </w:num>
  <w:num w:numId="12">
    <w:abstractNumId w:val="10"/>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60"/>
    <w:rsid w:val="0000660B"/>
    <w:rsid w:val="000135E4"/>
    <w:rsid w:val="00023105"/>
    <w:rsid w:val="00023395"/>
    <w:rsid w:val="000340AA"/>
    <w:rsid w:val="000404F6"/>
    <w:rsid w:val="00051566"/>
    <w:rsid w:val="00060010"/>
    <w:rsid w:val="00067348"/>
    <w:rsid w:val="00083D7B"/>
    <w:rsid w:val="00091E79"/>
    <w:rsid w:val="00095616"/>
    <w:rsid w:val="000973BE"/>
    <w:rsid w:val="000A4873"/>
    <w:rsid w:val="000A6F2B"/>
    <w:rsid w:val="000B05C2"/>
    <w:rsid w:val="000C194F"/>
    <w:rsid w:val="000C70EF"/>
    <w:rsid w:val="000C71A7"/>
    <w:rsid w:val="000D39F3"/>
    <w:rsid w:val="001122C2"/>
    <w:rsid w:val="001238EA"/>
    <w:rsid w:val="00124222"/>
    <w:rsid w:val="00131694"/>
    <w:rsid w:val="00133C65"/>
    <w:rsid w:val="00135CDB"/>
    <w:rsid w:val="00137869"/>
    <w:rsid w:val="001502E5"/>
    <w:rsid w:val="001518B7"/>
    <w:rsid w:val="00161D9D"/>
    <w:rsid w:val="00170D22"/>
    <w:rsid w:val="00184692"/>
    <w:rsid w:val="001A0944"/>
    <w:rsid w:val="001A7A9B"/>
    <w:rsid w:val="001A7E69"/>
    <w:rsid w:val="001B0967"/>
    <w:rsid w:val="001B1825"/>
    <w:rsid w:val="001D4C0F"/>
    <w:rsid w:val="00223EC3"/>
    <w:rsid w:val="0022480F"/>
    <w:rsid w:val="002275FF"/>
    <w:rsid w:val="00271BB0"/>
    <w:rsid w:val="0028204B"/>
    <w:rsid w:val="0028564A"/>
    <w:rsid w:val="002971C2"/>
    <w:rsid w:val="002B3123"/>
    <w:rsid w:val="002B42E7"/>
    <w:rsid w:val="002C3776"/>
    <w:rsid w:val="002F7A92"/>
    <w:rsid w:val="0030621A"/>
    <w:rsid w:val="003123CC"/>
    <w:rsid w:val="0031676D"/>
    <w:rsid w:val="00320FBB"/>
    <w:rsid w:val="00323332"/>
    <w:rsid w:val="003251FA"/>
    <w:rsid w:val="003259C4"/>
    <w:rsid w:val="0033337F"/>
    <w:rsid w:val="003409AC"/>
    <w:rsid w:val="003430D8"/>
    <w:rsid w:val="003465B2"/>
    <w:rsid w:val="00350888"/>
    <w:rsid w:val="00350DC0"/>
    <w:rsid w:val="003746F5"/>
    <w:rsid w:val="003A340F"/>
    <w:rsid w:val="003C217E"/>
    <w:rsid w:val="003C27F7"/>
    <w:rsid w:val="003F5E4A"/>
    <w:rsid w:val="004466CC"/>
    <w:rsid w:val="00447737"/>
    <w:rsid w:val="004526BB"/>
    <w:rsid w:val="0046493B"/>
    <w:rsid w:val="00464CB2"/>
    <w:rsid w:val="00470B00"/>
    <w:rsid w:val="0047562A"/>
    <w:rsid w:val="00486D65"/>
    <w:rsid w:val="004930A6"/>
    <w:rsid w:val="00496C0B"/>
    <w:rsid w:val="004A325A"/>
    <w:rsid w:val="004B1B2D"/>
    <w:rsid w:val="004C4975"/>
    <w:rsid w:val="004F03F0"/>
    <w:rsid w:val="005026B9"/>
    <w:rsid w:val="00520378"/>
    <w:rsid w:val="00527CFF"/>
    <w:rsid w:val="00531397"/>
    <w:rsid w:val="005321EB"/>
    <w:rsid w:val="005354CB"/>
    <w:rsid w:val="0054291A"/>
    <w:rsid w:val="00556D44"/>
    <w:rsid w:val="00560F68"/>
    <w:rsid w:val="00561944"/>
    <w:rsid w:val="00561F53"/>
    <w:rsid w:val="0056355E"/>
    <w:rsid w:val="00580DF4"/>
    <w:rsid w:val="00587CE4"/>
    <w:rsid w:val="005977CD"/>
    <w:rsid w:val="005B4250"/>
    <w:rsid w:val="005B6B0A"/>
    <w:rsid w:val="005C6FF1"/>
    <w:rsid w:val="005D4A74"/>
    <w:rsid w:val="005F5391"/>
    <w:rsid w:val="005F5A3B"/>
    <w:rsid w:val="0060718C"/>
    <w:rsid w:val="006237BE"/>
    <w:rsid w:val="00631568"/>
    <w:rsid w:val="006345AE"/>
    <w:rsid w:val="006345E7"/>
    <w:rsid w:val="00634B06"/>
    <w:rsid w:val="00644CD8"/>
    <w:rsid w:val="00650809"/>
    <w:rsid w:val="00653177"/>
    <w:rsid w:val="006550F8"/>
    <w:rsid w:val="006703D0"/>
    <w:rsid w:val="00672BED"/>
    <w:rsid w:val="006A0DB7"/>
    <w:rsid w:val="006A27CB"/>
    <w:rsid w:val="006A2A57"/>
    <w:rsid w:val="006B1B7B"/>
    <w:rsid w:val="006C26AC"/>
    <w:rsid w:val="006F40B0"/>
    <w:rsid w:val="006F5E25"/>
    <w:rsid w:val="006F73C2"/>
    <w:rsid w:val="0070000D"/>
    <w:rsid w:val="007157F9"/>
    <w:rsid w:val="00716216"/>
    <w:rsid w:val="00716407"/>
    <w:rsid w:val="0071648E"/>
    <w:rsid w:val="00716BBA"/>
    <w:rsid w:val="00721E02"/>
    <w:rsid w:val="00733C8B"/>
    <w:rsid w:val="00735240"/>
    <w:rsid w:val="00743576"/>
    <w:rsid w:val="00747A65"/>
    <w:rsid w:val="00757E64"/>
    <w:rsid w:val="00765378"/>
    <w:rsid w:val="007759F6"/>
    <w:rsid w:val="00786A5A"/>
    <w:rsid w:val="00793D52"/>
    <w:rsid w:val="007A6891"/>
    <w:rsid w:val="007B0C1A"/>
    <w:rsid w:val="007B0FDB"/>
    <w:rsid w:val="007C04D5"/>
    <w:rsid w:val="007C0EF2"/>
    <w:rsid w:val="007C2A2D"/>
    <w:rsid w:val="007D332A"/>
    <w:rsid w:val="007E08EC"/>
    <w:rsid w:val="007F2393"/>
    <w:rsid w:val="007F2D25"/>
    <w:rsid w:val="007F432E"/>
    <w:rsid w:val="00817122"/>
    <w:rsid w:val="008229A2"/>
    <w:rsid w:val="008350CD"/>
    <w:rsid w:val="00835FB9"/>
    <w:rsid w:val="008410B7"/>
    <w:rsid w:val="0085118C"/>
    <w:rsid w:val="00851464"/>
    <w:rsid w:val="00860860"/>
    <w:rsid w:val="00877CF5"/>
    <w:rsid w:val="00892DC6"/>
    <w:rsid w:val="008A233B"/>
    <w:rsid w:val="008A2925"/>
    <w:rsid w:val="008B2D37"/>
    <w:rsid w:val="008B44FF"/>
    <w:rsid w:val="008C2C7F"/>
    <w:rsid w:val="008C3142"/>
    <w:rsid w:val="008C577F"/>
    <w:rsid w:val="008E3A59"/>
    <w:rsid w:val="008E7D42"/>
    <w:rsid w:val="008F7AB5"/>
    <w:rsid w:val="00903BA6"/>
    <w:rsid w:val="00914DD1"/>
    <w:rsid w:val="009327A6"/>
    <w:rsid w:val="00934117"/>
    <w:rsid w:val="00944EA7"/>
    <w:rsid w:val="00950B28"/>
    <w:rsid w:val="00951D57"/>
    <w:rsid w:val="00960545"/>
    <w:rsid w:val="009655AD"/>
    <w:rsid w:val="00971B67"/>
    <w:rsid w:val="00985A73"/>
    <w:rsid w:val="009A0745"/>
    <w:rsid w:val="009C0AA2"/>
    <w:rsid w:val="009D0E4A"/>
    <w:rsid w:val="009D5D96"/>
    <w:rsid w:val="009E53E9"/>
    <w:rsid w:val="009F3A90"/>
    <w:rsid w:val="00A05D84"/>
    <w:rsid w:val="00A066EF"/>
    <w:rsid w:val="00A22BB9"/>
    <w:rsid w:val="00A349B0"/>
    <w:rsid w:val="00A3653C"/>
    <w:rsid w:val="00A375EF"/>
    <w:rsid w:val="00A44E2E"/>
    <w:rsid w:val="00A518DB"/>
    <w:rsid w:val="00A52A24"/>
    <w:rsid w:val="00A7491D"/>
    <w:rsid w:val="00A76116"/>
    <w:rsid w:val="00A77310"/>
    <w:rsid w:val="00A95BE2"/>
    <w:rsid w:val="00A965FE"/>
    <w:rsid w:val="00AA7619"/>
    <w:rsid w:val="00AA7BBB"/>
    <w:rsid w:val="00AB36BF"/>
    <w:rsid w:val="00AE69C4"/>
    <w:rsid w:val="00AF04E6"/>
    <w:rsid w:val="00AF1094"/>
    <w:rsid w:val="00AF62B3"/>
    <w:rsid w:val="00AF7822"/>
    <w:rsid w:val="00B26514"/>
    <w:rsid w:val="00B37CC9"/>
    <w:rsid w:val="00B52EF4"/>
    <w:rsid w:val="00B53896"/>
    <w:rsid w:val="00B600E5"/>
    <w:rsid w:val="00B768EE"/>
    <w:rsid w:val="00B777CD"/>
    <w:rsid w:val="00B977EC"/>
    <w:rsid w:val="00BA37BA"/>
    <w:rsid w:val="00BF4B5A"/>
    <w:rsid w:val="00C14563"/>
    <w:rsid w:val="00C15AA5"/>
    <w:rsid w:val="00C3208F"/>
    <w:rsid w:val="00C4685F"/>
    <w:rsid w:val="00C4769E"/>
    <w:rsid w:val="00C54028"/>
    <w:rsid w:val="00C85B80"/>
    <w:rsid w:val="00C93510"/>
    <w:rsid w:val="00CA3530"/>
    <w:rsid w:val="00CC432D"/>
    <w:rsid w:val="00CC5EE6"/>
    <w:rsid w:val="00CC7B56"/>
    <w:rsid w:val="00CD2AA5"/>
    <w:rsid w:val="00CD3EFE"/>
    <w:rsid w:val="00CE6E96"/>
    <w:rsid w:val="00D014B9"/>
    <w:rsid w:val="00D020FB"/>
    <w:rsid w:val="00D162F4"/>
    <w:rsid w:val="00D27F95"/>
    <w:rsid w:val="00D37C30"/>
    <w:rsid w:val="00D73EDC"/>
    <w:rsid w:val="00D8200E"/>
    <w:rsid w:val="00D92EA7"/>
    <w:rsid w:val="00DA2FC3"/>
    <w:rsid w:val="00DB4117"/>
    <w:rsid w:val="00DB6050"/>
    <w:rsid w:val="00DB6E4F"/>
    <w:rsid w:val="00DB7731"/>
    <w:rsid w:val="00DC56E1"/>
    <w:rsid w:val="00DD02B2"/>
    <w:rsid w:val="00DF1B73"/>
    <w:rsid w:val="00E05FF7"/>
    <w:rsid w:val="00E140D9"/>
    <w:rsid w:val="00E2097F"/>
    <w:rsid w:val="00E36A72"/>
    <w:rsid w:val="00E41F25"/>
    <w:rsid w:val="00E52221"/>
    <w:rsid w:val="00E57F3D"/>
    <w:rsid w:val="00E61544"/>
    <w:rsid w:val="00E633E6"/>
    <w:rsid w:val="00E70EE5"/>
    <w:rsid w:val="00E71008"/>
    <w:rsid w:val="00E92BE6"/>
    <w:rsid w:val="00E93B2E"/>
    <w:rsid w:val="00E93BFC"/>
    <w:rsid w:val="00EA144E"/>
    <w:rsid w:val="00EA1E7A"/>
    <w:rsid w:val="00EA40A6"/>
    <w:rsid w:val="00EB5C37"/>
    <w:rsid w:val="00EB5DDE"/>
    <w:rsid w:val="00EC0455"/>
    <w:rsid w:val="00EC1E40"/>
    <w:rsid w:val="00ED7071"/>
    <w:rsid w:val="00EE502C"/>
    <w:rsid w:val="00F01D96"/>
    <w:rsid w:val="00F15676"/>
    <w:rsid w:val="00F200E4"/>
    <w:rsid w:val="00F22A05"/>
    <w:rsid w:val="00F24B64"/>
    <w:rsid w:val="00F27F2F"/>
    <w:rsid w:val="00F40FFA"/>
    <w:rsid w:val="00F41AA3"/>
    <w:rsid w:val="00F42BBA"/>
    <w:rsid w:val="00F44578"/>
    <w:rsid w:val="00F662A4"/>
    <w:rsid w:val="00F7321D"/>
    <w:rsid w:val="00F737E3"/>
    <w:rsid w:val="00F80FE0"/>
    <w:rsid w:val="00F8286C"/>
    <w:rsid w:val="00F8317C"/>
    <w:rsid w:val="00F83AF3"/>
    <w:rsid w:val="00F8573C"/>
    <w:rsid w:val="00F87DC7"/>
    <w:rsid w:val="00F96FA5"/>
    <w:rsid w:val="00F97045"/>
    <w:rsid w:val="00FA073E"/>
    <w:rsid w:val="00FA380A"/>
    <w:rsid w:val="00FB2A99"/>
    <w:rsid w:val="00FC3B7C"/>
    <w:rsid w:val="00FC5765"/>
    <w:rsid w:val="00FC7D60"/>
    <w:rsid w:val="00FE5E6A"/>
    <w:rsid w:val="00FF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7C053764"/>
  <w15:chartTrackingRefBased/>
  <w15:docId w15:val="{41673E6D-FD30-4278-A332-6338BB4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textAlignment w:val="baseline"/>
    </w:pPr>
    <w:rPr>
      <w:rFonts w:ascii="Calibri" w:eastAsia="Calibri" w:hAnsi="Calibri"/>
      <w:kern w:val="1"/>
      <w:sz w:val="22"/>
      <w:szCs w:val="22"/>
      <w:lang w:eastAsia="zh-CN"/>
    </w:rPr>
  </w:style>
  <w:style w:type="paragraph" w:styleId="Ttulo1">
    <w:name w:val="heading 1"/>
    <w:basedOn w:val="Ttulo10"/>
    <w:next w:val="Corpodetexto"/>
    <w:qFormat/>
    <w:pPr>
      <w:numPr>
        <w:numId w:val="1"/>
      </w:numPr>
      <w:outlineLvl w:val="0"/>
    </w:pPr>
    <w:rPr>
      <w:b/>
      <w:bCs/>
      <w:sz w:val="32"/>
      <w:szCs w:val="32"/>
    </w:rPr>
  </w:style>
  <w:style w:type="paragraph" w:styleId="Ttulo2">
    <w:name w:val="heading 2"/>
    <w:basedOn w:val="Ttulo10"/>
    <w:next w:val="Corpodetexto"/>
    <w:qFormat/>
    <w:pPr>
      <w:numPr>
        <w:ilvl w:val="1"/>
        <w:numId w:val="1"/>
      </w:numPr>
      <w:outlineLvl w:val="1"/>
    </w:pPr>
    <w:rPr>
      <w:b/>
      <w:bCs/>
      <w:i/>
      <w:iCs/>
    </w:rPr>
  </w:style>
  <w:style w:type="paragraph" w:styleId="Ttulo3">
    <w:name w:val="heading 3"/>
    <w:basedOn w:val="Ttulo10"/>
    <w:next w:val="Corpodetexto"/>
    <w:qFormat/>
    <w:pPr>
      <w:numPr>
        <w:ilvl w:val="2"/>
        <w:numId w:val="1"/>
      </w:numPr>
      <w:outlineLvl w:val="2"/>
    </w:pPr>
    <w:rPr>
      <w:b/>
      <w:bCs/>
    </w:rPr>
  </w:style>
  <w:style w:type="paragraph" w:styleId="Ttulo4">
    <w:name w:val="heading 4"/>
    <w:basedOn w:val="Ttulo10"/>
    <w:next w:val="Corpodetexto"/>
    <w:qFormat/>
    <w:pPr>
      <w:numPr>
        <w:ilvl w:val="3"/>
        <w:numId w:val="1"/>
      </w:numPr>
      <w:outlineLvl w:val="3"/>
    </w:pPr>
    <w:rPr>
      <w:b/>
      <w:bCs/>
      <w:i/>
      <w:iCs/>
      <w:sz w:val="24"/>
      <w:szCs w:val="24"/>
    </w:rPr>
  </w:style>
  <w:style w:type="paragraph" w:styleId="Ttulo5">
    <w:name w:val="heading 5"/>
    <w:basedOn w:val="Ttulo10"/>
    <w:next w:val="Corpodetexto"/>
    <w:qFormat/>
    <w:pPr>
      <w:numPr>
        <w:ilvl w:val="4"/>
        <w:numId w:val="1"/>
      </w:numPr>
      <w:outlineLvl w:val="4"/>
    </w:pPr>
    <w:rPr>
      <w:b/>
      <w:bCs/>
      <w:sz w:val="24"/>
      <w:szCs w:val="24"/>
    </w:rPr>
  </w:style>
  <w:style w:type="paragraph" w:styleId="Ttulo8">
    <w:name w:val="heading 8"/>
    <w:basedOn w:val="Normal"/>
    <w:next w:val="Normal"/>
    <w:qFormat/>
    <w:pPr>
      <w:keepNext/>
      <w:numPr>
        <w:ilvl w:val="7"/>
        <w:numId w:val="1"/>
      </w:numPr>
      <w:spacing w:before="57" w:after="57" w:line="360" w:lineRule="auto"/>
      <w:ind w:left="-57" w:right="-57"/>
      <w:jc w:val="center"/>
      <w:outlineLvl w:val="7"/>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OpenSymbol"/>
      <w:color w:val="000000"/>
      <w:sz w:val="20"/>
      <w:szCs w:val="20"/>
      <w:shd w:val="clear" w:color="auto" w:fill="FFFF00"/>
    </w:rPr>
  </w:style>
  <w:style w:type="character" w:customStyle="1" w:styleId="WW8Num4z0">
    <w:name w:val="WW8Num4z0"/>
    <w:rPr>
      <w:rFonts w:ascii="Symbol" w:hAnsi="Symbol" w:cs="OpenSymbol"/>
      <w:color w:val="auto"/>
      <w:sz w:val="20"/>
      <w:szCs w:val="20"/>
      <w:shd w:val="clear" w:color="auto" w:fill="FFFFFF"/>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Fontepargpadro1">
    <w:name w:val="Fonte parág. padrão1"/>
    <w:qFormat/>
  </w:style>
  <w:style w:type="character" w:customStyle="1" w:styleId="WW8Num6z0">
    <w:name w:val="WW8Num6z0"/>
    <w:rPr>
      <w:rFonts w:ascii="Symbol" w:hAnsi="Symbol" w:cs="Symbol"/>
      <w:sz w:val="20"/>
    </w:rPr>
  </w:style>
  <w:style w:type="character" w:customStyle="1" w:styleId="WW8Num7z0">
    <w:name w:val="WW8Num7z0"/>
    <w:rPr>
      <w:rFonts w:ascii="Tahoma" w:hAnsi="Tahoma" w:cs="Tahoma"/>
      <w:b/>
      <w:i w:val="0"/>
    </w:rPr>
  </w:style>
  <w:style w:type="character" w:customStyle="1" w:styleId="WW8Num8z0">
    <w:name w:val="WW8Num8z0"/>
    <w:rPr>
      <w:rFonts w:ascii="Tahoma" w:hAnsi="Tahoma" w:cs="Tahoma"/>
      <w:b/>
      <w:i w:val="0"/>
    </w:rPr>
  </w:style>
  <w:style w:type="character" w:customStyle="1" w:styleId="Absatz-Standardschriftart">
    <w:name w:val="Absatz-Standardschriftart"/>
  </w:style>
  <w:style w:type="character" w:customStyle="1" w:styleId="WW8Num9z0">
    <w:name w:val="WW8Num9z0"/>
    <w:rPr>
      <w:rFonts w:ascii="Tahoma" w:hAnsi="Tahoma" w:cs="Tahoma"/>
      <w:b w:val="0"/>
      <w:i w:val="0"/>
    </w:rPr>
  </w:style>
  <w:style w:type="character" w:customStyle="1" w:styleId="WW8Num10z0">
    <w:name w:val="WW8Num10z0"/>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bealhoChar">
    <w:name w:val="Cabeçalho Char"/>
    <w:basedOn w:val="Fontepargpadro1"/>
    <w:uiPriority w:val="99"/>
    <w:qFormat/>
  </w:style>
  <w:style w:type="character" w:customStyle="1" w:styleId="RodapChar">
    <w:name w:val="Rodapé Char"/>
    <w:basedOn w:val="Fontepargpadro1"/>
  </w:style>
  <w:style w:type="character" w:customStyle="1" w:styleId="TextodebaloChar">
    <w:name w:val="Texto de balão Char"/>
    <w:basedOn w:val="Fontepargpadro1"/>
    <w:rPr>
      <w:rFonts w:ascii="Tahoma" w:hAnsi="Tahoma" w:cs="Tahoma"/>
      <w:sz w:val="16"/>
      <w:szCs w:val="16"/>
    </w:rPr>
  </w:style>
  <w:style w:type="character" w:styleId="Nmerodepgina">
    <w:name w:val="page number"/>
    <w:basedOn w:val="Fontepargpadro1"/>
  </w:style>
  <w:style w:type="character" w:customStyle="1" w:styleId="Smbolosdenumerao">
    <w:name w:val="Símbolos de numeração"/>
    <w:rPr>
      <w:b/>
      <w:bCs/>
      <w:color w:val="000000"/>
      <w:sz w:val="20"/>
    </w:rPr>
  </w:style>
  <w:style w:type="character" w:customStyle="1" w:styleId="Marcas">
    <w:name w:val="Marcas"/>
    <w:rPr>
      <w:rFonts w:ascii="OpenSymbol" w:eastAsia="OpenSymbol" w:hAnsi="OpenSymbol" w:cs="Open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styleId="nfase">
    <w:name w:val="Emphasis"/>
    <w:qFormat/>
    <w:rPr>
      <w:i/>
      <w:iCs/>
    </w:rPr>
  </w:style>
  <w:style w:type="character" w:styleId="Forte">
    <w:name w:val="Strong"/>
    <w:qFormat/>
    <w:rPr>
      <w:rFonts w:ascii="Arial" w:hAnsi="Arial" w:cs="Arial"/>
      <w:b/>
      <w:bCs/>
      <w:color w:val="000000"/>
      <w:sz w:val="24"/>
    </w:rPr>
  </w:style>
  <w:style w:type="character" w:customStyle="1" w:styleId="WW8Num14z0">
    <w:name w:val="WW8Num14z0"/>
    <w:rPr>
      <w:rFonts w:ascii="Tahoma" w:hAnsi="Tahoma" w:cs="Tahoma"/>
      <w:b/>
      <w:i w:val="0"/>
    </w:rPr>
  </w:style>
  <w:style w:type="character" w:styleId="Hyperlink">
    <w:name w:val="Hyperlink"/>
    <w:rPr>
      <w:color w:val="000080"/>
      <w:u w:val="single"/>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Caracteresdenotaderodap">
    <w:name w:val="Caracteres de nota de rodapé"/>
    <w:rPr>
      <w:position w:val="1"/>
      <w:sz w:val="16"/>
    </w:rPr>
  </w:style>
  <w:style w:type="character" w:customStyle="1" w:styleId="WW-Caracteresdenotaderodap">
    <w:name w:val="WW-Caracteres de nota de rodapé"/>
  </w:style>
  <w:style w:type="character" w:customStyle="1" w:styleId="ListLabel1">
    <w:name w:val="ListLabel 1"/>
    <w:rPr>
      <w:b/>
    </w:rPr>
  </w:style>
  <w:style w:type="character" w:customStyle="1" w:styleId="ListLabel2">
    <w:name w:val="ListLabel 2"/>
    <w:rPr>
      <w:b w:val="0"/>
      <w:color w:val="00000A"/>
      <w:sz w:val="20"/>
      <w:szCs w:val="20"/>
    </w:rPr>
  </w:style>
  <w:style w:type="character" w:customStyle="1" w:styleId="ListLabel3">
    <w:name w:val="ListLabel 3"/>
    <w:rPr>
      <w:b w:val="0"/>
      <w:i w:val="0"/>
      <w:color w:val="00000A"/>
      <w:sz w:val="20"/>
      <w:szCs w:val="20"/>
    </w:rPr>
  </w:style>
  <w:style w:type="character" w:customStyle="1" w:styleId="ListLabel4">
    <w:name w:val="ListLabel 4"/>
    <w:rPr>
      <w:i w:val="0"/>
    </w:rPr>
  </w:style>
  <w:style w:type="character" w:customStyle="1" w:styleId="WWCharLFO5LVL5">
    <w:name w:val="WW_CharLFO5LVL5"/>
    <w:rPr>
      <w:rFonts w:ascii="Wingdings 2" w:hAnsi="Wingdings 2" w:cs="OpenSymbol"/>
    </w:rPr>
  </w:style>
  <w:style w:type="character" w:customStyle="1" w:styleId="WWCharLFO5LVL6">
    <w:name w:val="WW_CharLFO5LVL6"/>
    <w:rPr>
      <w:rFonts w:ascii="Wingdings 2" w:hAnsi="Wingdings 2" w:cs="OpenSymbol"/>
    </w:rPr>
  </w:style>
  <w:style w:type="character" w:customStyle="1" w:styleId="WWCharLFO5LVL7">
    <w:name w:val="WW_CharLFO5LVL7"/>
    <w:rPr>
      <w:rFonts w:ascii="Wingdings 2" w:hAnsi="Wingdings 2" w:cs="OpenSymbol"/>
    </w:rPr>
  </w:style>
  <w:style w:type="character" w:customStyle="1" w:styleId="WWCharLFO5LVL8">
    <w:name w:val="WW_CharLFO5LVL8"/>
    <w:rPr>
      <w:rFonts w:ascii="Wingdings 2" w:hAnsi="Wingdings 2" w:cs="OpenSymbol"/>
    </w:rPr>
  </w:style>
  <w:style w:type="character" w:customStyle="1" w:styleId="WWCharLFO5LVL9">
    <w:name w:val="WW_CharLFO5LVL9"/>
    <w:rPr>
      <w:rFonts w:ascii="Wingdings 2" w:hAnsi="Wingdings 2" w:cs="OpenSymbol"/>
    </w:rPr>
  </w:style>
  <w:style w:type="character" w:customStyle="1" w:styleId="WWCharLFO6LVL1">
    <w:name w:val="WW_CharLFO6LVL1"/>
    <w:rPr>
      <w:rFonts w:ascii="Arial" w:hAnsi="Arial" w:cs="Arial"/>
      <w:b/>
      <w:bCs/>
      <w:color w:val="000000"/>
      <w:sz w:val="24"/>
    </w:rPr>
  </w:style>
  <w:style w:type="character" w:customStyle="1" w:styleId="WWCharLFO6LVL2">
    <w:name w:val="WW_CharLFO6LVL2"/>
    <w:rPr>
      <w:rFonts w:ascii="Arial" w:hAnsi="Arial" w:cs="Arial"/>
      <w:b/>
      <w:bCs/>
      <w:color w:val="000000"/>
      <w:sz w:val="24"/>
    </w:rPr>
  </w:style>
  <w:style w:type="character" w:customStyle="1" w:styleId="WWCharLFO6LVL3">
    <w:name w:val="WW_CharLFO6LVL3"/>
    <w:rPr>
      <w:rFonts w:ascii="Arial" w:hAnsi="Arial" w:cs="Arial"/>
      <w:b/>
      <w:bCs/>
      <w:color w:val="000000"/>
      <w:sz w:val="24"/>
    </w:rPr>
  </w:style>
  <w:style w:type="character" w:customStyle="1" w:styleId="WWCharLFO6LVL4">
    <w:name w:val="WW_CharLFO6LVL4"/>
    <w:rPr>
      <w:rFonts w:ascii="Arial" w:hAnsi="Arial" w:cs="Arial"/>
      <w:b/>
      <w:bCs/>
      <w:color w:val="000000"/>
      <w:sz w:val="24"/>
    </w:rPr>
  </w:style>
  <w:style w:type="character" w:customStyle="1" w:styleId="WWCharLFO6LVL5">
    <w:name w:val="WW_CharLFO6LVL5"/>
    <w:rPr>
      <w:rFonts w:ascii="Arial" w:hAnsi="Arial" w:cs="Arial"/>
      <w:b/>
      <w:bCs/>
      <w:color w:val="000000"/>
      <w:sz w:val="24"/>
    </w:rPr>
  </w:style>
  <w:style w:type="character" w:customStyle="1" w:styleId="WWCharLFO6LVL6">
    <w:name w:val="WW_CharLFO6LVL6"/>
    <w:rPr>
      <w:rFonts w:ascii="Arial" w:hAnsi="Arial" w:cs="Arial"/>
      <w:b/>
      <w:bCs/>
      <w:color w:val="000000"/>
      <w:sz w:val="24"/>
    </w:rPr>
  </w:style>
  <w:style w:type="character" w:customStyle="1" w:styleId="WWCharLFO6LVL7">
    <w:name w:val="WW_CharLFO6LVL7"/>
    <w:rPr>
      <w:rFonts w:ascii="Arial" w:hAnsi="Arial" w:cs="Arial"/>
      <w:b/>
      <w:bCs/>
      <w:color w:val="000000"/>
      <w:sz w:val="24"/>
    </w:rPr>
  </w:style>
  <w:style w:type="character" w:customStyle="1" w:styleId="WWCharLFO6LVL8">
    <w:name w:val="WW_CharLFO6LVL8"/>
    <w:rPr>
      <w:rFonts w:ascii="Arial" w:hAnsi="Arial" w:cs="Arial"/>
      <w:b/>
      <w:bCs/>
      <w:color w:val="000000"/>
      <w:sz w:val="24"/>
    </w:rPr>
  </w:style>
  <w:style w:type="character" w:customStyle="1" w:styleId="WWCharLFO6LVL9">
    <w:name w:val="WW_CharLFO6LVL9"/>
    <w:rPr>
      <w:rFonts w:ascii="Arial" w:hAnsi="Arial" w:cs="Arial"/>
      <w:b/>
      <w:bCs/>
      <w:color w:val="000000"/>
      <w:sz w:val="24"/>
    </w:rPr>
  </w:style>
  <w:style w:type="character" w:customStyle="1" w:styleId="WWCharLFO7LVL1">
    <w:name w:val="WW_CharLFO7LVL1"/>
    <w:rPr>
      <w:rFonts w:ascii="Symbol" w:hAnsi="Symbol" w:cs="Symbol"/>
    </w:rPr>
  </w:style>
  <w:style w:type="character" w:customStyle="1" w:styleId="WWCharLFO8LVL1">
    <w:name w:val="WW_CharLFO8LVL1"/>
    <w:rPr>
      <w:rFonts w:ascii="Tahoma" w:hAnsi="Tahoma" w:cs="Tahoma"/>
      <w:b w:val="0"/>
      <w:i w:val="0"/>
    </w:rPr>
  </w:style>
  <w:style w:type="character" w:customStyle="1" w:styleId="WWCharLFO10LVL1">
    <w:name w:val="WW_CharLFO10LVL1"/>
    <w:rPr>
      <w:rFonts w:ascii="Symbol" w:hAnsi="Symbol" w:cs="Symbol"/>
      <w:sz w:val="20"/>
    </w:rPr>
  </w:style>
  <w:style w:type="character" w:customStyle="1" w:styleId="WWCharLFO11LVL1">
    <w:name w:val="WW_CharLFO11LVL1"/>
    <w:rPr>
      <w:rFonts w:ascii="Tahoma" w:hAnsi="Tahoma" w:cs="Tahoma"/>
      <w:b/>
      <w:i w:val="0"/>
    </w:rPr>
  </w:style>
  <w:style w:type="character" w:customStyle="1" w:styleId="WWCharLFO11LVL2">
    <w:name w:val="WW_CharLFO11LVL2"/>
    <w:rPr>
      <w:rFonts w:ascii="Tahoma" w:hAnsi="Tahoma" w:cs="Tahoma"/>
      <w:b/>
      <w:i w:val="0"/>
    </w:rPr>
  </w:style>
  <w:style w:type="character" w:customStyle="1" w:styleId="WWCharLFO11LVL3">
    <w:name w:val="WW_CharLFO11LVL3"/>
    <w:rPr>
      <w:rFonts w:ascii="Tahoma" w:hAnsi="Tahoma" w:cs="Tahoma"/>
      <w:b/>
      <w:i w:val="0"/>
    </w:rPr>
  </w:style>
  <w:style w:type="character" w:customStyle="1" w:styleId="WWCharLFO11LVL4">
    <w:name w:val="WW_CharLFO11LVL4"/>
    <w:rPr>
      <w:rFonts w:ascii="Tahoma" w:hAnsi="Tahoma" w:cs="Tahoma"/>
      <w:b/>
      <w:i w:val="0"/>
    </w:rPr>
  </w:style>
  <w:style w:type="character" w:customStyle="1" w:styleId="WWCharLFO11LVL5">
    <w:name w:val="WW_CharLFO11LVL5"/>
    <w:rPr>
      <w:rFonts w:ascii="Tahoma" w:hAnsi="Tahoma" w:cs="Tahoma"/>
      <w:b/>
      <w:i w:val="0"/>
    </w:rPr>
  </w:style>
  <w:style w:type="character" w:customStyle="1" w:styleId="WWCharLFO11LVL6">
    <w:name w:val="WW_CharLFO11LVL6"/>
    <w:rPr>
      <w:rFonts w:ascii="Tahoma" w:hAnsi="Tahoma" w:cs="Tahoma"/>
      <w:b/>
      <w:i w:val="0"/>
    </w:rPr>
  </w:style>
  <w:style w:type="character" w:customStyle="1" w:styleId="WWCharLFO11LVL7">
    <w:name w:val="WW_CharLFO11LVL7"/>
    <w:rPr>
      <w:rFonts w:ascii="Tahoma" w:hAnsi="Tahoma" w:cs="Tahoma"/>
      <w:b/>
      <w:i w:val="0"/>
    </w:rPr>
  </w:style>
  <w:style w:type="character" w:customStyle="1" w:styleId="WWCharLFO11LVL8">
    <w:name w:val="WW_CharLFO11LVL8"/>
    <w:rPr>
      <w:rFonts w:ascii="Tahoma" w:hAnsi="Tahoma" w:cs="Tahoma"/>
      <w:b/>
      <w:i w:val="0"/>
    </w:rPr>
  </w:style>
  <w:style w:type="character" w:customStyle="1" w:styleId="WWCharLFO11LVL9">
    <w:name w:val="WW_CharLFO11LVL9"/>
    <w:rPr>
      <w:rFonts w:ascii="Tahoma" w:hAnsi="Tahoma" w:cs="Tahoma"/>
      <w:b/>
      <w:i w:val="0"/>
    </w:rPr>
  </w:style>
  <w:style w:type="character" w:customStyle="1" w:styleId="WWCharLFO12LVL1">
    <w:name w:val="WW_CharLFO12LVL1"/>
    <w:rPr>
      <w:rFonts w:ascii="Tahoma" w:hAnsi="Tahoma" w:cs="Tahoma"/>
      <w:b/>
      <w:i w:val="0"/>
    </w:rPr>
  </w:style>
  <w:style w:type="character" w:customStyle="1" w:styleId="WWCharLFO12LVL2">
    <w:name w:val="WW_CharLFO12LVL2"/>
    <w:rPr>
      <w:rFonts w:ascii="Tahoma" w:hAnsi="Tahoma" w:cs="Tahoma"/>
      <w:b/>
      <w:i w:val="0"/>
    </w:rPr>
  </w:style>
  <w:style w:type="character" w:customStyle="1" w:styleId="WWCharLFO12LVL3">
    <w:name w:val="WW_CharLFO12LVL3"/>
    <w:rPr>
      <w:rFonts w:ascii="Tahoma" w:hAnsi="Tahoma" w:cs="Tahoma"/>
      <w:b/>
      <w:i w:val="0"/>
    </w:rPr>
  </w:style>
  <w:style w:type="character" w:customStyle="1" w:styleId="WWCharLFO12LVL4">
    <w:name w:val="WW_CharLFO12LVL4"/>
    <w:rPr>
      <w:rFonts w:ascii="Tahoma" w:hAnsi="Tahoma" w:cs="Tahoma"/>
      <w:b/>
      <w:i w:val="0"/>
    </w:rPr>
  </w:style>
  <w:style w:type="character" w:customStyle="1" w:styleId="WWCharLFO12LVL5">
    <w:name w:val="WW_CharLFO12LVL5"/>
    <w:rPr>
      <w:rFonts w:ascii="Tahoma" w:hAnsi="Tahoma" w:cs="Tahoma"/>
      <w:b/>
      <w:i w:val="0"/>
    </w:rPr>
  </w:style>
  <w:style w:type="character" w:customStyle="1" w:styleId="WWCharLFO12LVL6">
    <w:name w:val="WW_CharLFO12LVL6"/>
    <w:rPr>
      <w:rFonts w:ascii="Tahoma" w:hAnsi="Tahoma" w:cs="Tahoma"/>
      <w:b/>
      <w:i w:val="0"/>
    </w:rPr>
  </w:style>
  <w:style w:type="character" w:customStyle="1" w:styleId="WWCharLFO12LVL7">
    <w:name w:val="WW_CharLFO12LVL7"/>
    <w:rPr>
      <w:rFonts w:ascii="Tahoma" w:hAnsi="Tahoma" w:cs="Tahoma"/>
      <w:b/>
      <w:i w:val="0"/>
    </w:rPr>
  </w:style>
  <w:style w:type="character" w:customStyle="1" w:styleId="WWCharLFO12LVL8">
    <w:name w:val="WW_CharLFO12LVL8"/>
    <w:rPr>
      <w:rFonts w:ascii="Tahoma" w:hAnsi="Tahoma" w:cs="Tahoma"/>
      <w:b/>
      <w:i w:val="0"/>
    </w:rPr>
  </w:style>
  <w:style w:type="character" w:customStyle="1" w:styleId="WWCharLFO12LVL9">
    <w:name w:val="WW_CharLFO12LVL9"/>
    <w:rPr>
      <w:rFonts w:ascii="Tahoma" w:hAnsi="Tahoma" w:cs="Tahoma"/>
      <w:b/>
      <w:i w:val="0"/>
    </w:rPr>
  </w:style>
  <w:style w:type="character" w:customStyle="1" w:styleId="WWCharLFO13LVL1">
    <w:name w:val="WW_CharLFO13LVL1"/>
    <w:rPr>
      <w:rFonts w:ascii="Symbol" w:hAnsi="Symbol" w:cs="Symbo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b/>
    </w:rPr>
  </w:style>
  <w:style w:type="character" w:customStyle="1" w:styleId="WWCharLFO14LVL2">
    <w:name w:val="WW_CharLFO14LVL2"/>
    <w:rPr>
      <w:b w:val="0"/>
      <w:color w:val="00000A"/>
      <w:sz w:val="20"/>
      <w:szCs w:val="20"/>
    </w:rPr>
  </w:style>
  <w:style w:type="character" w:customStyle="1" w:styleId="WWCharLFO14LVL3">
    <w:name w:val="WW_CharLFO14LVL3"/>
    <w:rPr>
      <w:b w:val="0"/>
      <w:i w:val="0"/>
      <w:color w:val="00000A"/>
      <w:sz w:val="20"/>
      <w:szCs w:val="20"/>
    </w:rPr>
  </w:style>
  <w:style w:type="character" w:customStyle="1" w:styleId="WWCharLFO14LVL4">
    <w:name w:val="WW_CharLFO14LVL4"/>
    <w:rPr>
      <w:i w:val="0"/>
    </w:rPr>
  </w:style>
  <w:style w:type="character" w:customStyle="1" w:styleId="CabealhoChar1">
    <w:name w:val="Cabeçalho Char1"/>
    <w:basedOn w:val="Fontepargpadro1"/>
    <w:rPr>
      <w:szCs w:val="21"/>
    </w:rPr>
  </w:style>
  <w:style w:type="character" w:customStyle="1" w:styleId="WWCharLFO15LVL1">
    <w:name w:val="WW_CharLFO15LVL1"/>
    <w:rPr>
      <w:rFonts w:ascii="OpenSymbol" w:eastAsia="OpenSymbol" w:hAnsi="OpenSymbol" w:cs="OpenSymbol"/>
    </w:rPr>
  </w:style>
  <w:style w:type="character" w:customStyle="1" w:styleId="WWCharLFO15LVL2">
    <w:name w:val="WW_CharLFO15LVL2"/>
    <w:rPr>
      <w:rFonts w:ascii="OpenSymbol" w:eastAsia="OpenSymbol" w:hAnsi="OpenSymbol" w:cs="OpenSymbol"/>
    </w:rPr>
  </w:style>
  <w:style w:type="character" w:customStyle="1" w:styleId="WWCharLFO15LVL3">
    <w:name w:val="WW_CharLFO15LVL3"/>
    <w:rPr>
      <w:rFonts w:ascii="OpenSymbol" w:eastAsia="OpenSymbol" w:hAnsi="OpenSymbol" w:cs="OpenSymbol"/>
    </w:rPr>
  </w:style>
  <w:style w:type="character" w:customStyle="1" w:styleId="WWCharLFO15LVL4">
    <w:name w:val="WW_CharLFO15LVL4"/>
    <w:rPr>
      <w:rFonts w:ascii="OpenSymbol" w:eastAsia="OpenSymbol" w:hAnsi="OpenSymbol" w:cs="OpenSymbol"/>
    </w:rPr>
  </w:style>
  <w:style w:type="character" w:customStyle="1" w:styleId="WWCharLFO15LVL5">
    <w:name w:val="WW_CharLFO15LVL5"/>
    <w:rPr>
      <w:rFonts w:ascii="OpenSymbol" w:eastAsia="OpenSymbol" w:hAnsi="OpenSymbol" w:cs="OpenSymbol"/>
    </w:rPr>
  </w:style>
  <w:style w:type="character" w:customStyle="1" w:styleId="WWCharLFO15LVL6">
    <w:name w:val="WW_CharLFO15LVL6"/>
    <w:rPr>
      <w:rFonts w:ascii="OpenSymbol" w:eastAsia="OpenSymbol" w:hAnsi="OpenSymbol" w:cs="OpenSymbol"/>
    </w:rPr>
  </w:style>
  <w:style w:type="character" w:customStyle="1" w:styleId="WWCharLFO15LVL7">
    <w:name w:val="WW_CharLFO15LVL7"/>
    <w:rPr>
      <w:rFonts w:ascii="OpenSymbol" w:eastAsia="OpenSymbol" w:hAnsi="OpenSymbol" w:cs="OpenSymbol"/>
    </w:rPr>
  </w:style>
  <w:style w:type="character" w:customStyle="1" w:styleId="WWCharLFO15LVL8">
    <w:name w:val="WW_CharLFO15LVL8"/>
    <w:rPr>
      <w:rFonts w:ascii="OpenSymbol" w:eastAsia="OpenSymbol" w:hAnsi="OpenSymbol" w:cs="OpenSymbol"/>
    </w:rPr>
  </w:style>
  <w:style w:type="character" w:customStyle="1" w:styleId="WWCharLFO15LVL9">
    <w:name w:val="WW_CharLFO15LVL9"/>
    <w:rPr>
      <w:rFonts w:ascii="OpenSymbol" w:eastAsia="OpenSymbol" w:hAnsi="OpenSymbol" w:cs="OpenSymbol"/>
    </w:rPr>
  </w:style>
  <w:style w:type="character" w:customStyle="1" w:styleId="WWCharLFO16LVL1">
    <w:name w:val="WW_CharLFO16LVL1"/>
    <w:rPr>
      <w:rFonts w:ascii="StarSymbol" w:eastAsia="OpenSymbol" w:hAnsi="StarSymbol" w:cs="OpenSymbol"/>
    </w:rPr>
  </w:style>
  <w:style w:type="character" w:customStyle="1" w:styleId="WWCharLFO17LVL1">
    <w:name w:val="WW_CharLFO17LVL1"/>
    <w:rPr>
      <w:rFonts w:ascii="OpenSymbol" w:eastAsia="OpenSymbol" w:hAnsi="OpenSymbol" w:cs="OpenSymbol"/>
    </w:rPr>
  </w:style>
  <w:style w:type="character" w:customStyle="1" w:styleId="WWCharLFO17LVL2">
    <w:name w:val="WW_CharLFO17LVL2"/>
    <w:rPr>
      <w:rFonts w:ascii="OpenSymbol" w:eastAsia="OpenSymbol" w:hAnsi="OpenSymbol" w:cs="OpenSymbol"/>
    </w:rPr>
  </w:style>
  <w:style w:type="character" w:customStyle="1" w:styleId="WWCharLFO17LVL3">
    <w:name w:val="WW_CharLFO17LVL3"/>
    <w:rPr>
      <w:rFonts w:ascii="OpenSymbol" w:eastAsia="OpenSymbol" w:hAnsi="OpenSymbol" w:cs="OpenSymbol"/>
    </w:rPr>
  </w:style>
  <w:style w:type="character" w:customStyle="1" w:styleId="WWCharLFO17LVL4">
    <w:name w:val="WW_CharLFO17LVL4"/>
    <w:rPr>
      <w:rFonts w:ascii="OpenSymbol" w:eastAsia="OpenSymbol" w:hAnsi="OpenSymbol" w:cs="OpenSymbol"/>
    </w:rPr>
  </w:style>
  <w:style w:type="character" w:customStyle="1" w:styleId="WWCharLFO17LVL5">
    <w:name w:val="WW_CharLFO17LVL5"/>
    <w:rPr>
      <w:rFonts w:ascii="OpenSymbol" w:eastAsia="OpenSymbol" w:hAnsi="OpenSymbol" w:cs="OpenSymbol"/>
    </w:rPr>
  </w:style>
  <w:style w:type="character" w:customStyle="1" w:styleId="WWCharLFO17LVL6">
    <w:name w:val="WW_CharLFO17LVL6"/>
    <w:rPr>
      <w:rFonts w:ascii="OpenSymbol" w:eastAsia="OpenSymbol" w:hAnsi="OpenSymbol" w:cs="OpenSymbol"/>
    </w:rPr>
  </w:style>
  <w:style w:type="character" w:customStyle="1" w:styleId="WWCharLFO17LVL7">
    <w:name w:val="WW_CharLFO17LVL7"/>
    <w:rPr>
      <w:rFonts w:ascii="OpenSymbol" w:eastAsia="OpenSymbol" w:hAnsi="OpenSymbol" w:cs="OpenSymbol"/>
    </w:rPr>
  </w:style>
  <w:style w:type="character" w:customStyle="1" w:styleId="WWCharLFO17LVL8">
    <w:name w:val="WW_CharLFO17LVL8"/>
    <w:rPr>
      <w:rFonts w:ascii="OpenSymbol" w:eastAsia="OpenSymbol" w:hAnsi="OpenSymbol" w:cs="OpenSymbol"/>
    </w:rPr>
  </w:style>
  <w:style w:type="character" w:customStyle="1" w:styleId="WWCharLFO17LVL9">
    <w:name w:val="WW_CharLFO17LVL9"/>
    <w:rPr>
      <w:rFonts w:ascii="OpenSymbol" w:eastAsia="OpenSymbol" w:hAnsi="OpenSymbol" w:cs="OpenSymbol"/>
    </w:rPr>
  </w:style>
  <w:style w:type="character" w:customStyle="1" w:styleId="WWCharLFO18LVL1">
    <w:name w:val="WW_CharLFO18LVL1"/>
    <w:rPr>
      <w:rFonts w:ascii="OpenSymbol" w:eastAsia="OpenSymbol" w:hAnsi="OpenSymbol" w:cs="OpenSymbol"/>
    </w:rPr>
  </w:style>
  <w:style w:type="character" w:customStyle="1" w:styleId="WWCharLFO18LVL2">
    <w:name w:val="WW_CharLFO18LVL2"/>
    <w:rPr>
      <w:rFonts w:ascii="OpenSymbol" w:eastAsia="OpenSymbol" w:hAnsi="OpenSymbol" w:cs="OpenSymbol"/>
    </w:rPr>
  </w:style>
  <w:style w:type="character" w:customStyle="1" w:styleId="WWCharLFO18LVL3">
    <w:name w:val="WW_CharLFO18LVL3"/>
    <w:rPr>
      <w:rFonts w:ascii="OpenSymbol" w:eastAsia="OpenSymbol" w:hAnsi="OpenSymbol" w:cs="OpenSymbol"/>
    </w:rPr>
  </w:style>
  <w:style w:type="character" w:customStyle="1" w:styleId="WWCharLFO18LVL4">
    <w:name w:val="WW_CharLFO18LVL4"/>
    <w:rPr>
      <w:rFonts w:ascii="OpenSymbol" w:eastAsia="OpenSymbol" w:hAnsi="OpenSymbol" w:cs="OpenSymbol"/>
    </w:rPr>
  </w:style>
  <w:style w:type="character" w:customStyle="1" w:styleId="WWCharLFO18LVL5">
    <w:name w:val="WW_CharLFO18LVL5"/>
    <w:rPr>
      <w:rFonts w:ascii="OpenSymbol" w:eastAsia="OpenSymbol" w:hAnsi="OpenSymbol" w:cs="OpenSymbol"/>
    </w:rPr>
  </w:style>
  <w:style w:type="character" w:customStyle="1" w:styleId="WWCharLFO18LVL6">
    <w:name w:val="WW_CharLFO18LVL6"/>
    <w:rPr>
      <w:rFonts w:ascii="OpenSymbol" w:eastAsia="OpenSymbol" w:hAnsi="OpenSymbol" w:cs="OpenSymbol"/>
    </w:rPr>
  </w:style>
  <w:style w:type="character" w:customStyle="1" w:styleId="WWCharLFO18LVL7">
    <w:name w:val="WW_CharLFO18LVL7"/>
    <w:rPr>
      <w:rFonts w:ascii="OpenSymbol" w:eastAsia="OpenSymbol" w:hAnsi="OpenSymbol" w:cs="OpenSymbol"/>
    </w:rPr>
  </w:style>
  <w:style w:type="character" w:customStyle="1" w:styleId="WWCharLFO18LVL8">
    <w:name w:val="WW_CharLFO18LVL8"/>
    <w:rPr>
      <w:rFonts w:ascii="OpenSymbol" w:eastAsia="OpenSymbol" w:hAnsi="OpenSymbol" w:cs="OpenSymbol"/>
    </w:rPr>
  </w:style>
  <w:style w:type="character" w:customStyle="1" w:styleId="WWCharLFO18LVL9">
    <w:name w:val="WW_CharLFO18LVL9"/>
    <w:rPr>
      <w:rFonts w:ascii="OpenSymbol" w:eastAsia="OpenSymbol" w:hAnsi="OpenSymbol" w:cs="OpenSymbol"/>
    </w:rPr>
  </w:style>
  <w:style w:type="character" w:customStyle="1" w:styleId="WWCharLFO19LVL1">
    <w:name w:val="WW_CharLFO19LVL1"/>
    <w:rPr>
      <w:b/>
      <w:bCs/>
      <w:color w:val="000000"/>
      <w:sz w:val="20"/>
    </w:rPr>
  </w:style>
  <w:style w:type="character" w:customStyle="1" w:styleId="WWCharLFO19LVL2">
    <w:name w:val="WW_CharLFO19LVL2"/>
    <w:rPr>
      <w:b/>
      <w:bCs/>
      <w:color w:val="000000"/>
      <w:sz w:val="20"/>
    </w:rPr>
  </w:style>
  <w:style w:type="character" w:customStyle="1" w:styleId="WWCharLFO19LVL3">
    <w:name w:val="WW_CharLFO19LVL3"/>
    <w:rPr>
      <w:b/>
      <w:bCs/>
      <w:color w:val="000000"/>
      <w:sz w:val="20"/>
    </w:rPr>
  </w:style>
  <w:style w:type="character" w:customStyle="1" w:styleId="WWCharLFO19LVL4">
    <w:name w:val="WW_CharLFO19LVL4"/>
    <w:rPr>
      <w:b/>
      <w:bCs/>
      <w:color w:val="000000"/>
      <w:sz w:val="20"/>
    </w:rPr>
  </w:style>
  <w:style w:type="character" w:customStyle="1" w:styleId="WWCharLFO19LVL5">
    <w:name w:val="WW_CharLFO19LVL5"/>
    <w:rPr>
      <w:b/>
      <w:bCs/>
      <w:color w:val="000000"/>
      <w:sz w:val="20"/>
    </w:rPr>
  </w:style>
  <w:style w:type="character" w:customStyle="1" w:styleId="WWCharLFO19LVL6">
    <w:name w:val="WW_CharLFO19LVL6"/>
    <w:rPr>
      <w:b/>
      <w:bCs/>
      <w:color w:val="000000"/>
      <w:sz w:val="20"/>
    </w:rPr>
  </w:style>
  <w:style w:type="character" w:customStyle="1" w:styleId="WWCharLFO19LVL7">
    <w:name w:val="WW_CharLFO19LVL7"/>
    <w:rPr>
      <w:b/>
      <w:bCs/>
      <w:color w:val="000000"/>
      <w:sz w:val="20"/>
    </w:rPr>
  </w:style>
  <w:style w:type="character" w:customStyle="1" w:styleId="WWCharLFO19LVL8">
    <w:name w:val="WW_CharLFO19LVL8"/>
    <w:rPr>
      <w:b/>
      <w:bCs/>
      <w:color w:val="000000"/>
      <w:sz w:val="20"/>
    </w:rPr>
  </w:style>
  <w:style w:type="character" w:customStyle="1" w:styleId="WWCharLFO19LVL9">
    <w:name w:val="WW_CharLFO19LVL9"/>
    <w:rPr>
      <w:b/>
      <w:bCs/>
      <w:color w:val="000000"/>
      <w:sz w:val="20"/>
    </w:rPr>
  </w:style>
  <w:style w:type="character" w:customStyle="1" w:styleId="Character20style">
    <w:name w:val="Character_20_style"/>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itre">
    <w:name w:val="Titre"/>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ascii="Myriad Pro" w:hAnsi="Myriad Pro"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tulo10">
    <w:name w:val="Título1"/>
    <w:basedOn w:val="Normal"/>
    <w:next w:val="Corpodetexto"/>
    <w:pPr>
      <w:keepNext/>
      <w:spacing w:before="240" w:after="120"/>
    </w:pPr>
    <w:rPr>
      <w:rFonts w:ascii="Myriad Pro" w:eastAsia="Microsoft YaHei" w:hAnsi="Myriad Pro" w:cs="Mangal"/>
      <w:sz w:val="28"/>
      <w:szCs w:val="28"/>
    </w:rPr>
  </w:style>
  <w:style w:type="paragraph" w:customStyle="1" w:styleId="Legenda1">
    <w:name w:val="Legenda1"/>
    <w:basedOn w:val="Normal"/>
    <w:pPr>
      <w:suppressLineNumbers/>
      <w:spacing w:before="120" w:after="120"/>
    </w:pPr>
    <w:rPr>
      <w:rFonts w:ascii="Myriad Pro" w:hAnsi="Myriad Pro" w:cs="Mangal"/>
      <w:i/>
      <w:iCs/>
      <w:sz w:val="24"/>
      <w:szCs w:val="24"/>
    </w:rPr>
  </w:style>
  <w:style w:type="paragraph" w:customStyle="1" w:styleId="ndice">
    <w:name w:val="Índice"/>
    <w:basedOn w:val="Normal"/>
    <w:pPr>
      <w:suppressLineNumbers/>
    </w:pPr>
    <w:rPr>
      <w:rFonts w:ascii="Myriad Pro" w:hAnsi="Myriad Pro" w:cs="Mangal"/>
    </w:rPr>
  </w:style>
  <w:style w:type="paragraph" w:customStyle="1" w:styleId="LO-Normal">
    <w:name w:val="LO-Normal"/>
    <w:pPr>
      <w:widowControl w:val="0"/>
      <w:suppressAutoHyphens/>
      <w:textAlignment w:val="baseline"/>
    </w:pPr>
    <w:rPr>
      <w:rFonts w:ascii="Myriad Pro" w:eastAsia="SimSun" w:hAnsi="Myriad Pro" w:cs="Mangal"/>
      <w:kern w:val="1"/>
      <w:sz w:val="24"/>
      <w:szCs w:val="24"/>
      <w:lang w:eastAsia="zh-CN" w:bidi="hi-IN"/>
    </w:rPr>
  </w:style>
  <w:style w:type="paragraph" w:styleId="Subttulo">
    <w:name w:val="Subtitle"/>
    <w:basedOn w:val="Ttulo10"/>
    <w:next w:val="Corpodetexto"/>
    <w:qFormat/>
    <w:pPr>
      <w:jc w:val="center"/>
    </w:pPr>
    <w:rPr>
      <w:i/>
      <w:iCs/>
    </w:rPr>
  </w:style>
  <w:style w:type="paragraph" w:styleId="Cabealho">
    <w:name w:val="header"/>
    <w:basedOn w:val="LO-Normal"/>
    <w:uiPriority w:val="99"/>
    <w:pPr>
      <w:tabs>
        <w:tab w:val="center" w:pos="4252"/>
        <w:tab w:val="right" w:pos="8504"/>
      </w:tabs>
    </w:pPr>
    <w:rPr>
      <w:szCs w:val="21"/>
    </w:r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pPr>
      <w:spacing w:after="0" w:line="240" w:lineRule="auto"/>
    </w:pPr>
    <w:rPr>
      <w:rFonts w:ascii="Tahoma" w:hAnsi="Tahoma" w:cs="Tahoma"/>
      <w:sz w:val="16"/>
      <w:szCs w:val="16"/>
    </w:rPr>
  </w:style>
  <w:style w:type="paragraph" w:customStyle="1" w:styleId="Contedodoquadro">
    <w:name w:val="Conteúdo do quadro"/>
    <w:basedOn w:val="Corpodetexto"/>
  </w:style>
  <w:style w:type="paragraph" w:customStyle="1" w:styleId="western">
    <w:name w:val="western"/>
    <w:basedOn w:val="Normal"/>
    <w:pPr>
      <w:spacing w:before="280" w:after="119"/>
    </w:pPr>
  </w:style>
  <w:style w:type="paragraph" w:styleId="PargrafodaLista">
    <w:name w:val="List Paragraph"/>
    <w:basedOn w:val="Normal"/>
    <w:uiPriority w:val="34"/>
    <w:qFormat/>
    <w:pPr>
      <w:spacing w:after="0"/>
      <w:ind w:left="720"/>
    </w:pPr>
  </w:style>
  <w:style w:type="paragraph" w:customStyle="1" w:styleId="Corpodetexto31">
    <w:name w:val="Corpo de texto 31"/>
    <w:basedOn w:val="Normal"/>
    <w:pPr>
      <w:tabs>
        <w:tab w:val="left" w:pos="284"/>
      </w:tabs>
      <w:jc w:val="both"/>
    </w:pPr>
    <w:rPr>
      <w:rFonts w:ascii="Arial" w:hAnsi="Arial" w:cs="Arial"/>
    </w:rPr>
  </w:style>
  <w:style w:type="paragraph" w:customStyle="1" w:styleId="Recuodecorpodetexto31">
    <w:name w:val="Recuo de corpo de texto 31"/>
    <w:basedOn w:val="Normal"/>
    <w:pPr>
      <w:spacing w:after="0"/>
      <w:ind w:left="567" w:firstLine="2835"/>
      <w:jc w:val="both"/>
    </w:pPr>
    <w:rPr>
      <w:sz w:val="24"/>
    </w:rPr>
  </w:style>
  <w:style w:type="paragraph" w:customStyle="1" w:styleId="H3">
    <w:name w:val="H3"/>
    <w:basedOn w:val="Normal"/>
    <w:next w:val="Normal"/>
    <w:pPr>
      <w:keepNext/>
      <w:spacing w:before="100" w:after="100"/>
    </w:pPr>
    <w:rPr>
      <w:b/>
      <w:sz w:val="28"/>
    </w:rPr>
  </w:style>
  <w:style w:type="paragraph" w:customStyle="1" w:styleId="Normal1">
    <w:name w:val="Normal1"/>
    <w:basedOn w:val="Normal"/>
    <w:pPr>
      <w:autoSpaceDE w:val="0"/>
      <w:spacing w:after="0" w:line="240" w:lineRule="auto"/>
    </w:pPr>
    <w:rPr>
      <w:rFonts w:ascii="Arial" w:eastAsia="Arial" w:hAnsi="Arial" w:cs="Arial"/>
      <w:color w:val="000000"/>
      <w:sz w:val="24"/>
      <w:szCs w:val="24"/>
      <w:lang w:bidi="hi-IN"/>
    </w:rPr>
  </w:style>
  <w:style w:type="paragraph" w:customStyle="1" w:styleId="Citaes">
    <w:name w:val="Citações"/>
    <w:basedOn w:val="Normal"/>
    <w:pPr>
      <w:spacing w:after="283"/>
      <w:ind w:left="567" w:right="567"/>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paragraph" w:customStyle="1" w:styleId="Linhahorizontal">
    <w:name w:val="Linha horizontal"/>
    <w:basedOn w:val="Normal"/>
    <w:next w:val="Corpodetexto"/>
    <w:pPr>
      <w:suppressLineNumbers/>
      <w:spacing w:after="283"/>
    </w:pPr>
    <w:rPr>
      <w:sz w:val="12"/>
      <w:szCs w:val="12"/>
    </w:rPr>
  </w:style>
  <w:style w:type="paragraph" w:customStyle="1" w:styleId="Corpodetexto21">
    <w:name w:val="Corpo de texto 21"/>
    <w:basedOn w:val="Normal"/>
    <w:pPr>
      <w:jc w:val="both"/>
    </w:pPr>
    <w:rPr>
      <w:b/>
    </w:rPr>
  </w:style>
  <w:style w:type="paragraph" w:customStyle="1" w:styleId="WW-Standard">
    <w:name w:val="WW-Standard"/>
    <w:pPr>
      <w:suppressAutoHyphens/>
      <w:spacing w:after="200" w:line="276" w:lineRule="auto"/>
      <w:textAlignment w:val="baseline"/>
    </w:pPr>
    <w:rPr>
      <w:rFonts w:ascii="Calibri" w:eastAsia="Calibri" w:hAnsi="Calibri"/>
      <w:kern w:val="1"/>
      <w:sz w:val="22"/>
      <w:szCs w:val="22"/>
      <w:lang w:eastAsia="zh-CN"/>
    </w:rPr>
  </w:style>
  <w:style w:type="paragraph" w:styleId="Textodenotaderodap">
    <w:name w:val="footnote text"/>
    <w:basedOn w:val="Normal"/>
    <w:pPr>
      <w:suppressLineNumbers/>
      <w:spacing w:after="0"/>
      <w:ind w:left="339" w:hanging="339"/>
    </w:pPr>
    <w:rPr>
      <w:sz w:val="20"/>
      <w:szCs w:val="20"/>
    </w:rPr>
  </w:style>
  <w:style w:type="paragraph" w:customStyle="1" w:styleId="Estiloaa">
    <w:name w:val="Estiloaa"/>
    <w:pPr>
      <w:widowControl w:val="0"/>
      <w:tabs>
        <w:tab w:val="left" w:pos="720"/>
      </w:tabs>
      <w:spacing w:before="240"/>
      <w:jc w:val="both"/>
      <w:textAlignment w:val="baseline"/>
    </w:pPr>
    <w:rPr>
      <w:rFonts w:ascii="Arial" w:eastAsia="Arial" w:hAnsi="Arial"/>
      <w:kern w:val="1"/>
      <w:sz w:val="24"/>
      <w:lang w:eastAsia="zh-CN"/>
    </w:rPr>
  </w:style>
  <w:style w:type="paragraph" w:customStyle="1" w:styleId="Contedodetabela">
    <w:name w:val="Conteúdo de tabela"/>
    <w:basedOn w:val="Normal"/>
    <w:pPr>
      <w:suppressLineNumbers/>
    </w:pPr>
  </w:style>
  <w:style w:type="paragraph" w:customStyle="1" w:styleId="WW-Padro">
    <w:name w:val="WW-Padrão"/>
    <w:pPr>
      <w:widowControl w:val="0"/>
      <w:suppressAutoHyphens/>
      <w:jc w:val="both"/>
      <w:textAlignment w:val="baseline"/>
    </w:pPr>
    <w:rPr>
      <w:rFonts w:eastAsia="Bitstream Vera Sans" w:cs="Bitstream Vera Sans"/>
      <w:kern w:val="1"/>
      <w:sz w:val="24"/>
      <w:szCs w:val="24"/>
      <w:lang w:eastAsia="zh-CN" w:bidi="hi-IN"/>
    </w:rPr>
  </w:style>
  <w:style w:type="paragraph" w:styleId="Recuodecorpodetexto">
    <w:name w:val="Body Text Indent"/>
    <w:basedOn w:val="Corpodetexto"/>
    <w:pPr>
      <w:spacing w:after="0"/>
      <w:ind w:left="283"/>
    </w:pPr>
  </w:style>
  <w:style w:type="paragraph" w:customStyle="1" w:styleId="WW-Corpodetexto2">
    <w:name w:val="WW-Corpo de texto 2"/>
    <w:basedOn w:val="Normal"/>
    <w:pPr>
      <w:spacing w:line="300" w:lineRule="auto"/>
      <w:jc w:val="both"/>
    </w:pPr>
    <w:rPr>
      <w:rFonts w:ascii="Verdana" w:hAnsi="Verdana" w:cs="Verdana"/>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SemEspaamento">
    <w:name w:val="No Spacing"/>
    <w:uiPriority w:val="1"/>
    <w:qFormat/>
    <w:rsid w:val="00580DF4"/>
    <w:rPr>
      <w:rFonts w:ascii="Calibri" w:eastAsia="Calibri" w:hAnsi="Calibri"/>
      <w:sz w:val="22"/>
      <w:szCs w:val="22"/>
      <w:lang w:eastAsia="en-US"/>
    </w:rPr>
  </w:style>
  <w:style w:type="character" w:customStyle="1" w:styleId="gi">
    <w:name w:val="gi"/>
    <w:basedOn w:val="Fontepargpadro"/>
    <w:rsid w:val="00E57F3D"/>
  </w:style>
  <w:style w:type="paragraph" w:styleId="NormalWeb">
    <w:name w:val="Normal (Web)"/>
    <w:basedOn w:val="Normal"/>
    <w:uiPriority w:val="99"/>
    <w:unhideWhenUsed/>
    <w:rsid w:val="00743576"/>
    <w:pPr>
      <w:suppressAutoHyphens w:val="0"/>
      <w:spacing w:before="100" w:beforeAutospacing="1" w:after="100" w:afterAutospacing="1" w:line="240" w:lineRule="auto"/>
      <w:textAlignment w:val="auto"/>
    </w:pPr>
    <w:rPr>
      <w:rFonts w:ascii="Times New Roman" w:eastAsia="Times New Roman" w:hAnsi="Times New Roman"/>
      <w:kern w:val="0"/>
      <w:sz w:val="24"/>
      <w:szCs w:val="24"/>
      <w:lang w:eastAsia="pt-BR"/>
    </w:rPr>
  </w:style>
  <w:style w:type="paragraph" w:customStyle="1" w:styleId="Default">
    <w:name w:val="Default"/>
    <w:rsid w:val="009F3A90"/>
    <w:pPr>
      <w:autoSpaceDE w:val="0"/>
      <w:autoSpaceDN w:val="0"/>
      <w:adjustRightInd w:val="0"/>
    </w:pPr>
    <w:rPr>
      <w:rFonts w:ascii="Arial" w:hAnsi="Arial" w:cs="Arial"/>
      <w:color w:val="000000"/>
      <w:sz w:val="24"/>
      <w:szCs w:val="24"/>
    </w:rPr>
  </w:style>
  <w:style w:type="character" w:customStyle="1" w:styleId="hgkelc">
    <w:name w:val="hgkelc"/>
    <w:basedOn w:val="Fontepargpadro"/>
    <w:qFormat/>
    <w:rsid w:val="00C3208F"/>
  </w:style>
  <w:style w:type="paragraph" w:customStyle="1" w:styleId="Standard">
    <w:name w:val="Standard"/>
    <w:qFormat/>
    <w:rsid w:val="00650809"/>
    <w:pPr>
      <w:widowControl w:val="0"/>
      <w:suppressAutoHyphens/>
      <w:autoSpaceDN w:val="0"/>
    </w:pPr>
    <w:rPr>
      <w:rFonts w:eastAsia="Arial Unicode MS" w:cs="Mangal"/>
      <w:kern w:val="3"/>
      <w:sz w:val="24"/>
      <w:szCs w:val="24"/>
      <w:lang w:eastAsia="zh-CN" w:bidi="hi-IN"/>
    </w:rPr>
  </w:style>
  <w:style w:type="table" w:styleId="Tabelacomgrade">
    <w:name w:val="Table Grid"/>
    <w:basedOn w:val="Tabelanormal"/>
    <w:uiPriority w:val="59"/>
    <w:rsid w:val="00650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mbitojuridico.com.br/cadernos/direito-administrativo/contratacoes-motivadas-por-licitacoes-desertas-e-fracassada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mailto:adm.hrsudoest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5603</Words>
  <Characters>30261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Carneiro de Melo Albanske</dc:creator>
  <cp:keywords/>
  <cp:lastModifiedBy>ricardo ries</cp:lastModifiedBy>
  <cp:revision>10</cp:revision>
  <cp:lastPrinted>2022-06-16T14:48:00Z</cp:lastPrinted>
  <dcterms:created xsi:type="dcterms:W3CDTF">2022-06-14T13:51:00Z</dcterms:created>
  <dcterms:modified xsi:type="dcterms:W3CDTF">2022-09-20T12:24:00Z</dcterms:modified>
</cp:coreProperties>
</file>