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FA387" w14:textId="77777777" w:rsidR="00320FBB" w:rsidRDefault="00320FBB">
      <w:pPr>
        <w:spacing w:line="360" w:lineRule="auto"/>
        <w:jc w:val="center"/>
        <w:rPr>
          <w:rFonts w:ascii="Arial" w:hAnsi="Arial" w:cs="Arial"/>
          <w:b/>
          <w:bCs/>
          <w:color w:val="000000"/>
          <w:sz w:val="20"/>
          <w:szCs w:val="20"/>
        </w:rPr>
      </w:pPr>
      <w:r>
        <w:rPr>
          <w:rFonts w:ascii="Arial" w:hAnsi="Arial" w:cs="Arial"/>
          <w:b/>
          <w:bCs/>
          <w:color w:val="000000"/>
          <w:sz w:val="20"/>
          <w:szCs w:val="20"/>
        </w:rPr>
        <w:t>TERMO DE REFERÊNCIA</w:t>
      </w:r>
    </w:p>
    <w:p w14:paraId="4E0131E2"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1 OBJETO</w:t>
      </w:r>
    </w:p>
    <w:p w14:paraId="1EE37BA7" w14:textId="77777777" w:rsidR="00320FBB" w:rsidRPr="006A2A57" w:rsidRDefault="00320FBB" w:rsidP="00634B06">
      <w:pPr>
        <w:spacing w:after="0" w:line="240" w:lineRule="auto"/>
        <w:rPr>
          <w:rFonts w:ascii="Arial" w:hAnsi="Arial" w:cs="Arial"/>
          <w:b/>
          <w:bCs/>
          <w:color w:val="000000"/>
          <w:sz w:val="20"/>
          <w:szCs w:val="20"/>
        </w:rPr>
      </w:pPr>
    </w:p>
    <w:p w14:paraId="180B7343" w14:textId="7CA2D60F" w:rsidR="00320FBB" w:rsidRDefault="000C194F" w:rsidP="001502E5">
      <w:pPr>
        <w:pStyle w:val="PargrafodaLista"/>
        <w:numPr>
          <w:ilvl w:val="1"/>
          <w:numId w:val="8"/>
        </w:numPr>
        <w:spacing w:line="240" w:lineRule="auto"/>
        <w:jc w:val="both"/>
        <w:rPr>
          <w:rFonts w:ascii="Arial" w:hAnsi="Arial" w:cs="Arial"/>
          <w:color w:val="000000"/>
          <w:sz w:val="20"/>
          <w:szCs w:val="20"/>
        </w:rPr>
      </w:pPr>
      <w:r w:rsidRPr="001502E5">
        <w:rPr>
          <w:rFonts w:ascii="Arial" w:hAnsi="Arial" w:cs="Arial"/>
          <w:sz w:val="20"/>
          <w:szCs w:val="20"/>
        </w:rPr>
        <w:t xml:space="preserve">Aquisição de materiais ÓRTESES, PRÓTESES E MATERIAIS ESPECIAIS (OPME) da </w:t>
      </w:r>
      <w:r w:rsidRPr="001502E5">
        <w:rPr>
          <w:rFonts w:ascii="Arial" w:hAnsi="Arial" w:cs="Arial"/>
          <w:color w:val="000000"/>
          <w:sz w:val="20"/>
          <w:szCs w:val="20"/>
        </w:rPr>
        <w:t>especialidade de Cirurgia Vascular</w:t>
      </w:r>
      <w:r w:rsidR="00D8530A">
        <w:rPr>
          <w:rFonts w:ascii="Arial" w:hAnsi="Arial" w:cs="Arial"/>
          <w:color w:val="000000"/>
          <w:sz w:val="20"/>
          <w:szCs w:val="20"/>
        </w:rPr>
        <w:t>,</w:t>
      </w:r>
      <w:bookmarkStart w:id="0" w:name="_GoBack"/>
      <w:bookmarkEnd w:id="0"/>
      <w:r w:rsidR="0054291A">
        <w:rPr>
          <w:rFonts w:ascii="Arial" w:hAnsi="Arial" w:cs="Arial"/>
          <w:color w:val="000000"/>
          <w:sz w:val="20"/>
          <w:szCs w:val="20"/>
        </w:rPr>
        <w:t xml:space="preserve"> </w:t>
      </w:r>
      <w:r w:rsidR="00636602">
        <w:rPr>
          <w:rFonts w:ascii="Arial" w:hAnsi="Arial" w:cs="Arial"/>
          <w:color w:val="000000"/>
          <w:sz w:val="20"/>
          <w:szCs w:val="20"/>
        </w:rPr>
        <w:t>ATRAVES DE DISPENSA DE LICITAÇÃO</w:t>
      </w:r>
      <w:r w:rsidR="00A458F3">
        <w:rPr>
          <w:rFonts w:ascii="Arial" w:hAnsi="Arial" w:cs="Arial"/>
          <w:color w:val="000000"/>
          <w:sz w:val="20"/>
          <w:szCs w:val="20"/>
        </w:rPr>
        <w:t xml:space="preserve">, </w:t>
      </w:r>
      <w:r w:rsidR="00A458F3" w:rsidRPr="00CC530D">
        <w:rPr>
          <w:rFonts w:ascii="Arial" w:hAnsi="Arial" w:cs="Arial"/>
          <w:bCs/>
          <w:color w:val="000000" w:themeColor="text1"/>
          <w:sz w:val="20"/>
        </w:rPr>
        <w:t xml:space="preserve">fundamentada no </w:t>
      </w:r>
      <w:r w:rsidR="00A458F3" w:rsidRPr="00CC530D">
        <w:rPr>
          <w:rFonts w:ascii="Arial" w:hAnsi="Arial" w:cs="Arial"/>
          <w:b/>
          <w:bCs/>
          <w:color w:val="000000" w:themeColor="text1"/>
          <w:sz w:val="20"/>
        </w:rPr>
        <w:t>inciso V</w:t>
      </w:r>
      <w:r w:rsidR="00A458F3" w:rsidRPr="00CC530D">
        <w:rPr>
          <w:rFonts w:ascii="Arial" w:hAnsi="Arial" w:cs="Arial"/>
          <w:bCs/>
          <w:color w:val="000000" w:themeColor="text1"/>
          <w:sz w:val="20"/>
        </w:rPr>
        <w:t xml:space="preserve"> do art. 24 da Lei Federal nº 8666/93</w:t>
      </w:r>
      <w:r w:rsidR="00CC530D" w:rsidRPr="00CC530D">
        <w:rPr>
          <w:rFonts w:ascii="Arial" w:hAnsi="Arial" w:cs="Arial"/>
          <w:bCs/>
          <w:color w:val="000000" w:themeColor="text1"/>
          <w:sz w:val="20"/>
        </w:rPr>
        <w:t>,</w:t>
      </w:r>
      <w:r w:rsidRPr="001502E5">
        <w:rPr>
          <w:rFonts w:ascii="Arial" w:hAnsi="Arial" w:cs="Arial"/>
          <w:color w:val="000000"/>
          <w:sz w:val="20"/>
          <w:szCs w:val="20"/>
        </w:rPr>
        <w:t xml:space="preserve"> </w:t>
      </w:r>
      <w:r w:rsidRPr="001502E5">
        <w:rPr>
          <w:rFonts w:ascii="Arial" w:hAnsi="Arial" w:cs="Arial"/>
          <w:sz w:val="20"/>
          <w:szCs w:val="20"/>
        </w:rPr>
        <w:t xml:space="preserve">com entrega parcelada para atender a demanda </w:t>
      </w:r>
      <w:r w:rsidRPr="001502E5">
        <w:rPr>
          <w:rFonts w:ascii="Arial" w:hAnsi="Arial" w:cs="Arial"/>
          <w:color w:val="000000"/>
          <w:sz w:val="20"/>
          <w:szCs w:val="20"/>
        </w:rPr>
        <w:t>do Hospital Regional do Sudoeste Walter Alberto Pecoits, conforme especificações da planilha abaixo</w:t>
      </w:r>
      <w:r w:rsidR="00561F53">
        <w:rPr>
          <w:rFonts w:ascii="Arial" w:hAnsi="Arial" w:cs="Arial"/>
          <w:color w:val="000000"/>
          <w:sz w:val="20"/>
          <w:szCs w:val="20"/>
        </w:rPr>
        <w:t>.</w:t>
      </w:r>
    </w:p>
    <w:p w14:paraId="0A5190A8" w14:textId="77777777" w:rsidR="00BA37BA" w:rsidRPr="001502E5" w:rsidRDefault="00BA37BA" w:rsidP="00BA37BA">
      <w:pPr>
        <w:pStyle w:val="PargrafodaLista"/>
        <w:spacing w:line="240" w:lineRule="auto"/>
        <w:ind w:left="360"/>
        <w:jc w:val="both"/>
        <w:rPr>
          <w:rFonts w:ascii="Arial" w:hAnsi="Arial" w:cs="Arial"/>
          <w:color w:val="000000"/>
          <w:sz w:val="20"/>
          <w:szCs w:val="20"/>
        </w:rPr>
      </w:pPr>
    </w:p>
    <w:tbl>
      <w:tblPr>
        <w:tblW w:w="5235" w:type="pct"/>
        <w:tblInd w:w="-436" w:type="dxa"/>
        <w:tblLayout w:type="fixed"/>
        <w:tblCellMar>
          <w:left w:w="70" w:type="dxa"/>
          <w:right w:w="70" w:type="dxa"/>
        </w:tblCellMar>
        <w:tblLook w:val="04A0" w:firstRow="1" w:lastRow="0" w:firstColumn="1" w:lastColumn="0" w:noHBand="0" w:noVBand="1"/>
      </w:tblPr>
      <w:tblGrid>
        <w:gridCol w:w="573"/>
        <w:gridCol w:w="2836"/>
        <w:gridCol w:w="23"/>
        <w:gridCol w:w="1251"/>
        <w:gridCol w:w="35"/>
        <w:gridCol w:w="958"/>
        <w:gridCol w:w="45"/>
        <w:gridCol w:w="806"/>
        <w:gridCol w:w="52"/>
        <w:gridCol w:w="796"/>
        <w:gridCol w:w="60"/>
        <w:gridCol w:w="975"/>
        <w:gridCol w:w="70"/>
        <w:gridCol w:w="1160"/>
        <w:gridCol w:w="72"/>
      </w:tblGrid>
      <w:tr w:rsidR="00BA37BA" w:rsidRPr="00560F68" w14:paraId="5B487CB2" w14:textId="77777777" w:rsidTr="00D020FB">
        <w:trPr>
          <w:trHeight w:val="499"/>
        </w:trPr>
        <w:tc>
          <w:tcPr>
            <w:tcW w:w="5000" w:type="pct"/>
            <w:gridSpan w:val="15"/>
            <w:tcBorders>
              <w:top w:val="single" w:sz="8" w:space="0" w:color="auto"/>
              <w:left w:val="single" w:sz="8" w:space="0" w:color="auto"/>
              <w:bottom w:val="nil"/>
              <w:right w:val="single" w:sz="4" w:space="0" w:color="auto"/>
            </w:tcBorders>
            <w:shd w:val="clear" w:color="auto" w:fill="auto"/>
            <w:noWrap/>
            <w:vAlign w:val="center"/>
            <w:hideMark/>
          </w:tcPr>
          <w:p w14:paraId="76274329" w14:textId="074654AB" w:rsidR="00BA37BA" w:rsidRPr="00560F68" w:rsidRDefault="00BA37BA" w:rsidP="00747A65">
            <w:pPr>
              <w:spacing w:after="0" w:line="240" w:lineRule="auto"/>
              <w:jc w:val="center"/>
              <w:rPr>
                <w:rFonts w:ascii="Arial" w:eastAsia="Times New Roman" w:hAnsi="Arial" w:cs="Arial"/>
                <w:sz w:val="16"/>
                <w:szCs w:val="16"/>
                <w:lang w:eastAsia="pt-BR"/>
              </w:rPr>
            </w:pPr>
            <w:r w:rsidRPr="00560F68">
              <w:rPr>
                <w:rFonts w:ascii="Arial" w:eastAsia="Times New Roman" w:hAnsi="Arial" w:cs="Arial"/>
                <w:b/>
                <w:bCs/>
                <w:color w:val="003366"/>
                <w:sz w:val="16"/>
                <w:szCs w:val="16"/>
                <w:lang w:eastAsia="pt-BR"/>
              </w:rPr>
              <w:t>LOTE 01 – KIT</w:t>
            </w:r>
            <w:r w:rsidR="0071648E">
              <w:rPr>
                <w:rFonts w:ascii="Arial" w:eastAsia="Times New Roman" w:hAnsi="Arial" w:cs="Arial"/>
                <w:b/>
                <w:bCs/>
                <w:color w:val="003366"/>
                <w:sz w:val="16"/>
                <w:szCs w:val="16"/>
                <w:lang w:eastAsia="pt-BR"/>
              </w:rPr>
              <w:t xml:space="preserve"> INTRODUTOR</w:t>
            </w:r>
            <w:r w:rsidR="00F87DC7">
              <w:rPr>
                <w:rFonts w:ascii="Arial" w:eastAsia="Times New Roman" w:hAnsi="Arial" w:cs="Arial"/>
                <w:b/>
                <w:bCs/>
                <w:color w:val="003366"/>
                <w:sz w:val="16"/>
                <w:szCs w:val="16"/>
                <w:lang w:eastAsia="pt-BR"/>
              </w:rPr>
              <w:t xml:space="preserve"> – </w:t>
            </w:r>
          </w:p>
        </w:tc>
      </w:tr>
      <w:tr w:rsidR="00BA37BA" w:rsidRPr="00560F68" w14:paraId="7D8C6A2F" w14:textId="77777777" w:rsidTr="00D020FB">
        <w:trPr>
          <w:trHeight w:val="402"/>
        </w:trPr>
        <w:tc>
          <w:tcPr>
            <w:tcW w:w="2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E49BCC"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w:t>
            </w:r>
          </w:p>
        </w:tc>
        <w:tc>
          <w:tcPr>
            <w:tcW w:w="1472"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B39A081"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DESCRIÇÃO DOS PRODUTOS</w:t>
            </w:r>
          </w:p>
        </w:tc>
        <w:tc>
          <w:tcPr>
            <w:tcW w:w="662" w:type="pct"/>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CCF1B9A"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CÓDIGO SUS</w:t>
            </w:r>
          </w:p>
        </w:tc>
        <w:tc>
          <w:tcPr>
            <w:tcW w:w="516" w:type="pct"/>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62B943"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 GMS</w:t>
            </w:r>
          </w:p>
        </w:tc>
        <w:tc>
          <w:tcPr>
            <w:tcW w:w="442"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6A22C6"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CONS. MÉDIO MENSAL</w:t>
            </w:r>
          </w:p>
        </w:tc>
        <w:tc>
          <w:tcPr>
            <w:tcW w:w="441"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C4BAE8"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QUANT. ANUAL</w:t>
            </w:r>
          </w:p>
        </w:tc>
        <w:tc>
          <w:tcPr>
            <w:tcW w:w="538"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64319DF"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UNIT.</w:t>
            </w:r>
          </w:p>
        </w:tc>
        <w:tc>
          <w:tcPr>
            <w:tcW w:w="634" w:type="pct"/>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7442D59"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ANUAL ESTIMADO</w:t>
            </w:r>
          </w:p>
        </w:tc>
      </w:tr>
      <w:tr w:rsidR="00BA37BA" w:rsidRPr="00560F68" w14:paraId="0ABCCC5F" w14:textId="77777777" w:rsidTr="00D020FB">
        <w:trPr>
          <w:trHeight w:val="402"/>
        </w:trPr>
        <w:tc>
          <w:tcPr>
            <w:tcW w:w="295" w:type="pct"/>
            <w:vMerge/>
            <w:tcBorders>
              <w:top w:val="single" w:sz="8" w:space="0" w:color="auto"/>
              <w:left w:val="single" w:sz="8" w:space="0" w:color="auto"/>
              <w:bottom w:val="single" w:sz="8" w:space="0" w:color="000000"/>
              <w:right w:val="single" w:sz="8" w:space="0" w:color="auto"/>
            </w:tcBorders>
            <w:vAlign w:val="center"/>
            <w:hideMark/>
          </w:tcPr>
          <w:p w14:paraId="0ED29423"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1472" w:type="pct"/>
            <w:gridSpan w:val="2"/>
            <w:vMerge/>
            <w:tcBorders>
              <w:top w:val="single" w:sz="8" w:space="0" w:color="auto"/>
              <w:left w:val="single" w:sz="8" w:space="0" w:color="auto"/>
              <w:bottom w:val="single" w:sz="8" w:space="0" w:color="000000"/>
              <w:right w:val="single" w:sz="8" w:space="0" w:color="auto"/>
            </w:tcBorders>
            <w:vAlign w:val="center"/>
            <w:hideMark/>
          </w:tcPr>
          <w:p w14:paraId="3F89B2BF"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662" w:type="pct"/>
            <w:gridSpan w:val="2"/>
            <w:vMerge/>
            <w:tcBorders>
              <w:top w:val="single" w:sz="8" w:space="0" w:color="auto"/>
              <w:left w:val="single" w:sz="8" w:space="0" w:color="auto"/>
              <w:bottom w:val="single" w:sz="8" w:space="0" w:color="000000"/>
              <w:right w:val="single" w:sz="8" w:space="0" w:color="auto"/>
            </w:tcBorders>
            <w:vAlign w:val="center"/>
            <w:hideMark/>
          </w:tcPr>
          <w:p w14:paraId="209B0D6D"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516" w:type="pct"/>
            <w:gridSpan w:val="2"/>
            <w:vMerge/>
            <w:tcBorders>
              <w:top w:val="single" w:sz="8" w:space="0" w:color="auto"/>
              <w:left w:val="single" w:sz="8" w:space="0" w:color="auto"/>
              <w:bottom w:val="single" w:sz="8" w:space="0" w:color="000000"/>
              <w:right w:val="single" w:sz="8" w:space="0" w:color="auto"/>
            </w:tcBorders>
            <w:vAlign w:val="center"/>
            <w:hideMark/>
          </w:tcPr>
          <w:p w14:paraId="775EBF5F"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442" w:type="pct"/>
            <w:gridSpan w:val="2"/>
            <w:vMerge/>
            <w:tcBorders>
              <w:top w:val="single" w:sz="8" w:space="0" w:color="auto"/>
              <w:left w:val="single" w:sz="8" w:space="0" w:color="auto"/>
              <w:bottom w:val="single" w:sz="8" w:space="0" w:color="000000"/>
              <w:right w:val="single" w:sz="8" w:space="0" w:color="auto"/>
            </w:tcBorders>
            <w:vAlign w:val="center"/>
            <w:hideMark/>
          </w:tcPr>
          <w:p w14:paraId="08E0A93C"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441" w:type="pct"/>
            <w:gridSpan w:val="2"/>
            <w:vMerge/>
            <w:tcBorders>
              <w:top w:val="single" w:sz="8" w:space="0" w:color="auto"/>
              <w:left w:val="single" w:sz="8" w:space="0" w:color="auto"/>
              <w:bottom w:val="single" w:sz="8" w:space="0" w:color="000000"/>
              <w:right w:val="single" w:sz="8" w:space="0" w:color="auto"/>
            </w:tcBorders>
            <w:vAlign w:val="center"/>
            <w:hideMark/>
          </w:tcPr>
          <w:p w14:paraId="2DC910E1"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538" w:type="pct"/>
            <w:gridSpan w:val="2"/>
            <w:vMerge/>
            <w:tcBorders>
              <w:top w:val="single" w:sz="8" w:space="0" w:color="auto"/>
              <w:left w:val="single" w:sz="8" w:space="0" w:color="auto"/>
              <w:bottom w:val="single" w:sz="8" w:space="0" w:color="000000"/>
              <w:right w:val="single" w:sz="4" w:space="0" w:color="auto"/>
            </w:tcBorders>
            <w:vAlign w:val="center"/>
            <w:hideMark/>
          </w:tcPr>
          <w:p w14:paraId="1599566A"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634" w:type="pct"/>
            <w:gridSpan w:val="2"/>
            <w:vMerge/>
            <w:tcBorders>
              <w:top w:val="single" w:sz="8" w:space="0" w:color="auto"/>
              <w:left w:val="single" w:sz="4" w:space="0" w:color="auto"/>
              <w:bottom w:val="single" w:sz="8" w:space="0" w:color="000000"/>
              <w:right w:val="single" w:sz="8" w:space="0" w:color="auto"/>
            </w:tcBorders>
            <w:vAlign w:val="center"/>
            <w:hideMark/>
          </w:tcPr>
          <w:p w14:paraId="3694EFB5"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r>
      <w:tr w:rsidR="00BA37BA" w:rsidRPr="00560F68" w14:paraId="7723585F" w14:textId="77777777" w:rsidTr="002F4A6F">
        <w:trPr>
          <w:trHeight w:val="288"/>
        </w:trPr>
        <w:tc>
          <w:tcPr>
            <w:tcW w:w="295" w:type="pct"/>
            <w:vMerge/>
            <w:tcBorders>
              <w:top w:val="single" w:sz="8" w:space="0" w:color="auto"/>
              <w:left w:val="single" w:sz="8" w:space="0" w:color="auto"/>
              <w:bottom w:val="single" w:sz="8" w:space="0" w:color="000000"/>
              <w:right w:val="single" w:sz="8" w:space="0" w:color="auto"/>
            </w:tcBorders>
            <w:vAlign w:val="center"/>
            <w:hideMark/>
          </w:tcPr>
          <w:p w14:paraId="07F91548"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1472" w:type="pct"/>
            <w:gridSpan w:val="2"/>
            <w:vMerge/>
            <w:tcBorders>
              <w:top w:val="single" w:sz="8" w:space="0" w:color="auto"/>
              <w:left w:val="single" w:sz="8" w:space="0" w:color="auto"/>
              <w:bottom w:val="single" w:sz="8" w:space="0" w:color="000000"/>
              <w:right w:val="single" w:sz="8" w:space="0" w:color="auto"/>
            </w:tcBorders>
            <w:vAlign w:val="center"/>
            <w:hideMark/>
          </w:tcPr>
          <w:p w14:paraId="79B22A8B"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662" w:type="pct"/>
            <w:gridSpan w:val="2"/>
            <w:vMerge/>
            <w:tcBorders>
              <w:top w:val="single" w:sz="8" w:space="0" w:color="auto"/>
              <w:left w:val="single" w:sz="8" w:space="0" w:color="auto"/>
              <w:bottom w:val="single" w:sz="8" w:space="0" w:color="000000"/>
              <w:right w:val="single" w:sz="8" w:space="0" w:color="auto"/>
            </w:tcBorders>
            <w:vAlign w:val="center"/>
            <w:hideMark/>
          </w:tcPr>
          <w:p w14:paraId="431709F6"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516" w:type="pct"/>
            <w:gridSpan w:val="2"/>
            <w:vMerge/>
            <w:tcBorders>
              <w:top w:val="single" w:sz="8" w:space="0" w:color="auto"/>
              <w:left w:val="single" w:sz="8" w:space="0" w:color="auto"/>
              <w:bottom w:val="single" w:sz="8" w:space="0" w:color="000000"/>
              <w:right w:val="single" w:sz="8" w:space="0" w:color="auto"/>
            </w:tcBorders>
            <w:vAlign w:val="center"/>
            <w:hideMark/>
          </w:tcPr>
          <w:p w14:paraId="65E5F8C2"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442" w:type="pct"/>
            <w:gridSpan w:val="2"/>
            <w:vMerge/>
            <w:tcBorders>
              <w:top w:val="single" w:sz="8" w:space="0" w:color="auto"/>
              <w:left w:val="single" w:sz="8" w:space="0" w:color="auto"/>
              <w:bottom w:val="single" w:sz="8" w:space="0" w:color="000000"/>
              <w:right w:val="single" w:sz="8" w:space="0" w:color="auto"/>
            </w:tcBorders>
            <w:vAlign w:val="center"/>
            <w:hideMark/>
          </w:tcPr>
          <w:p w14:paraId="428514E0"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441" w:type="pct"/>
            <w:gridSpan w:val="2"/>
            <w:vMerge/>
            <w:tcBorders>
              <w:top w:val="single" w:sz="8" w:space="0" w:color="auto"/>
              <w:left w:val="single" w:sz="8" w:space="0" w:color="auto"/>
              <w:bottom w:val="single" w:sz="8" w:space="0" w:color="000000"/>
              <w:right w:val="single" w:sz="8" w:space="0" w:color="auto"/>
            </w:tcBorders>
            <w:vAlign w:val="center"/>
            <w:hideMark/>
          </w:tcPr>
          <w:p w14:paraId="067EAC85"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538" w:type="pct"/>
            <w:gridSpan w:val="2"/>
            <w:vMerge/>
            <w:tcBorders>
              <w:top w:val="single" w:sz="8" w:space="0" w:color="auto"/>
              <w:left w:val="single" w:sz="8" w:space="0" w:color="auto"/>
              <w:bottom w:val="single" w:sz="8" w:space="0" w:color="000000"/>
              <w:right w:val="single" w:sz="4" w:space="0" w:color="auto"/>
            </w:tcBorders>
            <w:vAlign w:val="center"/>
            <w:hideMark/>
          </w:tcPr>
          <w:p w14:paraId="44AD274F"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c>
          <w:tcPr>
            <w:tcW w:w="634" w:type="pct"/>
            <w:gridSpan w:val="2"/>
            <w:vMerge/>
            <w:tcBorders>
              <w:top w:val="single" w:sz="8" w:space="0" w:color="auto"/>
              <w:left w:val="single" w:sz="4" w:space="0" w:color="auto"/>
              <w:bottom w:val="single" w:sz="8" w:space="0" w:color="000000"/>
              <w:right w:val="single" w:sz="8" w:space="0" w:color="auto"/>
            </w:tcBorders>
            <w:vAlign w:val="center"/>
            <w:hideMark/>
          </w:tcPr>
          <w:p w14:paraId="41C9D5FE"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p>
        </w:tc>
      </w:tr>
      <w:tr w:rsidR="00747A65" w:rsidRPr="00560F68" w14:paraId="69FA46E8" w14:textId="77777777" w:rsidTr="00D020FB">
        <w:trPr>
          <w:trHeight w:val="1152"/>
        </w:trPr>
        <w:tc>
          <w:tcPr>
            <w:tcW w:w="295" w:type="pct"/>
            <w:tcBorders>
              <w:top w:val="nil"/>
              <w:left w:val="single" w:sz="8" w:space="0" w:color="auto"/>
              <w:bottom w:val="single" w:sz="4" w:space="0" w:color="auto"/>
              <w:right w:val="single" w:sz="8" w:space="0" w:color="auto"/>
            </w:tcBorders>
            <w:shd w:val="clear" w:color="auto" w:fill="auto"/>
            <w:noWrap/>
            <w:vAlign w:val="center"/>
            <w:hideMark/>
          </w:tcPr>
          <w:p w14:paraId="22023252"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01</w:t>
            </w:r>
          </w:p>
        </w:tc>
        <w:tc>
          <w:tcPr>
            <w:tcW w:w="1472" w:type="pct"/>
            <w:gridSpan w:val="2"/>
            <w:tcBorders>
              <w:top w:val="nil"/>
              <w:left w:val="nil"/>
              <w:bottom w:val="single" w:sz="4" w:space="0" w:color="auto"/>
              <w:right w:val="single" w:sz="8" w:space="0" w:color="auto"/>
            </w:tcBorders>
            <w:shd w:val="clear" w:color="auto" w:fill="auto"/>
            <w:noWrap/>
            <w:vAlign w:val="center"/>
            <w:hideMark/>
          </w:tcPr>
          <w:p w14:paraId="4951265E" w14:textId="77777777" w:rsidR="00747A65" w:rsidRPr="00560F68" w:rsidRDefault="00747A65" w:rsidP="00747A65">
            <w:pPr>
              <w:spacing w:after="0" w:line="240" w:lineRule="auto"/>
              <w:jc w:val="both"/>
              <w:rPr>
                <w:rFonts w:ascii="Arial" w:hAnsi="Arial" w:cs="Arial"/>
                <w:sz w:val="16"/>
                <w:szCs w:val="16"/>
              </w:rPr>
            </w:pPr>
            <w:bookmarkStart w:id="1" w:name="_Hlk95471678"/>
            <w:r w:rsidRPr="00560F68">
              <w:rPr>
                <w:rFonts w:ascii="Arial" w:hAnsi="Arial" w:cs="Arial"/>
                <w:color w:val="000000"/>
                <w:sz w:val="16"/>
                <w:szCs w:val="16"/>
              </w:rPr>
              <w:t>Kit introdutor vascular valvulado composto por agulha de punção</w:t>
            </w:r>
            <w:bookmarkEnd w:id="1"/>
            <w:r w:rsidRPr="00560F68">
              <w:rPr>
                <w:rFonts w:ascii="Arial" w:hAnsi="Arial" w:cs="Arial"/>
                <w:color w:val="000000"/>
                <w:sz w:val="16"/>
                <w:szCs w:val="16"/>
              </w:rPr>
              <w:t xml:space="preserve"> para técnica de </w:t>
            </w:r>
            <w:proofErr w:type="spellStart"/>
            <w:r w:rsidRPr="00560F68">
              <w:rPr>
                <w:rFonts w:ascii="Arial" w:hAnsi="Arial" w:cs="Arial"/>
                <w:color w:val="000000"/>
                <w:sz w:val="16"/>
                <w:szCs w:val="16"/>
              </w:rPr>
              <w:t>Seldinger</w:t>
            </w:r>
            <w:proofErr w:type="spellEnd"/>
            <w:r w:rsidRPr="00560F68">
              <w:rPr>
                <w:rFonts w:ascii="Arial" w:hAnsi="Arial" w:cs="Arial"/>
                <w:color w:val="000000"/>
                <w:sz w:val="16"/>
                <w:szCs w:val="16"/>
              </w:rPr>
              <w:t>, bainha principal, dilatador, guia metálico, saída lateral. Bainha principal de 7 a 25mm, dilatador de 15 a 35 cm, Calibres 4F, 5F, 6F, 7F, 8F,</w:t>
            </w:r>
            <w:r>
              <w:rPr>
                <w:rFonts w:ascii="Arial" w:hAnsi="Arial" w:cs="Arial"/>
                <w:color w:val="000000"/>
                <w:sz w:val="16"/>
                <w:szCs w:val="16"/>
              </w:rPr>
              <w:t xml:space="preserve"> </w:t>
            </w:r>
            <w:r w:rsidRPr="00560F68">
              <w:rPr>
                <w:rFonts w:ascii="Arial" w:hAnsi="Arial" w:cs="Arial"/>
                <w:color w:val="000000"/>
                <w:sz w:val="16"/>
                <w:szCs w:val="16"/>
              </w:rPr>
              <w:t>9F,</w:t>
            </w:r>
            <w:r>
              <w:rPr>
                <w:rFonts w:ascii="Arial" w:hAnsi="Arial" w:cs="Arial"/>
                <w:color w:val="000000"/>
                <w:sz w:val="16"/>
                <w:szCs w:val="16"/>
              </w:rPr>
              <w:t xml:space="preserve"> </w:t>
            </w:r>
            <w:r w:rsidRPr="00560F68">
              <w:rPr>
                <w:rFonts w:ascii="Arial" w:hAnsi="Arial" w:cs="Arial"/>
                <w:color w:val="000000"/>
                <w:sz w:val="16"/>
                <w:szCs w:val="16"/>
              </w:rPr>
              <w:t>10F,</w:t>
            </w:r>
            <w:r>
              <w:rPr>
                <w:rFonts w:ascii="Arial" w:hAnsi="Arial" w:cs="Arial"/>
                <w:color w:val="000000"/>
                <w:sz w:val="16"/>
                <w:szCs w:val="16"/>
              </w:rPr>
              <w:t xml:space="preserve"> </w:t>
            </w:r>
            <w:r w:rsidRPr="00560F68">
              <w:rPr>
                <w:rFonts w:ascii="Arial" w:hAnsi="Arial" w:cs="Arial"/>
                <w:color w:val="000000"/>
                <w:sz w:val="16"/>
                <w:szCs w:val="16"/>
              </w:rPr>
              <w:t xml:space="preserve">11F e 12F medidas de calibre e comprimento. </w:t>
            </w:r>
            <w:r w:rsidRPr="007F432E">
              <w:rPr>
                <w:rFonts w:ascii="Arial" w:hAnsi="Arial" w:cs="Arial"/>
                <w:b/>
                <w:color w:val="000000"/>
                <w:sz w:val="16"/>
                <w:szCs w:val="16"/>
              </w:rPr>
              <w:t>Cód. BR 439988</w:t>
            </w:r>
            <w:r w:rsidRPr="00560F68">
              <w:rPr>
                <w:rFonts w:ascii="Arial" w:hAnsi="Arial" w:cs="Arial"/>
                <w:color w:val="000000"/>
                <w:sz w:val="16"/>
                <w:szCs w:val="16"/>
              </w:rPr>
              <w:t>.</w:t>
            </w:r>
          </w:p>
        </w:tc>
        <w:tc>
          <w:tcPr>
            <w:tcW w:w="662" w:type="pct"/>
            <w:gridSpan w:val="2"/>
            <w:tcBorders>
              <w:top w:val="nil"/>
              <w:left w:val="nil"/>
              <w:bottom w:val="single" w:sz="4" w:space="0" w:color="auto"/>
              <w:right w:val="single" w:sz="8" w:space="0" w:color="auto"/>
            </w:tcBorders>
            <w:shd w:val="clear" w:color="auto" w:fill="auto"/>
            <w:noWrap/>
            <w:vAlign w:val="center"/>
            <w:hideMark/>
          </w:tcPr>
          <w:p w14:paraId="4939AEED"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color w:val="000000"/>
                <w:sz w:val="16"/>
                <w:szCs w:val="16"/>
              </w:rPr>
              <w:t>07.02.05.034-2.</w:t>
            </w:r>
          </w:p>
        </w:tc>
        <w:tc>
          <w:tcPr>
            <w:tcW w:w="516" w:type="pct"/>
            <w:gridSpan w:val="2"/>
            <w:tcBorders>
              <w:top w:val="nil"/>
              <w:left w:val="nil"/>
              <w:bottom w:val="single" w:sz="4" w:space="0" w:color="auto"/>
              <w:right w:val="single" w:sz="8" w:space="0" w:color="auto"/>
            </w:tcBorders>
            <w:shd w:val="clear" w:color="auto" w:fill="auto"/>
            <w:noWrap/>
            <w:vAlign w:val="center"/>
            <w:hideMark/>
          </w:tcPr>
          <w:p w14:paraId="44F89E94"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6510.40527</w:t>
            </w:r>
          </w:p>
        </w:tc>
        <w:tc>
          <w:tcPr>
            <w:tcW w:w="442" w:type="pct"/>
            <w:gridSpan w:val="2"/>
            <w:tcBorders>
              <w:top w:val="nil"/>
              <w:left w:val="nil"/>
              <w:bottom w:val="single" w:sz="4" w:space="0" w:color="auto"/>
              <w:right w:val="single" w:sz="8" w:space="0" w:color="auto"/>
            </w:tcBorders>
            <w:shd w:val="clear" w:color="auto" w:fill="auto"/>
            <w:noWrap/>
            <w:vAlign w:val="center"/>
          </w:tcPr>
          <w:p w14:paraId="10E85D80" w14:textId="77777777" w:rsidR="00747A65" w:rsidRPr="00560F68" w:rsidRDefault="00747A65" w:rsidP="00747A65">
            <w:pPr>
              <w:spacing w:after="0" w:line="240" w:lineRule="auto"/>
              <w:jc w:val="center"/>
              <w:rPr>
                <w:rFonts w:ascii="Arial" w:eastAsia="Times New Roman" w:hAnsi="Arial" w:cs="Arial"/>
                <w:sz w:val="16"/>
                <w:szCs w:val="16"/>
              </w:rPr>
            </w:pPr>
            <w:r w:rsidRPr="00560F68">
              <w:rPr>
                <w:rFonts w:ascii="Arial" w:eastAsia="Times New Roman" w:hAnsi="Arial" w:cs="Arial"/>
                <w:sz w:val="16"/>
                <w:szCs w:val="16"/>
              </w:rPr>
              <w:t>6</w:t>
            </w:r>
          </w:p>
        </w:tc>
        <w:tc>
          <w:tcPr>
            <w:tcW w:w="441" w:type="pct"/>
            <w:gridSpan w:val="2"/>
            <w:tcBorders>
              <w:top w:val="nil"/>
              <w:left w:val="nil"/>
              <w:bottom w:val="single" w:sz="4" w:space="0" w:color="auto"/>
              <w:right w:val="single" w:sz="8" w:space="0" w:color="auto"/>
            </w:tcBorders>
            <w:shd w:val="clear" w:color="auto" w:fill="auto"/>
            <w:noWrap/>
            <w:vAlign w:val="center"/>
          </w:tcPr>
          <w:p w14:paraId="3D57A0C9" w14:textId="77777777" w:rsidR="00747A65" w:rsidRPr="00560F68" w:rsidRDefault="00747A65" w:rsidP="00747A65">
            <w:pPr>
              <w:spacing w:after="0" w:line="240" w:lineRule="auto"/>
              <w:jc w:val="center"/>
              <w:rPr>
                <w:rFonts w:ascii="Arial" w:eastAsia="Times New Roman" w:hAnsi="Arial" w:cs="Arial"/>
                <w:sz w:val="16"/>
                <w:szCs w:val="16"/>
              </w:rPr>
            </w:pPr>
            <w:r w:rsidRPr="00560F68">
              <w:rPr>
                <w:rFonts w:ascii="Arial" w:eastAsia="Times New Roman" w:hAnsi="Arial" w:cs="Arial"/>
                <w:sz w:val="16"/>
                <w:szCs w:val="16"/>
              </w:rPr>
              <w:t>72</w:t>
            </w:r>
          </w:p>
        </w:tc>
        <w:tc>
          <w:tcPr>
            <w:tcW w:w="538" w:type="pct"/>
            <w:gridSpan w:val="2"/>
            <w:tcBorders>
              <w:top w:val="nil"/>
              <w:left w:val="nil"/>
              <w:bottom w:val="single" w:sz="4" w:space="0" w:color="auto"/>
              <w:right w:val="single" w:sz="8" w:space="0" w:color="auto"/>
            </w:tcBorders>
            <w:shd w:val="clear" w:color="auto" w:fill="auto"/>
            <w:noWrap/>
            <w:vAlign w:val="center"/>
          </w:tcPr>
          <w:p w14:paraId="65C01C14" w14:textId="77777777" w:rsidR="00747A65" w:rsidRDefault="00747A65" w:rsidP="00747A65">
            <w:pPr>
              <w:suppressAutoHyphens w:val="0"/>
              <w:spacing w:after="0" w:line="240" w:lineRule="auto"/>
              <w:textAlignment w:val="auto"/>
              <w:rPr>
                <w:rFonts w:eastAsia="Times New Roman" w:cs="Calibri"/>
                <w:color w:val="000000"/>
                <w:kern w:val="0"/>
                <w:sz w:val="18"/>
                <w:szCs w:val="18"/>
                <w:lang w:eastAsia="pt-BR"/>
              </w:rPr>
            </w:pPr>
          </w:p>
        </w:tc>
        <w:tc>
          <w:tcPr>
            <w:tcW w:w="634" w:type="pct"/>
            <w:gridSpan w:val="2"/>
            <w:tcBorders>
              <w:top w:val="nil"/>
              <w:left w:val="nil"/>
              <w:bottom w:val="single" w:sz="4" w:space="0" w:color="auto"/>
              <w:right w:val="single" w:sz="8" w:space="0" w:color="auto"/>
            </w:tcBorders>
            <w:shd w:val="clear" w:color="auto" w:fill="auto"/>
            <w:noWrap/>
            <w:vAlign w:val="center"/>
          </w:tcPr>
          <w:p w14:paraId="16021C09" w14:textId="77777777" w:rsidR="00747A65" w:rsidRDefault="00747A65" w:rsidP="00747A65">
            <w:pPr>
              <w:spacing w:after="0" w:line="240" w:lineRule="auto"/>
              <w:jc w:val="center"/>
              <w:rPr>
                <w:rFonts w:cs="Calibri"/>
                <w:b/>
                <w:bCs/>
                <w:color w:val="000000"/>
                <w:sz w:val="18"/>
                <w:szCs w:val="18"/>
              </w:rPr>
            </w:pPr>
          </w:p>
        </w:tc>
      </w:tr>
      <w:tr w:rsidR="00747A65" w:rsidRPr="00560F68" w14:paraId="0D29C5A8" w14:textId="77777777" w:rsidTr="006345E7">
        <w:trPr>
          <w:trHeight w:val="405"/>
        </w:trPr>
        <w:tc>
          <w:tcPr>
            <w:tcW w:w="3828" w:type="pct"/>
            <w:gridSpan w:val="11"/>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417F109E" w14:textId="77777777" w:rsidR="00747A65" w:rsidRPr="00560F68" w:rsidRDefault="00747A6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TOTAL ANUAL</w:t>
            </w:r>
          </w:p>
        </w:tc>
        <w:tc>
          <w:tcPr>
            <w:tcW w:w="1172" w:type="pct"/>
            <w:gridSpan w:val="4"/>
            <w:tcBorders>
              <w:top w:val="nil"/>
              <w:left w:val="nil"/>
              <w:bottom w:val="single" w:sz="8" w:space="0" w:color="auto"/>
              <w:right w:val="single" w:sz="8" w:space="0" w:color="auto"/>
            </w:tcBorders>
            <w:shd w:val="clear" w:color="auto" w:fill="auto"/>
            <w:noWrap/>
            <w:vAlign w:val="center"/>
          </w:tcPr>
          <w:p w14:paraId="42AD4B2D" w14:textId="77777777" w:rsidR="00747A65" w:rsidRDefault="00747A65" w:rsidP="00747A65">
            <w:pPr>
              <w:spacing w:after="0" w:line="240" w:lineRule="auto"/>
              <w:jc w:val="center"/>
              <w:rPr>
                <w:rFonts w:cs="Calibri"/>
                <w:b/>
                <w:bCs/>
                <w:color w:val="000000"/>
                <w:sz w:val="18"/>
                <w:szCs w:val="18"/>
              </w:rPr>
            </w:pPr>
          </w:p>
        </w:tc>
      </w:tr>
      <w:tr w:rsidR="00BA37BA" w:rsidRPr="00560F68" w14:paraId="7F7DBF9B" w14:textId="77777777" w:rsidTr="00D020FB">
        <w:trPr>
          <w:trHeight w:val="375"/>
        </w:trPr>
        <w:tc>
          <w:tcPr>
            <w:tcW w:w="295" w:type="pct"/>
            <w:tcBorders>
              <w:top w:val="nil"/>
              <w:left w:val="nil"/>
              <w:bottom w:val="nil"/>
              <w:right w:val="nil"/>
            </w:tcBorders>
            <w:shd w:val="clear" w:color="auto" w:fill="auto"/>
            <w:noWrap/>
            <w:vAlign w:val="center"/>
            <w:hideMark/>
          </w:tcPr>
          <w:p w14:paraId="16907C60" w14:textId="77777777" w:rsidR="00BA37BA" w:rsidRPr="00560F68" w:rsidRDefault="00BA37BA" w:rsidP="00747A65">
            <w:pPr>
              <w:spacing w:after="0" w:line="240" w:lineRule="auto"/>
              <w:jc w:val="center"/>
              <w:rPr>
                <w:rFonts w:ascii="Arial" w:eastAsia="Times New Roman" w:hAnsi="Arial" w:cs="Arial"/>
                <w:b/>
                <w:bCs/>
                <w:color w:val="FF0000"/>
                <w:sz w:val="16"/>
                <w:szCs w:val="16"/>
                <w:lang w:eastAsia="pt-BR"/>
              </w:rPr>
            </w:pPr>
          </w:p>
        </w:tc>
        <w:tc>
          <w:tcPr>
            <w:tcW w:w="1472" w:type="pct"/>
            <w:gridSpan w:val="2"/>
            <w:tcBorders>
              <w:top w:val="nil"/>
              <w:left w:val="nil"/>
              <w:bottom w:val="nil"/>
              <w:right w:val="nil"/>
            </w:tcBorders>
            <w:shd w:val="clear" w:color="auto" w:fill="auto"/>
            <w:noWrap/>
            <w:vAlign w:val="center"/>
            <w:hideMark/>
          </w:tcPr>
          <w:p w14:paraId="40002725" w14:textId="77777777" w:rsidR="00BA37BA" w:rsidRPr="00560F68" w:rsidRDefault="00BA37BA" w:rsidP="00747A65">
            <w:pPr>
              <w:spacing w:after="0" w:line="240" w:lineRule="auto"/>
              <w:jc w:val="center"/>
              <w:rPr>
                <w:rFonts w:ascii="Arial" w:eastAsia="Times New Roman" w:hAnsi="Arial" w:cs="Arial"/>
                <w:sz w:val="16"/>
                <w:szCs w:val="16"/>
                <w:lang w:eastAsia="pt-BR"/>
              </w:rPr>
            </w:pPr>
          </w:p>
        </w:tc>
        <w:tc>
          <w:tcPr>
            <w:tcW w:w="662" w:type="pct"/>
            <w:gridSpan w:val="2"/>
            <w:tcBorders>
              <w:top w:val="nil"/>
              <w:left w:val="nil"/>
              <w:bottom w:val="nil"/>
              <w:right w:val="nil"/>
            </w:tcBorders>
            <w:shd w:val="clear" w:color="auto" w:fill="auto"/>
            <w:noWrap/>
            <w:vAlign w:val="center"/>
            <w:hideMark/>
          </w:tcPr>
          <w:p w14:paraId="60EAA017" w14:textId="77777777" w:rsidR="00BA37BA" w:rsidRPr="00560F68" w:rsidRDefault="00BA37BA" w:rsidP="00747A65">
            <w:pPr>
              <w:spacing w:after="0" w:line="240" w:lineRule="auto"/>
              <w:jc w:val="center"/>
              <w:rPr>
                <w:rFonts w:ascii="Arial" w:eastAsia="Times New Roman" w:hAnsi="Arial" w:cs="Arial"/>
                <w:sz w:val="16"/>
                <w:szCs w:val="16"/>
                <w:lang w:eastAsia="pt-BR"/>
              </w:rPr>
            </w:pPr>
          </w:p>
        </w:tc>
        <w:tc>
          <w:tcPr>
            <w:tcW w:w="516" w:type="pct"/>
            <w:gridSpan w:val="2"/>
            <w:tcBorders>
              <w:top w:val="nil"/>
              <w:left w:val="nil"/>
              <w:bottom w:val="nil"/>
              <w:right w:val="nil"/>
            </w:tcBorders>
            <w:shd w:val="clear" w:color="auto" w:fill="auto"/>
            <w:noWrap/>
            <w:vAlign w:val="center"/>
            <w:hideMark/>
          </w:tcPr>
          <w:p w14:paraId="240C708B" w14:textId="77777777" w:rsidR="00BA37BA" w:rsidRPr="00560F68" w:rsidRDefault="00BA37BA" w:rsidP="00747A65">
            <w:pPr>
              <w:spacing w:after="0" w:line="240" w:lineRule="auto"/>
              <w:jc w:val="center"/>
              <w:rPr>
                <w:rFonts w:ascii="Arial" w:eastAsia="Times New Roman" w:hAnsi="Arial" w:cs="Arial"/>
                <w:sz w:val="16"/>
                <w:szCs w:val="16"/>
                <w:lang w:eastAsia="pt-BR"/>
              </w:rPr>
            </w:pPr>
          </w:p>
        </w:tc>
        <w:tc>
          <w:tcPr>
            <w:tcW w:w="442" w:type="pct"/>
            <w:gridSpan w:val="2"/>
            <w:tcBorders>
              <w:top w:val="nil"/>
              <w:left w:val="nil"/>
              <w:bottom w:val="nil"/>
              <w:right w:val="nil"/>
            </w:tcBorders>
            <w:shd w:val="clear" w:color="auto" w:fill="auto"/>
            <w:noWrap/>
            <w:vAlign w:val="center"/>
            <w:hideMark/>
          </w:tcPr>
          <w:p w14:paraId="0C464457" w14:textId="77777777" w:rsidR="00BA37BA" w:rsidRPr="00560F68" w:rsidRDefault="00BA37BA" w:rsidP="00747A65">
            <w:pPr>
              <w:spacing w:after="0" w:line="240" w:lineRule="auto"/>
              <w:jc w:val="center"/>
              <w:rPr>
                <w:rFonts w:ascii="Arial" w:eastAsia="Times New Roman" w:hAnsi="Arial" w:cs="Arial"/>
                <w:sz w:val="16"/>
                <w:szCs w:val="16"/>
                <w:lang w:eastAsia="pt-BR"/>
              </w:rPr>
            </w:pPr>
          </w:p>
        </w:tc>
        <w:tc>
          <w:tcPr>
            <w:tcW w:w="441" w:type="pct"/>
            <w:gridSpan w:val="2"/>
            <w:tcBorders>
              <w:top w:val="nil"/>
              <w:left w:val="nil"/>
              <w:bottom w:val="single" w:sz="4" w:space="0" w:color="auto"/>
              <w:right w:val="nil"/>
            </w:tcBorders>
            <w:shd w:val="clear" w:color="auto" w:fill="auto"/>
            <w:noWrap/>
            <w:vAlign w:val="center"/>
            <w:hideMark/>
          </w:tcPr>
          <w:p w14:paraId="7EB867C9" w14:textId="77777777" w:rsidR="00BA37BA" w:rsidRPr="00560F68" w:rsidRDefault="00BA37BA" w:rsidP="00747A65">
            <w:pPr>
              <w:spacing w:after="0" w:line="240" w:lineRule="auto"/>
              <w:jc w:val="center"/>
              <w:rPr>
                <w:rFonts w:ascii="Arial" w:eastAsia="Times New Roman" w:hAnsi="Arial" w:cs="Arial"/>
                <w:sz w:val="16"/>
                <w:szCs w:val="16"/>
                <w:lang w:eastAsia="pt-BR"/>
              </w:rPr>
            </w:pPr>
          </w:p>
        </w:tc>
        <w:tc>
          <w:tcPr>
            <w:tcW w:w="538" w:type="pct"/>
            <w:gridSpan w:val="2"/>
            <w:tcBorders>
              <w:top w:val="nil"/>
              <w:left w:val="nil"/>
              <w:bottom w:val="single" w:sz="4" w:space="0" w:color="auto"/>
              <w:right w:val="nil"/>
            </w:tcBorders>
            <w:shd w:val="clear" w:color="auto" w:fill="auto"/>
            <w:noWrap/>
            <w:vAlign w:val="center"/>
            <w:hideMark/>
          </w:tcPr>
          <w:p w14:paraId="03729457" w14:textId="77777777" w:rsidR="00BA37BA" w:rsidRPr="00560F68" w:rsidRDefault="00BA37BA" w:rsidP="00747A65">
            <w:pPr>
              <w:spacing w:after="0" w:line="240" w:lineRule="auto"/>
              <w:jc w:val="center"/>
              <w:rPr>
                <w:rFonts w:ascii="Arial" w:eastAsia="Times New Roman" w:hAnsi="Arial" w:cs="Arial"/>
                <w:sz w:val="16"/>
                <w:szCs w:val="16"/>
                <w:lang w:eastAsia="pt-BR"/>
              </w:rPr>
            </w:pPr>
          </w:p>
        </w:tc>
        <w:tc>
          <w:tcPr>
            <w:tcW w:w="634" w:type="pct"/>
            <w:gridSpan w:val="2"/>
            <w:tcBorders>
              <w:top w:val="nil"/>
              <w:left w:val="nil"/>
              <w:bottom w:val="nil"/>
              <w:right w:val="nil"/>
            </w:tcBorders>
            <w:shd w:val="clear" w:color="auto" w:fill="auto"/>
            <w:noWrap/>
            <w:vAlign w:val="center"/>
            <w:hideMark/>
          </w:tcPr>
          <w:p w14:paraId="5DB18D11" w14:textId="77777777" w:rsidR="00BA37BA" w:rsidRPr="00560F68" w:rsidRDefault="00BA37BA" w:rsidP="00747A65">
            <w:pPr>
              <w:spacing w:after="0" w:line="240" w:lineRule="auto"/>
              <w:jc w:val="center"/>
              <w:rPr>
                <w:rFonts w:ascii="Arial" w:eastAsia="Times New Roman" w:hAnsi="Arial" w:cs="Arial"/>
                <w:sz w:val="16"/>
                <w:szCs w:val="16"/>
                <w:lang w:eastAsia="pt-BR"/>
              </w:rPr>
            </w:pPr>
          </w:p>
        </w:tc>
      </w:tr>
      <w:tr w:rsidR="00BA37BA" w:rsidRPr="00560F68" w14:paraId="477E4987" w14:textId="77777777" w:rsidTr="00D020FB">
        <w:trPr>
          <w:trHeight w:val="585"/>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noWrap/>
            <w:vAlign w:val="center"/>
          </w:tcPr>
          <w:p w14:paraId="162C95DF" w14:textId="302AD307" w:rsidR="00BA37BA" w:rsidRPr="00560F68" w:rsidRDefault="00BA37BA" w:rsidP="00747A65">
            <w:pPr>
              <w:spacing w:after="0" w:line="240" w:lineRule="auto"/>
              <w:jc w:val="center"/>
              <w:rPr>
                <w:rFonts w:ascii="Arial" w:eastAsia="Times New Roman" w:hAnsi="Arial" w:cs="Arial"/>
                <w:b/>
                <w:bCs/>
                <w:i/>
                <w:sz w:val="16"/>
                <w:szCs w:val="16"/>
                <w:lang w:eastAsia="pt-BR"/>
              </w:rPr>
            </w:pPr>
            <w:r w:rsidRPr="00560F68">
              <w:rPr>
                <w:rFonts w:ascii="Arial" w:eastAsia="Times New Roman" w:hAnsi="Arial" w:cs="Arial"/>
                <w:b/>
                <w:bCs/>
                <w:color w:val="1F497D"/>
                <w:sz w:val="16"/>
                <w:szCs w:val="16"/>
                <w:lang w:eastAsia="pt-BR"/>
              </w:rPr>
              <w:t>LOTE 0</w:t>
            </w:r>
            <w:r w:rsidR="00E2097F">
              <w:rPr>
                <w:rFonts w:ascii="Arial" w:eastAsia="Times New Roman" w:hAnsi="Arial" w:cs="Arial"/>
                <w:b/>
                <w:bCs/>
                <w:color w:val="1F497D"/>
                <w:sz w:val="16"/>
                <w:szCs w:val="16"/>
                <w:lang w:eastAsia="pt-BR"/>
              </w:rPr>
              <w:t>2</w:t>
            </w:r>
            <w:r w:rsidRPr="00560F68">
              <w:rPr>
                <w:rFonts w:ascii="Arial" w:eastAsia="Times New Roman" w:hAnsi="Arial" w:cs="Arial"/>
                <w:b/>
                <w:bCs/>
                <w:color w:val="1F497D"/>
                <w:sz w:val="16"/>
                <w:szCs w:val="16"/>
                <w:lang w:eastAsia="pt-BR"/>
              </w:rPr>
              <w:t xml:space="preserve"> </w:t>
            </w:r>
            <w:r w:rsidR="006237BE" w:rsidRPr="00560F68">
              <w:rPr>
                <w:rFonts w:ascii="Arial" w:eastAsia="Times New Roman" w:hAnsi="Arial" w:cs="Arial"/>
                <w:b/>
                <w:bCs/>
                <w:color w:val="003366"/>
                <w:sz w:val="16"/>
                <w:szCs w:val="16"/>
                <w:lang w:eastAsia="pt-BR"/>
              </w:rPr>
              <w:t>CATETER BALÃO</w:t>
            </w:r>
            <w:r w:rsidR="00F87DC7">
              <w:rPr>
                <w:rFonts w:ascii="Arial" w:eastAsia="Times New Roman" w:hAnsi="Arial" w:cs="Arial"/>
                <w:b/>
                <w:bCs/>
                <w:color w:val="003366"/>
                <w:sz w:val="16"/>
                <w:szCs w:val="16"/>
                <w:lang w:eastAsia="pt-BR"/>
              </w:rPr>
              <w:t xml:space="preserve"> – </w:t>
            </w:r>
          </w:p>
        </w:tc>
      </w:tr>
      <w:tr w:rsidR="00BA37BA" w:rsidRPr="00560F68" w14:paraId="7EA1946A" w14:textId="77777777" w:rsidTr="00D020FB">
        <w:trPr>
          <w:trHeight w:val="673"/>
        </w:trPr>
        <w:tc>
          <w:tcPr>
            <w:tcW w:w="295" w:type="pct"/>
            <w:tcBorders>
              <w:top w:val="nil"/>
              <w:left w:val="single" w:sz="8" w:space="0" w:color="auto"/>
              <w:bottom w:val="single" w:sz="4" w:space="0" w:color="auto"/>
              <w:right w:val="single" w:sz="8" w:space="0" w:color="auto"/>
            </w:tcBorders>
            <w:shd w:val="clear" w:color="auto" w:fill="auto"/>
            <w:noWrap/>
            <w:vAlign w:val="center"/>
          </w:tcPr>
          <w:p w14:paraId="52D79EC0"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w:t>
            </w:r>
          </w:p>
        </w:tc>
        <w:tc>
          <w:tcPr>
            <w:tcW w:w="1472" w:type="pct"/>
            <w:gridSpan w:val="2"/>
            <w:tcBorders>
              <w:top w:val="nil"/>
              <w:left w:val="nil"/>
              <w:bottom w:val="single" w:sz="4" w:space="0" w:color="auto"/>
              <w:right w:val="single" w:sz="8" w:space="0" w:color="auto"/>
            </w:tcBorders>
            <w:shd w:val="clear" w:color="auto" w:fill="auto"/>
            <w:vAlign w:val="center"/>
          </w:tcPr>
          <w:p w14:paraId="34F21C5E"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DESCRIÇÃO DOS PRODUTOS</w:t>
            </w:r>
          </w:p>
        </w:tc>
        <w:tc>
          <w:tcPr>
            <w:tcW w:w="662" w:type="pct"/>
            <w:gridSpan w:val="2"/>
            <w:tcBorders>
              <w:top w:val="nil"/>
              <w:left w:val="nil"/>
              <w:bottom w:val="single" w:sz="4" w:space="0" w:color="auto"/>
              <w:right w:val="single" w:sz="8" w:space="0" w:color="auto"/>
            </w:tcBorders>
            <w:shd w:val="clear" w:color="auto" w:fill="auto"/>
            <w:noWrap/>
            <w:vAlign w:val="center"/>
          </w:tcPr>
          <w:p w14:paraId="47371C36"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CÓDIGO SUS</w:t>
            </w:r>
          </w:p>
        </w:tc>
        <w:tc>
          <w:tcPr>
            <w:tcW w:w="516" w:type="pct"/>
            <w:gridSpan w:val="2"/>
            <w:tcBorders>
              <w:top w:val="nil"/>
              <w:left w:val="nil"/>
              <w:bottom w:val="single" w:sz="4" w:space="0" w:color="auto"/>
              <w:right w:val="single" w:sz="8" w:space="0" w:color="auto"/>
            </w:tcBorders>
            <w:shd w:val="clear" w:color="auto" w:fill="auto"/>
            <w:vAlign w:val="center"/>
          </w:tcPr>
          <w:p w14:paraId="28422A32"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 GMS</w:t>
            </w:r>
          </w:p>
        </w:tc>
        <w:tc>
          <w:tcPr>
            <w:tcW w:w="442" w:type="pct"/>
            <w:gridSpan w:val="2"/>
            <w:tcBorders>
              <w:top w:val="nil"/>
              <w:left w:val="single" w:sz="4" w:space="0" w:color="auto"/>
              <w:bottom w:val="single" w:sz="4" w:space="0" w:color="auto"/>
              <w:right w:val="single" w:sz="4" w:space="0" w:color="auto"/>
            </w:tcBorders>
            <w:shd w:val="clear" w:color="auto" w:fill="auto"/>
            <w:noWrap/>
            <w:vAlign w:val="center"/>
          </w:tcPr>
          <w:p w14:paraId="0D598D32"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CONS. MÉDIO MENSAL</w:t>
            </w:r>
          </w:p>
        </w:tc>
        <w:tc>
          <w:tcPr>
            <w:tcW w:w="441" w:type="pct"/>
            <w:gridSpan w:val="2"/>
            <w:tcBorders>
              <w:top w:val="nil"/>
              <w:left w:val="single" w:sz="8" w:space="0" w:color="auto"/>
              <w:bottom w:val="single" w:sz="4" w:space="0" w:color="auto"/>
              <w:right w:val="single" w:sz="8" w:space="0" w:color="auto"/>
            </w:tcBorders>
            <w:shd w:val="clear" w:color="auto" w:fill="auto"/>
            <w:noWrap/>
            <w:vAlign w:val="center"/>
          </w:tcPr>
          <w:p w14:paraId="3F8A6026"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QUANT. ANUAL</w:t>
            </w:r>
          </w:p>
        </w:tc>
        <w:tc>
          <w:tcPr>
            <w:tcW w:w="538" w:type="pct"/>
            <w:gridSpan w:val="2"/>
            <w:tcBorders>
              <w:top w:val="nil"/>
              <w:left w:val="nil"/>
              <w:bottom w:val="single" w:sz="4" w:space="0" w:color="auto"/>
              <w:right w:val="single" w:sz="8" w:space="0" w:color="auto"/>
            </w:tcBorders>
            <w:shd w:val="clear" w:color="auto" w:fill="auto"/>
            <w:noWrap/>
            <w:vAlign w:val="center"/>
          </w:tcPr>
          <w:p w14:paraId="3A97795B"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UNIT.</w:t>
            </w:r>
          </w:p>
        </w:tc>
        <w:tc>
          <w:tcPr>
            <w:tcW w:w="634" w:type="pct"/>
            <w:gridSpan w:val="2"/>
            <w:tcBorders>
              <w:top w:val="nil"/>
              <w:left w:val="nil"/>
              <w:bottom w:val="single" w:sz="4" w:space="0" w:color="auto"/>
              <w:right w:val="single" w:sz="8" w:space="0" w:color="auto"/>
            </w:tcBorders>
            <w:shd w:val="clear" w:color="auto" w:fill="auto"/>
            <w:noWrap/>
            <w:vAlign w:val="center"/>
          </w:tcPr>
          <w:p w14:paraId="601772F2" w14:textId="77777777" w:rsidR="00BA37BA" w:rsidRPr="00560F68" w:rsidRDefault="00BA37BA"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ANUAL ESTIMADO</w:t>
            </w:r>
          </w:p>
        </w:tc>
      </w:tr>
      <w:tr w:rsidR="00747A65" w:rsidRPr="00560F68" w14:paraId="01CCDF30" w14:textId="77777777" w:rsidTr="00D020FB">
        <w:trPr>
          <w:trHeight w:val="193"/>
        </w:trPr>
        <w:tc>
          <w:tcPr>
            <w:tcW w:w="295" w:type="pct"/>
            <w:tcBorders>
              <w:top w:val="nil"/>
              <w:left w:val="single" w:sz="8" w:space="0" w:color="auto"/>
              <w:bottom w:val="single" w:sz="4" w:space="0" w:color="auto"/>
              <w:right w:val="single" w:sz="8" w:space="0" w:color="auto"/>
            </w:tcBorders>
            <w:shd w:val="clear" w:color="auto" w:fill="auto"/>
            <w:noWrap/>
            <w:vAlign w:val="center"/>
            <w:hideMark/>
          </w:tcPr>
          <w:p w14:paraId="17C792EF"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01</w:t>
            </w:r>
          </w:p>
        </w:tc>
        <w:tc>
          <w:tcPr>
            <w:tcW w:w="1472" w:type="pct"/>
            <w:gridSpan w:val="2"/>
            <w:tcBorders>
              <w:top w:val="nil"/>
              <w:left w:val="nil"/>
              <w:bottom w:val="single" w:sz="4" w:space="0" w:color="auto"/>
              <w:right w:val="single" w:sz="8" w:space="0" w:color="auto"/>
            </w:tcBorders>
            <w:shd w:val="clear" w:color="auto" w:fill="auto"/>
            <w:vAlign w:val="center"/>
            <w:hideMark/>
          </w:tcPr>
          <w:p w14:paraId="5E5C8801" w14:textId="77777777" w:rsidR="00747A65" w:rsidRPr="00560F68" w:rsidRDefault="00747A65" w:rsidP="0074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bookmarkStart w:id="2" w:name="_Hlk95471710"/>
            <w:r w:rsidRPr="00560F68">
              <w:rPr>
                <w:rFonts w:ascii="Arial" w:hAnsi="Arial" w:cs="Arial"/>
                <w:color w:val="000000"/>
                <w:sz w:val="16"/>
                <w:szCs w:val="16"/>
              </w:rPr>
              <w:t>Cateter balão para angioplastia arterial periférica, NÃO complacente</w:t>
            </w:r>
            <w:bookmarkEnd w:id="2"/>
            <w:r w:rsidRPr="00560F68">
              <w:rPr>
                <w:rFonts w:ascii="Arial" w:hAnsi="Arial" w:cs="Arial"/>
                <w:color w:val="000000"/>
                <w:sz w:val="16"/>
                <w:szCs w:val="16"/>
              </w:rPr>
              <w:t>, de diâmetro de 5,0mm a 6mm e comprimentos de 20 a 30mm, tipo “</w:t>
            </w:r>
            <w:proofErr w:type="spellStart"/>
            <w:r w:rsidRPr="00560F68">
              <w:rPr>
                <w:rFonts w:ascii="Arial" w:hAnsi="Arial" w:cs="Arial"/>
                <w:color w:val="000000"/>
                <w:sz w:val="16"/>
                <w:szCs w:val="16"/>
              </w:rPr>
              <w:t>Rapid</w:t>
            </w:r>
            <w:proofErr w:type="spellEnd"/>
            <w:r w:rsidRPr="00560F68">
              <w:rPr>
                <w:rFonts w:ascii="Arial" w:hAnsi="Arial" w:cs="Arial"/>
                <w:color w:val="000000"/>
                <w:sz w:val="16"/>
                <w:szCs w:val="16"/>
              </w:rPr>
              <w:t xml:space="preserve"> Exchange – Troca Rápida”, navegando sobre fio guia de calibre 0,014''. </w:t>
            </w:r>
            <w:r w:rsidRPr="007F432E">
              <w:rPr>
                <w:rFonts w:ascii="Arial" w:hAnsi="Arial" w:cs="Arial"/>
                <w:b/>
                <w:color w:val="000000"/>
                <w:sz w:val="16"/>
                <w:szCs w:val="16"/>
              </w:rPr>
              <w:t>Cód. BR 342358.</w:t>
            </w:r>
          </w:p>
        </w:tc>
        <w:tc>
          <w:tcPr>
            <w:tcW w:w="662" w:type="pct"/>
            <w:gridSpan w:val="2"/>
            <w:tcBorders>
              <w:top w:val="nil"/>
              <w:left w:val="nil"/>
              <w:bottom w:val="single" w:sz="4" w:space="0" w:color="auto"/>
              <w:right w:val="single" w:sz="8" w:space="0" w:color="auto"/>
            </w:tcBorders>
            <w:shd w:val="clear" w:color="auto" w:fill="auto"/>
            <w:noWrap/>
            <w:vAlign w:val="center"/>
          </w:tcPr>
          <w:p w14:paraId="1EDA7C83"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color w:val="000000"/>
                <w:sz w:val="16"/>
                <w:szCs w:val="16"/>
              </w:rPr>
              <w:t>07.02.04.007-0</w:t>
            </w:r>
          </w:p>
        </w:tc>
        <w:tc>
          <w:tcPr>
            <w:tcW w:w="516" w:type="pct"/>
            <w:gridSpan w:val="2"/>
            <w:tcBorders>
              <w:top w:val="nil"/>
              <w:left w:val="nil"/>
              <w:bottom w:val="single" w:sz="4" w:space="0" w:color="auto"/>
              <w:right w:val="single" w:sz="8" w:space="0" w:color="auto"/>
            </w:tcBorders>
            <w:shd w:val="clear" w:color="auto" w:fill="auto"/>
            <w:vAlign w:val="center"/>
          </w:tcPr>
          <w:p w14:paraId="3EE76184" w14:textId="77777777" w:rsidR="00747A65" w:rsidRPr="00560F68" w:rsidRDefault="00747A65" w:rsidP="00747A65">
            <w:pPr>
              <w:spacing w:after="0" w:line="240" w:lineRule="auto"/>
              <w:jc w:val="center"/>
              <w:rPr>
                <w:rFonts w:ascii="Arial" w:hAnsi="Arial" w:cs="Arial"/>
                <w:sz w:val="16"/>
                <w:szCs w:val="16"/>
              </w:rPr>
            </w:pPr>
            <w:r w:rsidRPr="00560F68">
              <w:rPr>
                <w:rFonts w:ascii="Arial" w:eastAsia="Times New Roman" w:hAnsi="Arial" w:cs="Arial"/>
                <w:sz w:val="16"/>
                <w:szCs w:val="16"/>
                <w:lang w:eastAsia="pt-BR"/>
              </w:rPr>
              <w:t>6510.40382</w:t>
            </w:r>
          </w:p>
        </w:tc>
        <w:tc>
          <w:tcPr>
            <w:tcW w:w="442" w:type="pct"/>
            <w:gridSpan w:val="2"/>
            <w:tcBorders>
              <w:top w:val="nil"/>
              <w:left w:val="single" w:sz="4" w:space="0" w:color="auto"/>
              <w:bottom w:val="single" w:sz="4" w:space="0" w:color="auto"/>
              <w:right w:val="single" w:sz="4" w:space="0" w:color="auto"/>
            </w:tcBorders>
            <w:shd w:val="clear" w:color="auto" w:fill="auto"/>
            <w:noWrap/>
            <w:vAlign w:val="center"/>
          </w:tcPr>
          <w:p w14:paraId="4D94DA12" w14:textId="77777777" w:rsidR="00747A65" w:rsidRPr="00560F68" w:rsidRDefault="00747A65" w:rsidP="00747A65">
            <w:pPr>
              <w:spacing w:after="0" w:line="240" w:lineRule="auto"/>
              <w:jc w:val="center"/>
              <w:rPr>
                <w:rFonts w:ascii="Arial" w:hAnsi="Arial" w:cs="Arial"/>
                <w:sz w:val="16"/>
                <w:szCs w:val="16"/>
              </w:rPr>
            </w:pPr>
            <w:r w:rsidRPr="00560F68">
              <w:rPr>
                <w:rFonts w:ascii="Arial" w:eastAsia="Times New Roman" w:hAnsi="Arial" w:cs="Arial"/>
                <w:sz w:val="16"/>
                <w:szCs w:val="16"/>
                <w:lang w:eastAsia="pt-BR"/>
              </w:rPr>
              <w:t>0,67</w:t>
            </w:r>
          </w:p>
        </w:tc>
        <w:tc>
          <w:tcPr>
            <w:tcW w:w="441" w:type="pct"/>
            <w:gridSpan w:val="2"/>
            <w:tcBorders>
              <w:top w:val="nil"/>
              <w:left w:val="single" w:sz="8" w:space="0" w:color="auto"/>
              <w:bottom w:val="single" w:sz="4" w:space="0" w:color="auto"/>
              <w:right w:val="single" w:sz="8" w:space="0" w:color="auto"/>
            </w:tcBorders>
            <w:shd w:val="clear" w:color="auto" w:fill="auto"/>
            <w:noWrap/>
            <w:vAlign w:val="center"/>
          </w:tcPr>
          <w:p w14:paraId="627ECB90"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8</w:t>
            </w:r>
          </w:p>
        </w:tc>
        <w:tc>
          <w:tcPr>
            <w:tcW w:w="538" w:type="pct"/>
            <w:gridSpan w:val="2"/>
            <w:tcBorders>
              <w:top w:val="nil"/>
              <w:left w:val="nil"/>
              <w:bottom w:val="single" w:sz="4" w:space="0" w:color="auto"/>
              <w:right w:val="single" w:sz="8" w:space="0" w:color="auto"/>
            </w:tcBorders>
            <w:shd w:val="clear" w:color="auto" w:fill="auto"/>
            <w:noWrap/>
            <w:vAlign w:val="center"/>
          </w:tcPr>
          <w:p w14:paraId="35544A26" w14:textId="77777777" w:rsidR="00747A65" w:rsidRDefault="00747A65" w:rsidP="00747A65">
            <w:pPr>
              <w:suppressAutoHyphens w:val="0"/>
              <w:spacing w:after="0" w:line="240" w:lineRule="auto"/>
              <w:textAlignment w:val="auto"/>
              <w:rPr>
                <w:rFonts w:eastAsia="Times New Roman" w:cs="Calibri"/>
                <w:color w:val="000000"/>
                <w:kern w:val="0"/>
                <w:sz w:val="18"/>
                <w:szCs w:val="18"/>
                <w:lang w:eastAsia="pt-BR"/>
              </w:rPr>
            </w:pPr>
          </w:p>
        </w:tc>
        <w:tc>
          <w:tcPr>
            <w:tcW w:w="634" w:type="pct"/>
            <w:gridSpan w:val="2"/>
            <w:tcBorders>
              <w:top w:val="nil"/>
              <w:left w:val="nil"/>
              <w:bottom w:val="single" w:sz="4" w:space="0" w:color="auto"/>
              <w:right w:val="single" w:sz="8" w:space="0" w:color="auto"/>
            </w:tcBorders>
            <w:shd w:val="clear" w:color="auto" w:fill="auto"/>
            <w:noWrap/>
            <w:vAlign w:val="center"/>
          </w:tcPr>
          <w:p w14:paraId="7DAD70CA" w14:textId="77777777" w:rsidR="00747A65" w:rsidRDefault="00747A65" w:rsidP="00747A65">
            <w:pPr>
              <w:spacing w:after="0" w:line="240" w:lineRule="auto"/>
              <w:jc w:val="center"/>
              <w:rPr>
                <w:rFonts w:cs="Calibri"/>
                <w:b/>
                <w:bCs/>
                <w:color w:val="000000"/>
                <w:sz w:val="18"/>
                <w:szCs w:val="18"/>
              </w:rPr>
            </w:pPr>
          </w:p>
        </w:tc>
      </w:tr>
      <w:tr w:rsidR="00747A65" w:rsidRPr="00560F68" w14:paraId="178BA1E9" w14:textId="77777777" w:rsidTr="006345E7">
        <w:trPr>
          <w:trHeight w:val="466"/>
        </w:trPr>
        <w:tc>
          <w:tcPr>
            <w:tcW w:w="3828" w:type="pct"/>
            <w:gridSpan w:val="11"/>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2B9AD3D6" w14:textId="77777777" w:rsidR="00747A65" w:rsidRPr="00560F68" w:rsidRDefault="00747A6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TOTAL ANUAL</w:t>
            </w:r>
          </w:p>
        </w:tc>
        <w:tc>
          <w:tcPr>
            <w:tcW w:w="1172" w:type="pct"/>
            <w:gridSpan w:val="4"/>
            <w:tcBorders>
              <w:top w:val="nil"/>
              <w:left w:val="nil"/>
              <w:bottom w:val="single" w:sz="8" w:space="0" w:color="auto"/>
              <w:right w:val="single" w:sz="8" w:space="0" w:color="auto"/>
            </w:tcBorders>
            <w:shd w:val="clear" w:color="auto" w:fill="auto"/>
            <w:noWrap/>
            <w:vAlign w:val="center"/>
          </w:tcPr>
          <w:p w14:paraId="6DBD7057" w14:textId="77777777" w:rsidR="00747A65" w:rsidRDefault="00747A65" w:rsidP="00747A65">
            <w:pPr>
              <w:spacing w:after="0" w:line="240" w:lineRule="auto"/>
              <w:jc w:val="center"/>
              <w:rPr>
                <w:rFonts w:cs="Calibri"/>
                <w:b/>
                <w:bCs/>
                <w:color w:val="000000"/>
                <w:sz w:val="18"/>
                <w:szCs w:val="18"/>
              </w:rPr>
            </w:pPr>
          </w:p>
        </w:tc>
      </w:tr>
      <w:tr w:rsidR="006237BE" w:rsidRPr="00560F68" w14:paraId="3D6A5048" w14:textId="77777777" w:rsidTr="00D020FB">
        <w:trPr>
          <w:trHeight w:val="404"/>
        </w:trPr>
        <w:tc>
          <w:tcPr>
            <w:tcW w:w="5000" w:type="pct"/>
            <w:gridSpan w:val="15"/>
            <w:tcBorders>
              <w:top w:val="single" w:sz="8" w:space="0" w:color="auto"/>
              <w:bottom w:val="single" w:sz="4" w:space="0" w:color="auto"/>
            </w:tcBorders>
            <w:shd w:val="clear" w:color="auto" w:fill="auto"/>
            <w:noWrap/>
            <w:vAlign w:val="center"/>
            <w:hideMark/>
          </w:tcPr>
          <w:p w14:paraId="62CF1520"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p>
        </w:tc>
      </w:tr>
      <w:tr w:rsidR="006237BE" w:rsidRPr="00560F68" w14:paraId="581CEAFC" w14:textId="77777777" w:rsidTr="00D020FB">
        <w:trPr>
          <w:trHeight w:val="585"/>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noWrap/>
            <w:vAlign w:val="center"/>
          </w:tcPr>
          <w:p w14:paraId="3296A3F6" w14:textId="75EE8224" w:rsidR="006237BE" w:rsidRPr="00560F68" w:rsidRDefault="00E2097F" w:rsidP="00747A65">
            <w:pPr>
              <w:spacing w:after="0" w:line="240" w:lineRule="auto"/>
              <w:jc w:val="center"/>
              <w:rPr>
                <w:rFonts w:ascii="Arial" w:eastAsia="Times New Roman" w:hAnsi="Arial" w:cs="Arial"/>
                <w:b/>
                <w:bCs/>
                <w:i/>
                <w:sz w:val="16"/>
                <w:szCs w:val="16"/>
                <w:lang w:eastAsia="pt-BR"/>
              </w:rPr>
            </w:pPr>
            <w:r>
              <w:rPr>
                <w:rFonts w:ascii="Arial" w:eastAsia="Times New Roman" w:hAnsi="Arial" w:cs="Arial"/>
                <w:b/>
                <w:bCs/>
                <w:color w:val="1F497D"/>
                <w:sz w:val="16"/>
                <w:szCs w:val="16"/>
                <w:lang w:eastAsia="pt-BR"/>
              </w:rPr>
              <w:t xml:space="preserve">LOTE </w:t>
            </w:r>
            <w:r w:rsidR="00E70EE5">
              <w:rPr>
                <w:rFonts w:ascii="Arial" w:eastAsia="Times New Roman" w:hAnsi="Arial" w:cs="Arial"/>
                <w:b/>
                <w:bCs/>
                <w:color w:val="1F497D"/>
                <w:sz w:val="16"/>
                <w:szCs w:val="16"/>
                <w:lang w:eastAsia="pt-BR"/>
              </w:rPr>
              <w:t>0</w:t>
            </w:r>
            <w:r>
              <w:rPr>
                <w:rFonts w:ascii="Arial" w:eastAsia="Times New Roman" w:hAnsi="Arial" w:cs="Arial"/>
                <w:b/>
                <w:bCs/>
                <w:color w:val="1F497D"/>
                <w:sz w:val="16"/>
                <w:szCs w:val="16"/>
                <w:lang w:eastAsia="pt-BR"/>
              </w:rPr>
              <w:t>3</w:t>
            </w:r>
            <w:r w:rsidR="006237BE" w:rsidRPr="00560F68">
              <w:rPr>
                <w:rFonts w:ascii="Arial" w:eastAsia="Times New Roman" w:hAnsi="Arial" w:cs="Arial"/>
                <w:b/>
                <w:bCs/>
                <w:color w:val="1F497D"/>
                <w:sz w:val="16"/>
                <w:szCs w:val="16"/>
                <w:lang w:eastAsia="pt-BR"/>
              </w:rPr>
              <w:t xml:space="preserve"> </w:t>
            </w:r>
            <w:r w:rsidR="006237BE" w:rsidRPr="00560F68">
              <w:rPr>
                <w:rFonts w:ascii="Arial" w:eastAsia="Times New Roman" w:hAnsi="Arial" w:cs="Arial"/>
                <w:b/>
                <w:bCs/>
                <w:color w:val="003366"/>
                <w:sz w:val="16"/>
                <w:szCs w:val="16"/>
                <w:lang w:eastAsia="pt-BR"/>
              </w:rPr>
              <w:t>KIT INTRODUTOR</w:t>
            </w:r>
            <w:r w:rsidR="00F87DC7">
              <w:rPr>
                <w:rFonts w:ascii="Arial" w:eastAsia="Times New Roman" w:hAnsi="Arial" w:cs="Arial"/>
                <w:b/>
                <w:bCs/>
                <w:color w:val="003366"/>
                <w:sz w:val="16"/>
                <w:szCs w:val="16"/>
                <w:lang w:eastAsia="pt-BR"/>
              </w:rPr>
              <w:t xml:space="preserve"> – </w:t>
            </w:r>
          </w:p>
        </w:tc>
      </w:tr>
      <w:tr w:rsidR="006237BE" w:rsidRPr="00560F68" w14:paraId="10161465" w14:textId="77777777" w:rsidTr="00D020FB">
        <w:trPr>
          <w:trHeight w:val="673"/>
        </w:trPr>
        <w:tc>
          <w:tcPr>
            <w:tcW w:w="295" w:type="pct"/>
            <w:tcBorders>
              <w:top w:val="nil"/>
              <w:left w:val="single" w:sz="8" w:space="0" w:color="auto"/>
              <w:bottom w:val="single" w:sz="4" w:space="0" w:color="auto"/>
              <w:right w:val="single" w:sz="8" w:space="0" w:color="auto"/>
            </w:tcBorders>
            <w:shd w:val="clear" w:color="auto" w:fill="auto"/>
            <w:noWrap/>
            <w:vAlign w:val="center"/>
          </w:tcPr>
          <w:p w14:paraId="686F9E7C"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w:t>
            </w:r>
          </w:p>
        </w:tc>
        <w:tc>
          <w:tcPr>
            <w:tcW w:w="1472" w:type="pct"/>
            <w:gridSpan w:val="2"/>
            <w:tcBorders>
              <w:top w:val="nil"/>
              <w:left w:val="nil"/>
              <w:bottom w:val="single" w:sz="4" w:space="0" w:color="auto"/>
              <w:right w:val="single" w:sz="8" w:space="0" w:color="auto"/>
            </w:tcBorders>
            <w:shd w:val="clear" w:color="auto" w:fill="auto"/>
            <w:vAlign w:val="center"/>
          </w:tcPr>
          <w:p w14:paraId="1D1FEC31"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DESCRIÇÃO DOS PRODUTOS</w:t>
            </w:r>
          </w:p>
        </w:tc>
        <w:tc>
          <w:tcPr>
            <w:tcW w:w="662" w:type="pct"/>
            <w:gridSpan w:val="2"/>
            <w:tcBorders>
              <w:top w:val="nil"/>
              <w:left w:val="nil"/>
              <w:bottom w:val="single" w:sz="4" w:space="0" w:color="auto"/>
              <w:right w:val="single" w:sz="8" w:space="0" w:color="auto"/>
            </w:tcBorders>
            <w:shd w:val="clear" w:color="auto" w:fill="auto"/>
            <w:noWrap/>
            <w:vAlign w:val="center"/>
          </w:tcPr>
          <w:p w14:paraId="6CB4D1EA"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CÓDIGO SUS</w:t>
            </w:r>
          </w:p>
        </w:tc>
        <w:tc>
          <w:tcPr>
            <w:tcW w:w="516" w:type="pct"/>
            <w:gridSpan w:val="2"/>
            <w:tcBorders>
              <w:top w:val="nil"/>
              <w:left w:val="nil"/>
              <w:bottom w:val="single" w:sz="4" w:space="0" w:color="auto"/>
              <w:right w:val="single" w:sz="8" w:space="0" w:color="auto"/>
            </w:tcBorders>
            <w:shd w:val="clear" w:color="auto" w:fill="auto"/>
            <w:vAlign w:val="center"/>
          </w:tcPr>
          <w:p w14:paraId="6FE5EE19"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 GMS</w:t>
            </w:r>
          </w:p>
        </w:tc>
        <w:tc>
          <w:tcPr>
            <w:tcW w:w="442" w:type="pct"/>
            <w:gridSpan w:val="2"/>
            <w:tcBorders>
              <w:top w:val="nil"/>
              <w:left w:val="single" w:sz="4" w:space="0" w:color="auto"/>
              <w:bottom w:val="single" w:sz="4" w:space="0" w:color="auto"/>
              <w:right w:val="single" w:sz="4" w:space="0" w:color="auto"/>
            </w:tcBorders>
            <w:shd w:val="clear" w:color="auto" w:fill="auto"/>
            <w:noWrap/>
            <w:vAlign w:val="center"/>
          </w:tcPr>
          <w:p w14:paraId="62EC2B18"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CONS. MÉDIO MENSAL</w:t>
            </w:r>
          </w:p>
        </w:tc>
        <w:tc>
          <w:tcPr>
            <w:tcW w:w="441" w:type="pct"/>
            <w:gridSpan w:val="2"/>
            <w:tcBorders>
              <w:top w:val="nil"/>
              <w:left w:val="single" w:sz="8" w:space="0" w:color="auto"/>
              <w:bottom w:val="single" w:sz="4" w:space="0" w:color="auto"/>
              <w:right w:val="single" w:sz="8" w:space="0" w:color="auto"/>
            </w:tcBorders>
            <w:shd w:val="clear" w:color="auto" w:fill="auto"/>
            <w:noWrap/>
            <w:vAlign w:val="center"/>
          </w:tcPr>
          <w:p w14:paraId="193E14DB"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QUANT. ANUAL</w:t>
            </w:r>
          </w:p>
        </w:tc>
        <w:tc>
          <w:tcPr>
            <w:tcW w:w="538" w:type="pct"/>
            <w:gridSpan w:val="2"/>
            <w:tcBorders>
              <w:top w:val="nil"/>
              <w:left w:val="nil"/>
              <w:bottom w:val="single" w:sz="4" w:space="0" w:color="auto"/>
              <w:right w:val="single" w:sz="8" w:space="0" w:color="auto"/>
            </w:tcBorders>
            <w:shd w:val="clear" w:color="auto" w:fill="auto"/>
            <w:noWrap/>
            <w:vAlign w:val="center"/>
          </w:tcPr>
          <w:p w14:paraId="7DB2E6ED"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UNIT.</w:t>
            </w:r>
          </w:p>
        </w:tc>
        <w:tc>
          <w:tcPr>
            <w:tcW w:w="634" w:type="pct"/>
            <w:gridSpan w:val="2"/>
            <w:tcBorders>
              <w:top w:val="nil"/>
              <w:left w:val="nil"/>
              <w:bottom w:val="single" w:sz="4" w:space="0" w:color="auto"/>
              <w:right w:val="single" w:sz="8" w:space="0" w:color="auto"/>
            </w:tcBorders>
            <w:shd w:val="clear" w:color="auto" w:fill="auto"/>
            <w:noWrap/>
            <w:vAlign w:val="center"/>
          </w:tcPr>
          <w:p w14:paraId="53521C57"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ANUAL ESTIMADO</w:t>
            </w:r>
          </w:p>
        </w:tc>
      </w:tr>
      <w:tr w:rsidR="00747A65" w:rsidRPr="00560F68" w14:paraId="12ECCC88" w14:textId="77777777" w:rsidTr="00D020FB">
        <w:trPr>
          <w:trHeight w:val="193"/>
        </w:trPr>
        <w:tc>
          <w:tcPr>
            <w:tcW w:w="295" w:type="pct"/>
            <w:tcBorders>
              <w:top w:val="nil"/>
              <w:left w:val="single" w:sz="8" w:space="0" w:color="auto"/>
              <w:bottom w:val="single" w:sz="4" w:space="0" w:color="auto"/>
              <w:right w:val="single" w:sz="8" w:space="0" w:color="auto"/>
            </w:tcBorders>
            <w:shd w:val="clear" w:color="auto" w:fill="auto"/>
            <w:noWrap/>
            <w:vAlign w:val="center"/>
            <w:hideMark/>
          </w:tcPr>
          <w:p w14:paraId="3A19118D"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01</w:t>
            </w:r>
          </w:p>
        </w:tc>
        <w:tc>
          <w:tcPr>
            <w:tcW w:w="1472" w:type="pct"/>
            <w:gridSpan w:val="2"/>
            <w:tcBorders>
              <w:top w:val="nil"/>
              <w:left w:val="nil"/>
              <w:bottom w:val="single" w:sz="4" w:space="0" w:color="auto"/>
              <w:right w:val="single" w:sz="8" w:space="0" w:color="auto"/>
            </w:tcBorders>
            <w:shd w:val="clear" w:color="auto" w:fill="auto"/>
            <w:vAlign w:val="center"/>
            <w:hideMark/>
          </w:tcPr>
          <w:p w14:paraId="6EC3242A" w14:textId="77777777" w:rsidR="00747A65" w:rsidRPr="00560F68" w:rsidRDefault="00747A65" w:rsidP="00747A65">
            <w:pPr>
              <w:spacing w:after="0" w:line="240" w:lineRule="auto"/>
              <w:jc w:val="both"/>
              <w:rPr>
                <w:rFonts w:ascii="Arial" w:hAnsi="Arial" w:cs="Arial"/>
                <w:sz w:val="16"/>
                <w:szCs w:val="16"/>
              </w:rPr>
            </w:pPr>
            <w:r w:rsidRPr="00560F68">
              <w:rPr>
                <w:rFonts w:ascii="Arial" w:hAnsi="Arial" w:cs="Arial"/>
                <w:sz w:val="16"/>
                <w:szCs w:val="16"/>
              </w:rPr>
              <w:t>Kit introdutor vascular valvulado aramado longo para acesso contralateral / acesso remoto, composto por bainha principal longa medindo de 40 a 90 cm, dilatador, saída lateral, compatível com fio guia 0,018'' a 0,035’’, calibres 6F, 7F e 8F medidas de calibre e comprimento</w:t>
            </w:r>
            <w:r>
              <w:rPr>
                <w:rFonts w:ascii="Arial" w:hAnsi="Arial" w:cs="Arial"/>
                <w:sz w:val="16"/>
                <w:szCs w:val="16"/>
              </w:rPr>
              <w:t xml:space="preserve"> COD. </w:t>
            </w:r>
            <w:r w:rsidRPr="007F432E">
              <w:rPr>
                <w:rFonts w:ascii="Arial" w:hAnsi="Arial" w:cs="Arial"/>
                <w:b/>
                <w:sz w:val="16"/>
                <w:szCs w:val="16"/>
              </w:rPr>
              <w:t>BR 453749.</w:t>
            </w:r>
          </w:p>
        </w:tc>
        <w:tc>
          <w:tcPr>
            <w:tcW w:w="662" w:type="pct"/>
            <w:gridSpan w:val="2"/>
            <w:tcBorders>
              <w:top w:val="nil"/>
              <w:left w:val="nil"/>
              <w:bottom w:val="single" w:sz="4" w:space="0" w:color="auto"/>
              <w:right w:val="single" w:sz="8" w:space="0" w:color="auto"/>
            </w:tcBorders>
            <w:shd w:val="clear" w:color="auto" w:fill="auto"/>
            <w:noWrap/>
            <w:vAlign w:val="center"/>
          </w:tcPr>
          <w:p w14:paraId="4F4F4635"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color w:val="000000"/>
                <w:sz w:val="16"/>
                <w:szCs w:val="16"/>
              </w:rPr>
              <w:t>07.02.05.034-2.</w:t>
            </w:r>
          </w:p>
        </w:tc>
        <w:tc>
          <w:tcPr>
            <w:tcW w:w="516" w:type="pct"/>
            <w:gridSpan w:val="2"/>
            <w:tcBorders>
              <w:top w:val="nil"/>
              <w:left w:val="nil"/>
              <w:bottom w:val="single" w:sz="4" w:space="0" w:color="auto"/>
              <w:right w:val="single" w:sz="8" w:space="0" w:color="auto"/>
            </w:tcBorders>
            <w:shd w:val="clear" w:color="auto" w:fill="auto"/>
            <w:vAlign w:val="center"/>
          </w:tcPr>
          <w:p w14:paraId="2F454F46"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6510.40384</w:t>
            </w:r>
          </w:p>
        </w:tc>
        <w:tc>
          <w:tcPr>
            <w:tcW w:w="442" w:type="pct"/>
            <w:gridSpan w:val="2"/>
            <w:tcBorders>
              <w:top w:val="nil"/>
              <w:left w:val="single" w:sz="4" w:space="0" w:color="auto"/>
              <w:bottom w:val="single" w:sz="4" w:space="0" w:color="auto"/>
              <w:right w:val="single" w:sz="4" w:space="0" w:color="auto"/>
            </w:tcBorders>
            <w:shd w:val="clear" w:color="auto" w:fill="auto"/>
            <w:noWrap/>
            <w:vAlign w:val="center"/>
          </w:tcPr>
          <w:p w14:paraId="10FEF91D" w14:textId="77777777" w:rsidR="00747A65" w:rsidRPr="00560F68" w:rsidRDefault="00747A65" w:rsidP="00747A65">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41" w:type="pct"/>
            <w:gridSpan w:val="2"/>
            <w:tcBorders>
              <w:top w:val="nil"/>
              <w:left w:val="single" w:sz="8" w:space="0" w:color="auto"/>
              <w:bottom w:val="single" w:sz="4" w:space="0" w:color="auto"/>
              <w:right w:val="single" w:sz="8" w:space="0" w:color="auto"/>
            </w:tcBorders>
            <w:shd w:val="clear" w:color="auto" w:fill="auto"/>
            <w:noWrap/>
            <w:vAlign w:val="center"/>
          </w:tcPr>
          <w:p w14:paraId="20A7885B" w14:textId="77777777" w:rsidR="00747A65" w:rsidRPr="00560F68" w:rsidRDefault="00747A65" w:rsidP="00747A65">
            <w:pPr>
              <w:spacing w:after="0" w:line="240" w:lineRule="auto"/>
              <w:jc w:val="center"/>
              <w:rPr>
                <w:rFonts w:ascii="Arial" w:eastAsia="Times New Roman" w:hAnsi="Arial" w:cs="Arial"/>
                <w:sz w:val="16"/>
                <w:szCs w:val="16"/>
              </w:rPr>
            </w:pPr>
            <w:r w:rsidRPr="00560F68">
              <w:rPr>
                <w:rFonts w:ascii="Arial" w:eastAsia="Times New Roman" w:hAnsi="Arial" w:cs="Arial"/>
                <w:sz w:val="16"/>
                <w:szCs w:val="16"/>
              </w:rPr>
              <w:t>12</w:t>
            </w:r>
          </w:p>
        </w:tc>
        <w:tc>
          <w:tcPr>
            <w:tcW w:w="538" w:type="pct"/>
            <w:gridSpan w:val="2"/>
            <w:tcBorders>
              <w:top w:val="nil"/>
              <w:left w:val="nil"/>
              <w:bottom w:val="single" w:sz="4" w:space="0" w:color="auto"/>
              <w:right w:val="single" w:sz="8" w:space="0" w:color="auto"/>
            </w:tcBorders>
            <w:shd w:val="clear" w:color="auto" w:fill="auto"/>
            <w:noWrap/>
            <w:vAlign w:val="center"/>
          </w:tcPr>
          <w:p w14:paraId="5626D516" w14:textId="77777777" w:rsidR="00747A65" w:rsidRDefault="00747A65" w:rsidP="00747A65">
            <w:pPr>
              <w:suppressAutoHyphens w:val="0"/>
              <w:spacing w:after="0" w:line="240" w:lineRule="auto"/>
              <w:textAlignment w:val="auto"/>
              <w:rPr>
                <w:rFonts w:eastAsia="Times New Roman" w:cs="Calibri"/>
                <w:color w:val="000000"/>
                <w:kern w:val="0"/>
                <w:sz w:val="18"/>
                <w:szCs w:val="18"/>
                <w:lang w:eastAsia="pt-BR"/>
              </w:rPr>
            </w:pPr>
          </w:p>
        </w:tc>
        <w:tc>
          <w:tcPr>
            <w:tcW w:w="634" w:type="pct"/>
            <w:gridSpan w:val="2"/>
            <w:tcBorders>
              <w:top w:val="nil"/>
              <w:left w:val="nil"/>
              <w:bottom w:val="single" w:sz="4" w:space="0" w:color="auto"/>
              <w:right w:val="single" w:sz="8" w:space="0" w:color="auto"/>
            </w:tcBorders>
            <w:shd w:val="clear" w:color="auto" w:fill="auto"/>
            <w:noWrap/>
            <w:vAlign w:val="center"/>
          </w:tcPr>
          <w:p w14:paraId="2AC99884" w14:textId="77777777" w:rsidR="00747A65" w:rsidRDefault="00747A65" w:rsidP="00747A65">
            <w:pPr>
              <w:spacing w:after="0" w:line="240" w:lineRule="auto"/>
              <w:jc w:val="center"/>
              <w:rPr>
                <w:rFonts w:cs="Calibri"/>
                <w:b/>
                <w:bCs/>
                <w:color w:val="000000"/>
                <w:sz w:val="18"/>
                <w:szCs w:val="18"/>
              </w:rPr>
            </w:pPr>
          </w:p>
        </w:tc>
      </w:tr>
      <w:tr w:rsidR="00747A65" w:rsidRPr="00560F68" w14:paraId="7D81A0AC" w14:textId="77777777" w:rsidTr="006345E7">
        <w:trPr>
          <w:trHeight w:val="466"/>
        </w:trPr>
        <w:tc>
          <w:tcPr>
            <w:tcW w:w="3828" w:type="pct"/>
            <w:gridSpan w:val="11"/>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216F4950" w14:textId="77777777" w:rsidR="00747A65" w:rsidRPr="00560F68" w:rsidRDefault="00747A6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TOTAL ANUAL</w:t>
            </w:r>
          </w:p>
        </w:tc>
        <w:tc>
          <w:tcPr>
            <w:tcW w:w="1172" w:type="pct"/>
            <w:gridSpan w:val="4"/>
            <w:tcBorders>
              <w:top w:val="nil"/>
              <w:left w:val="nil"/>
              <w:bottom w:val="single" w:sz="8" w:space="0" w:color="auto"/>
              <w:right w:val="single" w:sz="8" w:space="0" w:color="auto"/>
            </w:tcBorders>
            <w:shd w:val="clear" w:color="auto" w:fill="auto"/>
            <w:noWrap/>
            <w:vAlign w:val="center"/>
          </w:tcPr>
          <w:p w14:paraId="455C359D" w14:textId="77777777" w:rsidR="00747A65" w:rsidRDefault="00747A65" w:rsidP="00747A65">
            <w:pPr>
              <w:spacing w:after="0" w:line="240" w:lineRule="auto"/>
              <w:jc w:val="center"/>
              <w:rPr>
                <w:rFonts w:cs="Calibri"/>
                <w:b/>
                <w:bCs/>
                <w:color w:val="000000"/>
                <w:sz w:val="18"/>
                <w:szCs w:val="18"/>
              </w:rPr>
            </w:pPr>
          </w:p>
        </w:tc>
      </w:tr>
      <w:tr w:rsidR="006237BE" w:rsidRPr="00560F68" w14:paraId="56D867A6" w14:textId="77777777" w:rsidTr="00514135">
        <w:trPr>
          <w:gridAfter w:val="1"/>
          <w:wAfter w:w="37" w:type="pct"/>
          <w:trHeight w:val="404"/>
        </w:trPr>
        <w:tc>
          <w:tcPr>
            <w:tcW w:w="4963" w:type="pct"/>
            <w:gridSpan w:val="14"/>
            <w:tcBorders>
              <w:top w:val="single" w:sz="8" w:space="0" w:color="auto"/>
              <w:bottom w:val="single" w:sz="4" w:space="0" w:color="auto"/>
            </w:tcBorders>
            <w:shd w:val="clear" w:color="auto" w:fill="auto"/>
            <w:noWrap/>
            <w:vAlign w:val="center"/>
            <w:hideMark/>
          </w:tcPr>
          <w:p w14:paraId="70FDE21D"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p>
        </w:tc>
      </w:tr>
      <w:tr w:rsidR="006237BE" w:rsidRPr="00560F68" w14:paraId="5DCCD452" w14:textId="77777777" w:rsidTr="00514135">
        <w:trPr>
          <w:gridAfter w:val="1"/>
          <w:wAfter w:w="37" w:type="pct"/>
          <w:trHeight w:val="585"/>
        </w:trPr>
        <w:tc>
          <w:tcPr>
            <w:tcW w:w="4963" w:type="pct"/>
            <w:gridSpan w:val="14"/>
            <w:tcBorders>
              <w:top w:val="single" w:sz="4" w:space="0" w:color="auto"/>
              <w:left w:val="single" w:sz="8" w:space="0" w:color="auto"/>
              <w:bottom w:val="single" w:sz="4" w:space="0" w:color="auto"/>
              <w:right w:val="single" w:sz="8" w:space="0" w:color="auto"/>
            </w:tcBorders>
            <w:shd w:val="clear" w:color="auto" w:fill="auto"/>
            <w:noWrap/>
            <w:vAlign w:val="center"/>
          </w:tcPr>
          <w:p w14:paraId="470D218C" w14:textId="44A31711" w:rsidR="006237BE" w:rsidRPr="00560F68" w:rsidRDefault="00E70EE5" w:rsidP="00747A65">
            <w:pPr>
              <w:spacing w:after="0" w:line="240" w:lineRule="auto"/>
              <w:jc w:val="center"/>
              <w:rPr>
                <w:rFonts w:ascii="Arial" w:eastAsia="Times New Roman" w:hAnsi="Arial" w:cs="Arial"/>
                <w:b/>
                <w:bCs/>
                <w:i/>
                <w:sz w:val="16"/>
                <w:szCs w:val="16"/>
                <w:lang w:eastAsia="pt-BR"/>
              </w:rPr>
            </w:pPr>
            <w:r>
              <w:rPr>
                <w:rFonts w:ascii="Arial" w:eastAsia="Times New Roman" w:hAnsi="Arial" w:cs="Arial"/>
                <w:b/>
                <w:bCs/>
                <w:color w:val="2E74B5" w:themeColor="accent1" w:themeShade="BF"/>
                <w:sz w:val="16"/>
                <w:szCs w:val="16"/>
                <w:lang w:eastAsia="pt-BR"/>
              </w:rPr>
              <w:t xml:space="preserve">LOTE </w:t>
            </w:r>
            <w:r w:rsidR="00E2097F">
              <w:rPr>
                <w:rFonts w:ascii="Arial" w:eastAsia="Times New Roman" w:hAnsi="Arial" w:cs="Arial"/>
                <w:b/>
                <w:bCs/>
                <w:color w:val="2E74B5" w:themeColor="accent1" w:themeShade="BF"/>
                <w:sz w:val="16"/>
                <w:szCs w:val="16"/>
                <w:lang w:eastAsia="pt-BR"/>
              </w:rPr>
              <w:t>04</w:t>
            </w:r>
            <w:r w:rsidR="006237BE" w:rsidRPr="00560F68">
              <w:rPr>
                <w:rFonts w:ascii="Arial" w:eastAsia="Times New Roman" w:hAnsi="Arial" w:cs="Arial"/>
                <w:b/>
                <w:bCs/>
                <w:i/>
                <w:color w:val="2E74B5" w:themeColor="accent1" w:themeShade="BF"/>
                <w:sz w:val="16"/>
                <w:szCs w:val="16"/>
                <w:lang w:eastAsia="pt-BR"/>
              </w:rPr>
              <w:t xml:space="preserve"> – </w:t>
            </w:r>
            <w:r w:rsidR="006237BE" w:rsidRPr="00560F68">
              <w:rPr>
                <w:rFonts w:ascii="Arial" w:eastAsia="Times New Roman" w:hAnsi="Arial" w:cs="Arial"/>
                <w:b/>
                <w:bCs/>
                <w:color w:val="003366"/>
                <w:sz w:val="16"/>
                <w:szCs w:val="16"/>
                <w:lang w:eastAsia="pt-BR"/>
              </w:rPr>
              <w:t>STENT</w:t>
            </w:r>
            <w:r w:rsidR="00F87DC7">
              <w:rPr>
                <w:rFonts w:ascii="Arial" w:eastAsia="Times New Roman" w:hAnsi="Arial" w:cs="Arial"/>
                <w:b/>
                <w:bCs/>
                <w:color w:val="003366"/>
                <w:sz w:val="16"/>
                <w:szCs w:val="16"/>
                <w:lang w:eastAsia="pt-BR"/>
              </w:rPr>
              <w:t xml:space="preserve"> – </w:t>
            </w:r>
          </w:p>
        </w:tc>
      </w:tr>
      <w:tr w:rsidR="006237BE" w:rsidRPr="00560F68" w14:paraId="22A0F5B8" w14:textId="77777777" w:rsidTr="00514135">
        <w:trPr>
          <w:gridAfter w:val="1"/>
          <w:wAfter w:w="37" w:type="pct"/>
          <w:trHeight w:val="673"/>
        </w:trPr>
        <w:tc>
          <w:tcPr>
            <w:tcW w:w="295" w:type="pct"/>
            <w:tcBorders>
              <w:top w:val="nil"/>
              <w:left w:val="single" w:sz="8" w:space="0" w:color="auto"/>
              <w:bottom w:val="single" w:sz="4" w:space="0" w:color="auto"/>
              <w:right w:val="single" w:sz="8" w:space="0" w:color="auto"/>
            </w:tcBorders>
            <w:shd w:val="clear" w:color="auto" w:fill="auto"/>
            <w:noWrap/>
            <w:vAlign w:val="center"/>
          </w:tcPr>
          <w:p w14:paraId="15FA2D2D"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w:t>
            </w:r>
          </w:p>
        </w:tc>
        <w:tc>
          <w:tcPr>
            <w:tcW w:w="1460" w:type="pct"/>
            <w:tcBorders>
              <w:top w:val="nil"/>
              <w:left w:val="nil"/>
              <w:bottom w:val="single" w:sz="4" w:space="0" w:color="auto"/>
              <w:right w:val="single" w:sz="8" w:space="0" w:color="auto"/>
            </w:tcBorders>
            <w:shd w:val="clear" w:color="auto" w:fill="auto"/>
            <w:vAlign w:val="center"/>
          </w:tcPr>
          <w:p w14:paraId="39A3D397"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DESCRIÇÃO DOS PRODUTOS</w:t>
            </w:r>
          </w:p>
        </w:tc>
        <w:tc>
          <w:tcPr>
            <w:tcW w:w="656" w:type="pct"/>
            <w:gridSpan w:val="2"/>
            <w:tcBorders>
              <w:top w:val="nil"/>
              <w:left w:val="nil"/>
              <w:bottom w:val="single" w:sz="4" w:space="0" w:color="auto"/>
              <w:right w:val="single" w:sz="8" w:space="0" w:color="auto"/>
            </w:tcBorders>
            <w:shd w:val="clear" w:color="auto" w:fill="auto"/>
            <w:noWrap/>
            <w:vAlign w:val="center"/>
          </w:tcPr>
          <w:p w14:paraId="5CF92331"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CÓDIGO SUS</w:t>
            </w:r>
          </w:p>
        </w:tc>
        <w:tc>
          <w:tcPr>
            <w:tcW w:w="511" w:type="pct"/>
            <w:gridSpan w:val="2"/>
            <w:tcBorders>
              <w:top w:val="nil"/>
              <w:left w:val="nil"/>
              <w:bottom w:val="single" w:sz="4" w:space="0" w:color="auto"/>
              <w:right w:val="single" w:sz="8" w:space="0" w:color="auto"/>
            </w:tcBorders>
            <w:shd w:val="clear" w:color="auto" w:fill="auto"/>
            <w:vAlign w:val="center"/>
          </w:tcPr>
          <w:p w14:paraId="5CC7F8BF"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 GMS</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7E9EB171"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CONS. MÉDIO MENSAL</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290A3822"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QUANT. ANUAL</w:t>
            </w:r>
          </w:p>
        </w:tc>
        <w:tc>
          <w:tcPr>
            <w:tcW w:w="533" w:type="pct"/>
            <w:gridSpan w:val="2"/>
            <w:tcBorders>
              <w:top w:val="nil"/>
              <w:left w:val="nil"/>
              <w:bottom w:val="single" w:sz="4" w:space="0" w:color="auto"/>
              <w:right w:val="single" w:sz="8" w:space="0" w:color="auto"/>
            </w:tcBorders>
            <w:shd w:val="clear" w:color="auto" w:fill="auto"/>
            <w:noWrap/>
            <w:vAlign w:val="center"/>
          </w:tcPr>
          <w:p w14:paraId="08184267"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UNIT.</w:t>
            </w:r>
          </w:p>
        </w:tc>
        <w:tc>
          <w:tcPr>
            <w:tcW w:w="633" w:type="pct"/>
            <w:gridSpan w:val="2"/>
            <w:tcBorders>
              <w:top w:val="nil"/>
              <w:left w:val="nil"/>
              <w:bottom w:val="single" w:sz="4" w:space="0" w:color="auto"/>
              <w:right w:val="single" w:sz="8" w:space="0" w:color="auto"/>
            </w:tcBorders>
            <w:shd w:val="clear" w:color="auto" w:fill="auto"/>
            <w:noWrap/>
            <w:vAlign w:val="center"/>
          </w:tcPr>
          <w:p w14:paraId="25B818ED"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ANUAL ESTIMADO</w:t>
            </w:r>
          </w:p>
        </w:tc>
      </w:tr>
      <w:tr w:rsidR="00747A65" w:rsidRPr="00560F68" w14:paraId="44318054" w14:textId="77777777" w:rsidTr="00514135">
        <w:trPr>
          <w:gridAfter w:val="1"/>
          <w:wAfter w:w="37" w:type="pct"/>
          <w:trHeight w:val="193"/>
        </w:trPr>
        <w:tc>
          <w:tcPr>
            <w:tcW w:w="295" w:type="pct"/>
            <w:tcBorders>
              <w:top w:val="nil"/>
              <w:left w:val="single" w:sz="8" w:space="0" w:color="auto"/>
              <w:bottom w:val="single" w:sz="4" w:space="0" w:color="auto"/>
              <w:right w:val="single" w:sz="8" w:space="0" w:color="auto"/>
            </w:tcBorders>
            <w:shd w:val="clear" w:color="auto" w:fill="auto"/>
            <w:noWrap/>
            <w:vAlign w:val="center"/>
            <w:hideMark/>
          </w:tcPr>
          <w:p w14:paraId="13FF6179"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01</w:t>
            </w:r>
          </w:p>
        </w:tc>
        <w:tc>
          <w:tcPr>
            <w:tcW w:w="1460" w:type="pct"/>
            <w:tcBorders>
              <w:top w:val="nil"/>
              <w:left w:val="nil"/>
              <w:bottom w:val="single" w:sz="4" w:space="0" w:color="auto"/>
              <w:right w:val="single" w:sz="8" w:space="0" w:color="auto"/>
            </w:tcBorders>
            <w:shd w:val="clear" w:color="auto" w:fill="auto"/>
            <w:vAlign w:val="center"/>
            <w:hideMark/>
          </w:tcPr>
          <w:p w14:paraId="474B1953" w14:textId="77777777" w:rsidR="00747A65" w:rsidRPr="00560F68" w:rsidRDefault="00747A65" w:rsidP="005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roofErr w:type="spellStart"/>
            <w:r w:rsidRPr="00560F68">
              <w:rPr>
                <w:rFonts w:ascii="Arial" w:eastAsia="Times New Roman" w:hAnsi="Arial" w:cs="Arial"/>
                <w:sz w:val="16"/>
                <w:szCs w:val="16"/>
                <w:lang w:eastAsia="pt-BR"/>
              </w:rPr>
              <w:t>Stent</w:t>
            </w:r>
            <w:proofErr w:type="spellEnd"/>
            <w:r w:rsidRPr="00560F68">
              <w:rPr>
                <w:rFonts w:ascii="Arial" w:eastAsia="Times New Roman" w:hAnsi="Arial" w:cs="Arial"/>
                <w:sz w:val="16"/>
                <w:szCs w:val="16"/>
                <w:lang w:eastAsia="pt-BR"/>
              </w:rPr>
              <w:t xml:space="preserve"> venoso auto expansível, para tratamento de estenoses e oclusões em veias ilíaca e femoral. Prótese de liga tubular fina flexível, composta de </w:t>
            </w:r>
            <w:proofErr w:type="spellStart"/>
            <w:r w:rsidRPr="00560F68">
              <w:rPr>
                <w:rFonts w:ascii="Arial" w:eastAsia="Times New Roman" w:hAnsi="Arial" w:cs="Arial"/>
                <w:sz w:val="16"/>
                <w:szCs w:val="16"/>
                <w:lang w:eastAsia="pt-BR"/>
              </w:rPr>
              <w:t>nitinol</w:t>
            </w:r>
            <w:proofErr w:type="spellEnd"/>
            <w:r w:rsidRPr="00560F68">
              <w:rPr>
                <w:rFonts w:ascii="Arial" w:eastAsia="Times New Roman" w:hAnsi="Arial" w:cs="Arial"/>
                <w:sz w:val="16"/>
                <w:szCs w:val="16"/>
                <w:lang w:eastAsia="pt-BR"/>
              </w:rPr>
              <w:t xml:space="preserve">, com força radial externa após liberado, boa navegabilidade. Composto de 12 marcadores radiopacos nas extremidades em tântalo e </w:t>
            </w:r>
            <w:proofErr w:type="spellStart"/>
            <w:r w:rsidRPr="00560F68">
              <w:rPr>
                <w:rFonts w:ascii="Arial" w:eastAsia="Times New Roman" w:hAnsi="Arial" w:cs="Arial"/>
                <w:sz w:val="16"/>
                <w:szCs w:val="16"/>
                <w:lang w:eastAsia="pt-BR"/>
              </w:rPr>
              <w:t>nitinol</w:t>
            </w:r>
            <w:proofErr w:type="spellEnd"/>
            <w:r w:rsidRPr="00560F68">
              <w:rPr>
                <w:rFonts w:ascii="Arial" w:eastAsia="Times New Roman" w:hAnsi="Arial" w:cs="Arial"/>
                <w:sz w:val="16"/>
                <w:szCs w:val="16"/>
                <w:lang w:eastAsia="pt-BR"/>
              </w:rPr>
              <w:t>. Com liberação controlada por roldana com opções de entrega lenta ou rápida. Nos tamanhos de 10 a 20 mm de diâmetro, e de 40 a 180mm de comprimento.</w:t>
            </w:r>
            <w:r>
              <w:rPr>
                <w:rFonts w:ascii="Arial" w:eastAsia="Times New Roman" w:hAnsi="Arial" w:cs="Arial"/>
                <w:sz w:val="16"/>
                <w:szCs w:val="16"/>
                <w:lang w:eastAsia="pt-BR"/>
              </w:rPr>
              <w:t xml:space="preserve"> – </w:t>
            </w:r>
            <w:r w:rsidRPr="007F432E">
              <w:rPr>
                <w:rFonts w:ascii="Arial" w:eastAsia="Times New Roman" w:hAnsi="Arial" w:cs="Arial"/>
                <w:b/>
                <w:sz w:val="16"/>
                <w:szCs w:val="16"/>
                <w:lang w:eastAsia="pt-BR"/>
              </w:rPr>
              <w:t>BR 476919</w:t>
            </w:r>
          </w:p>
        </w:tc>
        <w:tc>
          <w:tcPr>
            <w:tcW w:w="656" w:type="pct"/>
            <w:gridSpan w:val="2"/>
            <w:tcBorders>
              <w:top w:val="nil"/>
              <w:left w:val="nil"/>
              <w:bottom w:val="single" w:sz="4" w:space="0" w:color="auto"/>
              <w:right w:val="single" w:sz="8" w:space="0" w:color="auto"/>
            </w:tcBorders>
            <w:shd w:val="clear" w:color="auto" w:fill="auto"/>
            <w:noWrap/>
            <w:vAlign w:val="center"/>
          </w:tcPr>
          <w:p w14:paraId="2717721A"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 xml:space="preserve">Sem </w:t>
            </w:r>
            <w:proofErr w:type="spellStart"/>
            <w:r w:rsidRPr="00560F68">
              <w:rPr>
                <w:rFonts w:ascii="Arial" w:hAnsi="Arial" w:cs="Arial"/>
                <w:sz w:val="16"/>
                <w:szCs w:val="16"/>
              </w:rPr>
              <w:t>cód</w:t>
            </w:r>
            <w:proofErr w:type="spellEnd"/>
            <w:r w:rsidRPr="00560F68">
              <w:rPr>
                <w:rFonts w:ascii="Arial" w:hAnsi="Arial" w:cs="Arial"/>
                <w:sz w:val="16"/>
                <w:szCs w:val="16"/>
              </w:rPr>
              <w:t xml:space="preserve"> SUS</w:t>
            </w:r>
          </w:p>
        </w:tc>
        <w:tc>
          <w:tcPr>
            <w:tcW w:w="511" w:type="pct"/>
            <w:gridSpan w:val="2"/>
            <w:tcBorders>
              <w:top w:val="nil"/>
              <w:left w:val="nil"/>
              <w:bottom w:val="single" w:sz="4" w:space="0" w:color="auto"/>
              <w:right w:val="single" w:sz="8" w:space="0" w:color="auto"/>
            </w:tcBorders>
            <w:shd w:val="clear" w:color="auto" w:fill="auto"/>
            <w:vAlign w:val="center"/>
          </w:tcPr>
          <w:p w14:paraId="498106F8"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6522.66768</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75F5226B" w14:textId="77777777" w:rsidR="00747A65" w:rsidRPr="00560F68" w:rsidRDefault="00747A65" w:rsidP="00747A65">
            <w:pPr>
              <w:spacing w:after="0" w:line="240" w:lineRule="auto"/>
              <w:jc w:val="center"/>
              <w:rPr>
                <w:rFonts w:ascii="Arial" w:hAnsi="Arial" w:cs="Arial"/>
                <w:sz w:val="16"/>
                <w:szCs w:val="16"/>
              </w:rPr>
            </w:pPr>
            <w:r w:rsidRPr="00560F68">
              <w:rPr>
                <w:rFonts w:ascii="Arial" w:eastAsia="Times New Roman" w:hAnsi="Arial" w:cs="Arial"/>
                <w:sz w:val="16"/>
                <w:szCs w:val="16"/>
                <w:lang w:eastAsia="pt-BR"/>
              </w:rPr>
              <w:t>Não Padronizado Anteriormente</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58366A44"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12</w:t>
            </w:r>
          </w:p>
        </w:tc>
        <w:tc>
          <w:tcPr>
            <w:tcW w:w="533" w:type="pct"/>
            <w:gridSpan w:val="2"/>
            <w:tcBorders>
              <w:top w:val="nil"/>
              <w:left w:val="nil"/>
              <w:bottom w:val="single" w:sz="4" w:space="0" w:color="auto"/>
              <w:right w:val="single" w:sz="8" w:space="0" w:color="auto"/>
            </w:tcBorders>
            <w:shd w:val="clear" w:color="auto" w:fill="auto"/>
            <w:noWrap/>
            <w:vAlign w:val="center"/>
          </w:tcPr>
          <w:p w14:paraId="3A97953C" w14:textId="77777777" w:rsidR="00747A65" w:rsidRDefault="00747A65" w:rsidP="00747A65">
            <w:pPr>
              <w:suppressAutoHyphens w:val="0"/>
              <w:spacing w:after="0" w:line="240" w:lineRule="auto"/>
              <w:textAlignment w:val="auto"/>
              <w:rPr>
                <w:rFonts w:eastAsia="Times New Roman" w:cs="Calibri"/>
                <w:color w:val="000000"/>
                <w:kern w:val="0"/>
                <w:sz w:val="18"/>
                <w:szCs w:val="18"/>
                <w:lang w:eastAsia="pt-BR"/>
              </w:rPr>
            </w:pPr>
          </w:p>
        </w:tc>
        <w:tc>
          <w:tcPr>
            <w:tcW w:w="633" w:type="pct"/>
            <w:gridSpan w:val="2"/>
            <w:tcBorders>
              <w:top w:val="nil"/>
              <w:left w:val="nil"/>
              <w:bottom w:val="single" w:sz="4" w:space="0" w:color="auto"/>
              <w:right w:val="single" w:sz="8" w:space="0" w:color="auto"/>
            </w:tcBorders>
            <w:shd w:val="clear" w:color="auto" w:fill="auto"/>
            <w:noWrap/>
            <w:vAlign w:val="center"/>
          </w:tcPr>
          <w:p w14:paraId="6444F32A" w14:textId="77777777" w:rsidR="00747A65" w:rsidRDefault="00747A65" w:rsidP="00747A65">
            <w:pPr>
              <w:spacing w:after="0" w:line="240" w:lineRule="auto"/>
              <w:jc w:val="center"/>
              <w:rPr>
                <w:rFonts w:cs="Calibri"/>
                <w:b/>
                <w:bCs/>
                <w:color w:val="000000"/>
                <w:sz w:val="18"/>
                <w:szCs w:val="18"/>
              </w:rPr>
            </w:pPr>
          </w:p>
        </w:tc>
      </w:tr>
      <w:tr w:rsidR="00747A65" w:rsidRPr="00560F68" w14:paraId="06AF76D7" w14:textId="77777777" w:rsidTr="00514135">
        <w:trPr>
          <w:gridAfter w:val="1"/>
          <w:wAfter w:w="37" w:type="pct"/>
          <w:trHeight w:val="466"/>
        </w:trPr>
        <w:tc>
          <w:tcPr>
            <w:tcW w:w="3797" w:type="pct"/>
            <w:gridSpan w:val="10"/>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3A14E9D6" w14:textId="77777777" w:rsidR="00747A65" w:rsidRPr="00560F68" w:rsidRDefault="00747A6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TOTAL ANUAL</w:t>
            </w:r>
          </w:p>
        </w:tc>
        <w:tc>
          <w:tcPr>
            <w:tcW w:w="1166" w:type="pct"/>
            <w:gridSpan w:val="4"/>
            <w:tcBorders>
              <w:top w:val="nil"/>
              <w:left w:val="nil"/>
              <w:bottom w:val="single" w:sz="8" w:space="0" w:color="auto"/>
              <w:right w:val="single" w:sz="8" w:space="0" w:color="auto"/>
            </w:tcBorders>
            <w:shd w:val="clear" w:color="auto" w:fill="auto"/>
            <w:noWrap/>
            <w:vAlign w:val="center"/>
          </w:tcPr>
          <w:p w14:paraId="4F5B8FFB" w14:textId="77777777" w:rsidR="00747A65" w:rsidRDefault="00747A65" w:rsidP="00747A65">
            <w:pPr>
              <w:spacing w:after="0" w:line="240" w:lineRule="auto"/>
              <w:jc w:val="center"/>
              <w:rPr>
                <w:rFonts w:cs="Calibri"/>
                <w:b/>
                <w:bCs/>
                <w:color w:val="000000"/>
                <w:sz w:val="18"/>
                <w:szCs w:val="18"/>
              </w:rPr>
            </w:pPr>
          </w:p>
        </w:tc>
      </w:tr>
      <w:tr w:rsidR="006237BE" w:rsidRPr="00560F68" w14:paraId="042AAD82" w14:textId="77777777" w:rsidTr="00514135">
        <w:trPr>
          <w:gridAfter w:val="1"/>
          <w:wAfter w:w="37" w:type="pct"/>
          <w:trHeight w:val="355"/>
        </w:trPr>
        <w:tc>
          <w:tcPr>
            <w:tcW w:w="295" w:type="pct"/>
            <w:tcBorders>
              <w:top w:val="nil"/>
              <w:left w:val="nil"/>
              <w:bottom w:val="nil"/>
              <w:right w:val="nil"/>
            </w:tcBorders>
            <w:shd w:val="clear" w:color="auto" w:fill="auto"/>
            <w:noWrap/>
            <w:vAlign w:val="center"/>
            <w:hideMark/>
          </w:tcPr>
          <w:p w14:paraId="146EC3BD" w14:textId="77777777" w:rsidR="006237BE" w:rsidRPr="00560F68" w:rsidRDefault="006237BE" w:rsidP="00747A65">
            <w:pPr>
              <w:spacing w:after="0" w:line="240" w:lineRule="auto"/>
              <w:jc w:val="center"/>
              <w:rPr>
                <w:rFonts w:ascii="Arial" w:eastAsia="Times New Roman" w:hAnsi="Arial" w:cs="Arial"/>
                <w:b/>
                <w:bCs/>
                <w:sz w:val="16"/>
                <w:szCs w:val="16"/>
                <w:lang w:eastAsia="pt-BR"/>
              </w:rPr>
            </w:pPr>
          </w:p>
        </w:tc>
        <w:tc>
          <w:tcPr>
            <w:tcW w:w="1460" w:type="pct"/>
            <w:tcBorders>
              <w:top w:val="nil"/>
              <w:left w:val="nil"/>
              <w:bottom w:val="nil"/>
              <w:right w:val="nil"/>
            </w:tcBorders>
            <w:shd w:val="clear" w:color="000000" w:fill="FFFFFF"/>
            <w:vAlign w:val="center"/>
            <w:hideMark/>
          </w:tcPr>
          <w:p w14:paraId="7857F4E3" w14:textId="77777777" w:rsidR="006237BE" w:rsidRPr="00560F68" w:rsidRDefault="006237BE" w:rsidP="00747A65">
            <w:pPr>
              <w:spacing w:after="0" w:line="240" w:lineRule="auto"/>
              <w:jc w:val="center"/>
              <w:rPr>
                <w:rFonts w:ascii="Arial" w:eastAsia="Times New Roman" w:hAnsi="Arial" w:cs="Arial"/>
                <w:sz w:val="16"/>
                <w:szCs w:val="16"/>
                <w:lang w:eastAsia="pt-BR"/>
              </w:rPr>
            </w:pPr>
          </w:p>
        </w:tc>
        <w:tc>
          <w:tcPr>
            <w:tcW w:w="656" w:type="pct"/>
            <w:gridSpan w:val="2"/>
            <w:tcBorders>
              <w:top w:val="nil"/>
              <w:left w:val="nil"/>
              <w:bottom w:val="nil"/>
              <w:right w:val="nil"/>
            </w:tcBorders>
            <w:shd w:val="clear" w:color="auto" w:fill="auto"/>
            <w:vAlign w:val="center"/>
            <w:hideMark/>
          </w:tcPr>
          <w:p w14:paraId="615A9064" w14:textId="77777777" w:rsidR="006237BE" w:rsidRPr="00560F68" w:rsidRDefault="006237BE" w:rsidP="00747A65">
            <w:pPr>
              <w:spacing w:after="0" w:line="240" w:lineRule="auto"/>
              <w:jc w:val="center"/>
              <w:rPr>
                <w:rFonts w:ascii="Arial" w:eastAsia="Times New Roman" w:hAnsi="Arial" w:cs="Arial"/>
                <w:sz w:val="16"/>
                <w:szCs w:val="16"/>
                <w:lang w:eastAsia="pt-BR"/>
              </w:rPr>
            </w:pPr>
          </w:p>
        </w:tc>
        <w:tc>
          <w:tcPr>
            <w:tcW w:w="511" w:type="pct"/>
            <w:gridSpan w:val="2"/>
            <w:tcBorders>
              <w:top w:val="nil"/>
              <w:left w:val="nil"/>
              <w:bottom w:val="nil"/>
              <w:right w:val="nil"/>
            </w:tcBorders>
            <w:shd w:val="clear" w:color="auto" w:fill="auto"/>
            <w:vAlign w:val="center"/>
            <w:hideMark/>
          </w:tcPr>
          <w:p w14:paraId="6A6223C4" w14:textId="77777777" w:rsidR="006237BE" w:rsidRPr="00560F68" w:rsidRDefault="006237BE" w:rsidP="00747A65">
            <w:pPr>
              <w:spacing w:after="0" w:line="240" w:lineRule="auto"/>
              <w:jc w:val="center"/>
              <w:rPr>
                <w:rFonts w:ascii="Arial" w:eastAsia="Times New Roman" w:hAnsi="Arial" w:cs="Arial"/>
                <w:sz w:val="16"/>
                <w:szCs w:val="16"/>
                <w:lang w:eastAsia="pt-BR"/>
              </w:rPr>
            </w:pPr>
          </w:p>
        </w:tc>
        <w:tc>
          <w:tcPr>
            <w:tcW w:w="438" w:type="pct"/>
            <w:gridSpan w:val="2"/>
            <w:tcBorders>
              <w:top w:val="nil"/>
              <w:left w:val="nil"/>
              <w:bottom w:val="nil"/>
              <w:right w:val="nil"/>
            </w:tcBorders>
            <w:shd w:val="clear" w:color="auto" w:fill="auto"/>
            <w:noWrap/>
            <w:vAlign w:val="center"/>
            <w:hideMark/>
          </w:tcPr>
          <w:p w14:paraId="5203156E" w14:textId="77777777" w:rsidR="006237BE" w:rsidRPr="00560F68" w:rsidRDefault="006237BE" w:rsidP="00747A65">
            <w:pPr>
              <w:spacing w:after="0" w:line="240" w:lineRule="auto"/>
              <w:jc w:val="center"/>
              <w:rPr>
                <w:rFonts w:ascii="Arial" w:eastAsia="Times New Roman" w:hAnsi="Arial" w:cs="Arial"/>
                <w:sz w:val="16"/>
                <w:szCs w:val="16"/>
                <w:lang w:eastAsia="pt-BR"/>
              </w:rPr>
            </w:pPr>
          </w:p>
        </w:tc>
        <w:tc>
          <w:tcPr>
            <w:tcW w:w="437" w:type="pct"/>
            <w:gridSpan w:val="2"/>
            <w:tcBorders>
              <w:top w:val="nil"/>
              <w:left w:val="nil"/>
              <w:bottom w:val="nil"/>
              <w:right w:val="nil"/>
            </w:tcBorders>
            <w:shd w:val="clear" w:color="auto" w:fill="auto"/>
            <w:noWrap/>
            <w:vAlign w:val="center"/>
            <w:hideMark/>
          </w:tcPr>
          <w:p w14:paraId="5B5A0722" w14:textId="77777777" w:rsidR="006237BE" w:rsidRPr="00560F68" w:rsidRDefault="006237BE" w:rsidP="00747A65">
            <w:pPr>
              <w:spacing w:after="0" w:line="240" w:lineRule="auto"/>
              <w:jc w:val="center"/>
              <w:rPr>
                <w:rFonts w:ascii="Arial" w:eastAsia="Times New Roman" w:hAnsi="Arial" w:cs="Arial"/>
                <w:sz w:val="16"/>
                <w:szCs w:val="16"/>
                <w:lang w:eastAsia="pt-BR"/>
              </w:rPr>
            </w:pPr>
          </w:p>
        </w:tc>
        <w:tc>
          <w:tcPr>
            <w:tcW w:w="533" w:type="pct"/>
            <w:gridSpan w:val="2"/>
            <w:tcBorders>
              <w:top w:val="nil"/>
              <w:left w:val="nil"/>
              <w:bottom w:val="nil"/>
              <w:right w:val="nil"/>
            </w:tcBorders>
            <w:shd w:val="clear" w:color="auto" w:fill="auto"/>
            <w:vAlign w:val="center"/>
            <w:hideMark/>
          </w:tcPr>
          <w:p w14:paraId="27D08BF4" w14:textId="77777777" w:rsidR="006237BE" w:rsidRPr="00560F68" w:rsidRDefault="006237BE" w:rsidP="00747A65">
            <w:pPr>
              <w:spacing w:after="0" w:line="240" w:lineRule="auto"/>
              <w:jc w:val="center"/>
              <w:rPr>
                <w:rFonts w:ascii="Arial" w:eastAsia="Times New Roman" w:hAnsi="Arial" w:cs="Arial"/>
                <w:sz w:val="16"/>
                <w:szCs w:val="16"/>
                <w:lang w:eastAsia="pt-BR"/>
              </w:rPr>
            </w:pPr>
          </w:p>
        </w:tc>
        <w:tc>
          <w:tcPr>
            <w:tcW w:w="633" w:type="pct"/>
            <w:gridSpan w:val="2"/>
            <w:tcBorders>
              <w:top w:val="nil"/>
              <w:left w:val="nil"/>
              <w:bottom w:val="nil"/>
              <w:right w:val="nil"/>
            </w:tcBorders>
            <w:shd w:val="clear" w:color="auto" w:fill="auto"/>
            <w:noWrap/>
            <w:vAlign w:val="center"/>
            <w:hideMark/>
          </w:tcPr>
          <w:p w14:paraId="0695D900" w14:textId="77777777" w:rsidR="006237BE" w:rsidRPr="00560F68" w:rsidRDefault="006237BE" w:rsidP="00747A65">
            <w:pPr>
              <w:spacing w:after="0" w:line="240" w:lineRule="auto"/>
              <w:jc w:val="center"/>
              <w:rPr>
                <w:rFonts w:ascii="Arial" w:eastAsia="Times New Roman" w:hAnsi="Arial" w:cs="Arial"/>
                <w:sz w:val="16"/>
                <w:szCs w:val="16"/>
                <w:lang w:eastAsia="pt-BR"/>
              </w:rPr>
            </w:pPr>
          </w:p>
          <w:p w14:paraId="3DB281CF" w14:textId="77777777" w:rsidR="006237BE" w:rsidRPr="00560F68" w:rsidRDefault="006237BE" w:rsidP="00747A65">
            <w:pPr>
              <w:spacing w:after="0" w:line="240" w:lineRule="auto"/>
              <w:rPr>
                <w:rFonts w:ascii="Arial" w:eastAsia="Times New Roman" w:hAnsi="Arial" w:cs="Arial"/>
                <w:sz w:val="16"/>
                <w:szCs w:val="16"/>
                <w:lang w:eastAsia="pt-BR"/>
              </w:rPr>
            </w:pPr>
          </w:p>
        </w:tc>
      </w:tr>
      <w:tr w:rsidR="00B600E5" w:rsidRPr="00560F68" w14:paraId="144F53F1" w14:textId="77777777" w:rsidTr="00514135">
        <w:trPr>
          <w:gridAfter w:val="1"/>
          <w:wAfter w:w="37" w:type="pct"/>
          <w:trHeight w:val="585"/>
        </w:trPr>
        <w:tc>
          <w:tcPr>
            <w:tcW w:w="4963" w:type="pct"/>
            <w:gridSpan w:val="14"/>
            <w:tcBorders>
              <w:top w:val="single" w:sz="4" w:space="0" w:color="auto"/>
              <w:left w:val="single" w:sz="8" w:space="0" w:color="auto"/>
              <w:bottom w:val="single" w:sz="4" w:space="0" w:color="auto"/>
              <w:right w:val="single" w:sz="8" w:space="0" w:color="auto"/>
            </w:tcBorders>
            <w:shd w:val="clear" w:color="auto" w:fill="auto"/>
            <w:noWrap/>
            <w:vAlign w:val="center"/>
          </w:tcPr>
          <w:p w14:paraId="744EF664" w14:textId="64849357" w:rsidR="00B600E5" w:rsidRPr="00560F68" w:rsidRDefault="00B600E5" w:rsidP="00747A65">
            <w:pPr>
              <w:spacing w:after="0" w:line="240" w:lineRule="auto"/>
              <w:jc w:val="center"/>
              <w:rPr>
                <w:rFonts w:ascii="Arial" w:eastAsia="Times New Roman" w:hAnsi="Arial" w:cs="Arial"/>
                <w:b/>
                <w:bCs/>
                <w:i/>
                <w:sz w:val="16"/>
                <w:szCs w:val="16"/>
                <w:lang w:eastAsia="pt-BR"/>
              </w:rPr>
            </w:pPr>
            <w:r w:rsidRPr="00560F68">
              <w:rPr>
                <w:rFonts w:ascii="Arial" w:eastAsia="Times New Roman" w:hAnsi="Arial" w:cs="Arial"/>
                <w:b/>
                <w:bCs/>
                <w:color w:val="2E74B5" w:themeColor="accent1" w:themeShade="BF"/>
                <w:sz w:val="16"/>
                <w:szCs w:val="16"/>
                <w:lang w:eastAsia="pt-BR"/>
              </w:rPr>
              <w:t xml:space="preserve">LOTE </w:t>
            </w:r>
            <w:r w:rsidR="00E2097F">
              <w:rPr>
                <w:rFonts w:ascii="Arial" w:eastAsia="Times New Roman" w:hAnsi="Arial" w:cs="Arial"/>
                <w:b/>
                <w:bCs/>
                <w:color w:val="2E74B5" w:themeColor="accent1" w:themeShade="BF"/>
                <w:sz w:val="16"/>
                <w:szCs w:val="16"/>
                <w:lang w:eastAsia="pt-BR"/>
              </w:rPr>
              <w:t>05</w:t>
            </w:r>
            <w:r w:rsidRPr="00560F68">
              <w:rPr>
                <w:rFonts w:ascii="Arial" w:eastAsia="Times New Roman" w:hAnsi="Arial" w:cs="Arial"/>
                <w:b/>
                <w:bCs/>
                <w:i/>
                <w:color w:val="2E74B5" w:themeColor="accent1" w:themeShade="BF"/>
                <w:sz w:val="16"/>
                <w:szCs w:val="16"/>
                <w:lang w:eastAsia="pt-BR"/>
              </w:rPr>
              <w:t xml:space="preserve"> – </w:t>
            </w:r>
            <w:r w:rsidRPr="00560F68">
              <w:rPr>
                <w:rFonts w:ascii="Arial" w:eastAsia="Times New Roman" w:hAnsi="Arial" w:cs="Arial"/>
                <w:b/>
                <w:bCs/>
                <w:color w:val="003366"/>
                <w:sz w:val="16"/>
                <w:szCs w:val="16"/>
                <w:lang w:eastAsia="pt-BR"/>
              </w:rPr>
              <w:t>STENT</w:t>
            </w:r>
            <w:r w:rsidR="00F87DC7">
              <w:rPr>
                <w:rFonts w:ascii="Arial" w:eastAsia="Times New Roman" w:hAnsi="Arial" w:cs="Arial"/>
                <w:b/>
                <w:bCs/>
                <w:color w:val="003366"/>
                <w:sz w:val="16"/>
                <w:szCs w:val="16"/>
                <w:lang w:eastAsia="pt-BR"/>
              </w:rPr>
              <w:t xml:space="preserve"> – </w:t>
            </w:r>
          </w:p>
        </w:tc>
      </w:tr>
      <w:tr w:rsidR="00B600E5" w:rsidRPr="00560F68" w14:paraId="0D44FC0D" w14:textId="77777777" w:rsidTr="00514135">
        <w:trPr>
          <w:gridAfter w:val="1"/>
          <w:wAfter w:w="37" w:type="pct"/>
          <w:trHeight w:val="673"/>
        </w:trPr>
        <w:tc>
          <w:tcPr>
            <w:tcW w:w="295" w:type="pct"/>
            <w:tcBorders>
              <w:top w:val="nil"/>
              <w:left w:val="single" w:sz="8" w:space="0" w:color="auto"/>
              <w:bottom w:val="single" w:sz="4" w:space="0" w:color="auto"/>
              <w:right w:val="single" w:sz="8" w:space="0" w:color="auto"/>
            </w:tcBorders>
            <w:shd w:val="clear" w:color="auto" w:fill="auto"/>
            <w:noWrap/>
            <w:vAlign w:val="center"/>
          </w:tcPr>
          <w:p w14:paraId="4253F089"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w:t>
            </w:r>
          </w:p>
        </w:tc>
        <w:tc>
          <w:tcPr>
            <w:tcW w:w="1460" w:type="pct"/>
            <w:tcBorders>
              <w:top w:val="nil"/>
              <w:left w:val="nil"/>
              <w:bottom w:val="single" w:sz="4" w:space="0" w:color="auto"/>
              <w:right w:val="single" w:sz="8" w:space="0" w:color="auto"/>
            </w:tcBorders>
            <w:shd w:val="clear" w:color="auto" w:fill="auto"/>
            <w:vAlign w:val="center"/>
          </w:tcPr>
          <w:p w14:paraId="293F8326" w14:textId="77777777" w:rsidR="00B600E5" w:rsidRPr="00560F68" w:rsidRDefault="00B600E5" w:rsidP="00561F53">
            <w:pPr>
              <w:spacing w:after="0" w:line="240" w:lineRule="auto"/>
              <w:jc w:val="both"/>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DESCRIÇÃO DOS PRODUTOS</w:t>
            </w:r>
          </w:p>
        </w:tc>
        <w:tc>
          <w:tcPr>
            <w:tcW w:w="656" w:type="pct"/>
            <w:gridSpan w:val="2"/>
            <w:tcBorders>
              <w:top w:val="nil"/>
              <w:left w:val="nil"/>
              <w:bottom w:val="single" w:sz="4" w:space="0" w:color="auto"/>
              <w:right w:val="single" w:sz="8" w:space="0" w:color="auto"/>
            </w:tcBorders>
            <w:shd w:val="clear" w:color="auto" w:fill="auto"/>
            <w:noWrap/>
            <w:vAlign w:val="center"/>
          </w:tcPr>
          <w:p w14:paraId="0497184F"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CÓDIGO SUS</w:t>
            </w:r>
          </w:p>
        </w:tc>
        <w:tc>
          <w:tcPr>
            <w:tcW w:w="511" w:type="pct"/>
            <w:gridSpan w:val="2"/>
            <w:tcBorders>
              <w:top w:val="nil"/>
              <w:left w:val="nil"/>
              <w:bottom w:val="single" w:sz="4" w:space="0" w:color="auto"/>
              <w:right w:val="single" w:sz="8" w:space="0" w:color="auto"/>
            </w:tcBorders>
            <w:shd w:val="clear" w:color="auto" w:fill="auto"/>
            <w:vAlign w:val="center"/>
          </w:tcPr>
          <w:p w14:paraId="338C3776"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 GMS</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25387C84"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CONS. MÉDIO MENSAL</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030D94D8"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QUANT. ANUAL</w:t>
            </w:r>
          </w:p>
        </w:tc>
        <w:tc>
          <w:tcPr>
            <w:tcW w:w="533" w:type="pct"/>
            <w:gridSpan w:val="2"/>
            <w:tcBorders>
              <w:top w:val="nil"/>
              <w:left w:val="nil"/>
              <w:bottom w:val="single" w:sz="4" w:space="0" w:color="auto"/>
              <w:right w:val="single" w:sz="8" w:space="0" w:color="auto"/>
            </w:tcBorders>
            <w:shd w:val="clear" w:color="auto" w:fill="auto"/>
            <w:noWrap/>
            <w:vAlign w:val="center"/>
          </w:tcPr>
          <w:p w14:paraId="3B13E17C"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UNIT.</w:t>
            </w:r>
          </w:p>
        </w:tc>
        <w:tc>
          <w:tcPr>
            <w:tcW w:w="633" w:type="pct"/>
            <w:gridSpan w:val="2"/>
            <w:tcBorders>
              <w:top w:val="nil"/>
              <w:left w:val="nil"/>
              <w:bottom w:val="single" w:sz="4" w:space="0" w:color="auto"/>
              <w:right w:val="single" w:sz="8" w:space="0" w:color="auto"/>
            </w:tcBorders>
            <w:shd w:val="clear" w:color="auto" w:fill="auto"/>
            <w:noWrap/>
            <w:vAlign w:val="center"/>
          </w:tcPr>
          <w:p w14:paraId="04BE22AD"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ANUAL ESTIMADO</w:t>
            </w:r>
          </w:p>
        </w:tc>
      </w:tr>
      <w:tr w:rsidR="00747A65" w:rsidRPr="00560F68" w14:paraId="2005506A" w14:textId="77777777" w:rsidTr="00514135">
        <w:trPr>
          <w:gridAfter w:val="1"/>
          <w:wAfter w:w="37" w:type="pct"/>
          <w:trHeight w:val="193"/>
        </w:trPr>
        <w:tc>
          <w:tcPr>
            <w:tcW w:w="295" w:type="pct"/>
            <w:tcBorders>
              <w:top w:val="nil"/>
              <w:left w:val="single" w:sz="8" w:space="0" w:color="auto"/>
              <w:bottom w:val="single" w:sz="4" w:space="0" w:color="auto"/>
              <w:right w:val="single" w:sz="8" w:space="0" w:color="auto"/>
            </w:tcBorders>
            <w:shd w:val="clear" w:color="auto" w:fill="auto"/>
            <w:noWrap/>
            <w:vAlign w:val="center"/>
            <w:hideMark/>
          </w:tcPr>
          <w:p w14:paraId="2A8630DA"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01</w:t>
            </w:r>
          </w:p>
        </w:tc>
        <w:tc>
          <w:tcPr>
            <w:tcW w:w="1460" w:type="pct"/>
            <w:tcBorders>
              <w:top w:val="nil"/>
              <w:left w:val="nil"/>
              <w:bottom w:val="single" w:sz="4" w:space="0" w:color="auto"/>
              <w:right w:val="single" w:sz="8" w:space="0" w:color="auto"/>
            </w:tcBorders>
            <w:shd w:val="clear" w:color="auto" w:fill="auto"/>
            <w:vAlign w:val="center"/>
            <w:hideMark/>
          </w:tcPr>
          <w:p w14:paraId="790CE286" w14:textId="5338BC63" w:rsidR="00747A65" w:rsidRPr="00560F68" w:rsidRDefault="00747A65" w:rsidP="005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60F68">
              <w:rPr>
                <w:rFonts w:ascii="Arial" w:hAnsi="Arial" w:cs="Arial"/>
                <w:sz w:val="16"/>
                <w:szCs w:val="16"/>
              </w:rPr>
              <w:t>Prótese intra-arterial, tipo “</w:t>
            </w:r>
            <w:proofErr w:type="spellStart"/>
            <w:r w:rsidRPr="00560F68">
              <w:rPr>
                <w:rFonts w:ascii="Arial" w:hAnsi="Arial" w:cs="Arial"/>
                <w:sz w:val="16"/>
                <w:szCs w:val="16"/>
              </w:rPr>
              <w:t>Stent</w:t>
            </w:r>
            <w:proofErr w:type="spellEnd"/>
            <w:r w:rsidRPr="00560F68">
              <w:rPr>
                <w:rFonts w:ascii="Arial" w:hAnsi="Arial" w:cs="Arial"/>
                <w:sz w:val="16"/>
                <w:szCs w:val="16"/>
              </w:rPr>
              <w:t xml:space="preserve">”, Balão expansível para uso periférico, montado em balão, compatível com fio guia 0,035'' e compatível com introdutor 4F a 12F, de medidas 0,4mm x 10 mm a 1,5mm x 100 mm, tipo “Over The </w:t>
            </w:r>
            <w:proofErr w:type="spellStart"/>
            <w:r w:rsidRPr="00560F68">
              <w:rPr>
                <w:rFonts w:ascii="Arial" w:hAnsi="Arial" w:cs="Arial"/>
                <w:sz w:val="16"/>
                <w:szCs w:val="16"/>
              </w:rPr>
              <w:t>Wire</w:t>
            </w:r>
            <w:proofErr w:type="spellEnd"/>
            <w:r w:rsidRPr="00560F68">
              <w:rPr>
                <w:rFonts w:ascii="Arial" w:hAnsi="Arial" w:cs="Arial"/>
                <w:sz w:val="16"/>
                <w:szCs w:val="16"/>
              </w:rPr>
              <w:t xml:space="preserve">” (sobre o fio guia), comprimentos. </w:t>
            </w:r>
            <w:r w:rsidRPr="00560F68">
              <w:rPr>
                <w:rFonts w:ascii="Arial" w:hAnsi="Arial" w:cs="Arial"/>
                <w:b/>
                <w:sz w:val="16"/>
                <w:szCs w:val="16"/>
              </w:rPr>
              <w:t xml:space="preserve">Cód. SUS: 07.02.04.051-7. </w:t>
            </w:r>
            <w:r w:rsidRPr="00560F68">
              <w:rPr>
                <w:rFonts w:ascii="Arial" w:hAnsi="Arial" w:cs="Arial"/>
                <w:sz w:val="16"/>
                <w:szCs w:val="16"/>
              </w:rPr>
              <w:t xml:space="preserve">O </w:t>
            </w:r>
            <w:r w:rsidR="00514135" w:rsidRPr="00560F68">
              <w:rPr>
                <w:rFonts w:ascii="Arial" w:hAnsi="Arial" w:cs="Arial"/>
                <w:sz w:val="16"/>
                <w:szCs w:val="16"/>
              </w:rPr>
              <w:t>material será</w:t>
            </w:r>
            <w:r w:rsidRPr="00560F68">
              <w:rPr>
                <w:rFonts w:ascii="Arial" w:hAnsi="Arial" w:cs="Arial"/>
                <w:sz w:val="16"/>
                <w:szCs w:val="16"/>
              </w:rPr>
              <w:t xml:space="preserve"> fornecido em forma de consignado</w:t>
            </w:r>
            <w:r>
              <w:rPr>
                <w:rFonts w:ascii="Arial" w:hAnsi="Arial" w:cs="Arial"/>
                <w:sz w:val="16"/>
                <w:szCs w:val="16"/>
              </w:rPr>
              <w:t xml:space="preserve"> </w:t>
            </w:r>
            <w:r w:rsidRPr="007F432E">
              <w:rPr>
                <w:rFonts w:ascii="Arial" w:hAnsi="Arial" w:cs="Arial"/>
                <w:b/>
                <w:sz w:val="16"/>
                <w:szCs w:val="16"/>
              </w:rPr>
              <w:t>COD BR 476949</w:t>
            </w:r>
          </w:p>
        </w:tc>
        <w:tc>
          <w:tcPr>
            <w:tcW w:w="656" w:type="pct"/>
            <w:gridSpan w:val="2"/>
            <w:tcBorders>
              <w:top w:val="nil"/>
              <w:left w:val="nil"/>
              <w:bottom w:val="single" w:sz="4" w:space="0" w:color="auto"/>
              <w:right w:val="single" w:sz="8" w:space="0" w:color="auto"/>
            </w:tcBorders>
            <w:shd w:val="clear" w:color="auto" w:fill="auto"/>
            <w:noWrap/>
            <w:vAlign w:val="center"/>
          </w:tcPr>
          <w:p w14:paraId="7E5B2BE2"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07.02.04.051-7</w:t>
            </w:r>
          </w:p>
        </w:tc>
        <w:tc>
          <w:tcPr>
            <w:tcW w:w="511" w:type="pct"/>
            <w:gridSpan w:val="2"/>
            <w:tcBorders>
              <w:top w:val="nil"/>
              <w:left w:val="nil"/>
              <w:bottom w:val="single" w:sz="4" w:space="0" w:color="auto"/>
              <w:right w:val="single" w:sz="8" w:space="0" w:color="auto"/>
            </w:tcBorders>
            <w:shd w:val="clear" w:color="auto" w:fill="auto"/>
            <w:vAlign w:val="center"/>
          </w:tcPr>
          <w:p w14:paraId="0AAF6B06"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6522.40431</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06A98AA4"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1</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313877AB"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12</w:t>
            </w:r>
          </w:p>
        </w:tc>
        <w:tc>
          <w:tcPr>
            <w:tcW w:w="533" w:type="pct"/>
            <w:gridSpan w:val="2"/>
            <w:tcBorders>
              <w:top w:val="nil"/>
              <w:left w:val="nil"/>
              <w:bottom w:val="single" w:sz="4" w:space="0" w:color="auto"/>
              <w:right w:val="single" w:sz="8" w:space="0" w:color="auto"/>
            </w:tcBorders>
            <w:shd w:val="clear" w:color="auto" w:fill="auto"/>
            <w:noWrap/>
            <w:vAlign w:val="center"/>
          </w:tcPr>
          <w:p w14:paraId="5E53968A" w14:textId="77777777" w:rsidR="00747A65" w:rsidRDefault="00747A65" w:rsidP="00747A65">
            <w:pPr>
              <w:suppressAutoHyphens w:val="0"/>
              <w:spacing w:after="0" w:line="240" w:lineRule="auto"/>
              <w:textAlignment w:val="auto"/>
              <w:rPr>
                <w:rFonts w:eastAsia="Times New Roman" w:cs="Calibri"/>
                <w:color w:val="000000"/>
                <w:kern w:val="0"/>
                <w:sz w:val="18"/>
                <w:szCs w:val="18"/>
                <w:lang w:eastAsia="pt-BR"/>
              </w:rPr>
            </w:pPr>
          </w:p>
        </w:tc>
        <w:tc>
          <w:tcPr>
            <w:tcW w:w="633" w:type="pct"/>
            <w:gridSpan w:val="2"/>
            <w:tcBorders>
              <w:top w:val="nil"/>
              <w:left w:val="nil"/>
              <w:bottom w:val="single" w:sz="4" w:space="0" w:color="auto"/>
              <w:right w:val="single" w:sz="8" w:space="0" w:color="auto"/>
            </w:tcBorders>
            <w:shd w:val="clear" w:color="auto" w:fill="auto"/>
            <w:noWrap/>
            <w:vAlign w:val="center"/>
          </w:tcPr>
          <w:p w14:paraId="47C3078C" w14:textId="77777777" w:rsidR="00747A65" w:rsidRDefault="00747A65" w:rsidP="00747A65">
            <w:pPr>
              <w:spacing w:after="0" w:line="240" w:lineRule="auto"/>
              <w:jc w:val="center"/>
              <w:rPr>
                <w:rFonts w:cs="Calibri"/>
                <w:b/>
                <w:bCs/>
                <w:color w:val="000000"/>
                <w:sz w:val="18"/>
                <w:szCs w:val="18"/>
              </w:rPr>
            </w:pPr>
          </w:p>
        </w:tc>
      </w:tr>
      <w:tr w:rsidR="00747A65" w:rsidRPr="00560F68" w14:paraId="4CC508BB" w14:textId="77777777" w:rsidTr="00514135">
        <w:trPr>
          <w:gridAfter w:val="1"/>
          <w:wAfter w:w="37" w:type="pct"/>
          <w:trHeight w:val="466"/>
        </w:trPr>
        <w:tc>
          <w:tcPr>
            <w:tcW w:w="3797" w:type="pct"/>
            <w:gridSpan w:val="10"/>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06EAC216" w14:textId="77777777" w:rsidR="00747A65" w:rsidRPr="00560F68" w:rsidRDefault="00747A6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TOTAL ANUAL</w:t>
            </w:r>
          </w:p>
        </w:tc>
        <w:tc>
          <w:tcPr>
            <w:tcW w:w="1166" w:type="pct"/>
            <w:gridSpan w:val="4"/>
            <w:tcBorders>
              <w:top w:val="nil"/>
              <w:left w:val="nil"/>
              <w:bottom w:val="single" w:sz="8" w:space="0" w:color="auto"/>
              <w:right w:val="single" w:sz="8" w:space="0" w:color="auto"/>
            </w:tcBorders>
            <w:shd w:val="clear" w:color="auto" w:fill="auto"/>
            <w:noWrap/>
            <w:vAlign w:val="center"/>
          </w:tcPr>
          <w:p w14:paraId="772475B8" w14:textId="77777777" w:rsidR="00747A65" w:rsidRDefault="00747A65" w:rsidP="00747A65">
            <w:pPr>
              <w:spacing w:after="0" w:line="240" w:lineRule="auto"/>
              <w:jc w:val="center"/>
              <w:rPr>
                <w:rFonts w:cs="Calibri"/>
                <w:b/>
                <w:bCs/>
                <w:color w:val="000000"/>
                <w:sz w:val="18"/>
                <w:szCs w:val="18"/>
              </w:rPr>
            </w:pPr>
          </w:p>
        </w:tc>
      </w:tr>
      <w:tr w:rsidR="00B600E5" w:rsidRPr="00560F68" w14:paraId="41C9B0CE" w14:textId="77777777" w:rsidTr="00514135">
        <w:trPr>
          <w:gridAfter w:val="1"/>
          <w:wAfter w:w="37" w:type="pct"/>
          <w:trHeight w:val="404"/>
        </w:trPr>
        <w:tc>
          <w:tcPr>
            <w:tcW w:w="4963" w:type="pct"/>
            <w:gridSpan w:val="14"/>
            <w:tcBorders>
              <w:top w:val="single" w:sz="8" w:space="0" w:color="auto"/>
              <w:bottom w:val="single" w:sz="4" w:space="0" w:color="auto"/>
            </w:tcBorders>
            <w:shd w:val="clear" w:color="auto" w:fill="auto"/>
            <w:noWrap/>
            <w:vAlign w:val="center"/>
            <w:hideMark/>
          </w:tcPr>
          <w:p w14:paraId="3DECD58F"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p>
        </w:tc>
      </w:tr>
      <w:tr w:rsidR="00B600E5" w:rsidRPr="00560F68" w14:paraId="56EB77C6" w14:textId="77777777" w:rsidTr="00514135">
        <w:trPr>
          <w:gridAfter w:val="1"/>
          <w:wAfter w:w="37" w:type="pct"/>
          <w:trHeight w:val="585"/>
        </w:trPr>
        <w:tc>
          <w:tcPr>
            <w:tcW w:w="4963" w:type="pct"/>
            <w:gridSpan w:val="14"/>
            <w:tcBorders>
              <w:top w:val="single" w:sz="4" w:space="0" w:color="auto"/>
              <w:left w:val="single" w:sz="8" w:space="0" w:color="auto"/>
              <w:bottom w:val="single" w:sz="4" w:space="0" w:color="auto"/>
              <w:right w:val="single" w:sz="8" w:space="0" w:color="auto"/>
            </w:tcBorders>
            <w:shd w:val="clear" w:color="auto" w:fill="auto"/>
            <w:noWrap/>
            <w:vAlign w:val="center"/>
          </w:tcPr>
          <w:p w14:paraId="7190B137" w14:textId="4D1569FD" w:rsidR="00B600E5" w:rsidRPr="00560F68" w:rsidRDefault="00E70EE5" w:rsidP="00747A65">
            <w:pPr>
              <w:spacing w:after="0" w:line="240" w:lineRule="auto"/>
              <w:jc w:val="center"/>
              <w:rPr>
                <w:rFonts w:ascii="Arial" w:eastAsia="Times New Roman" w:hAnsi="Arial" w:cs="Arial"/>
                <w:b/>
                <w:bCs/>
                <w:i/>
                <w:sz w:val="16"/>
                <w:szCs w:val="16"/>
                <w:lang w:eastAsia="pt-BR"/>
              </w:rPr>
            </w:pPr>
            <w:r>
              <w:rPr>
                <w:rFonts w:ascii="Arial" w:eastAsia="Times New Roman" w:hAnsi="Arial" w:cs="Arial"/>
                <w:b/>
                <w:bCs/>
                <w:color w:val="2E74B5" w:themeColor="accent1" w:themeShade="BF"/>
                <w:sz w:val="16"/>
                <w:szCs w:val="16"/>
                <w:lang w:eastAsia="pt-BR"/>
              </w:rPr>
              <w:t xml:space="preserve">LOTE </w:t>
            </w:r>
            <w:r w:rsidR="00E2097F">
              <w:rPr>
                <w:rFonts w:ascii="Arial" w:eastAsia="Times New Roman" w:hAnsi="Arial" w:cs="Arial"/>
                <w:b/>
                <w:bCs/>
                <w:color w:val="2E74B5" w:themeColor="accent1" w:themeShade="BF"/>
                <w:sz w:val="16"/>
                <w:szCs w:val="16"/>
                <w:lang w:eastAsia="pt-BR"/>
              </w:rPr>
              <w:t>06</w:t>
            </w:r>
            <w:r w:rsidR="00B600E5" w:rsidRPr="00560F68">
              <w:rPr>
                <w:rFonts w:ascii="Arial" w:eastAsia="Times New Roman" w:hAnsi="Arial" w:cs="Arial"/>
                <w:b/>
                <w:bCs/>
                <w:i/>
                <w:color w:val="2E74B5" w:themeColor="accent1" w:themeShade="BF"/>
                <w:sz w:val="16"/>
                <w:szCs w:val="16"/>
                <w:lang w:eastAsia="pt-BR"/>
              </w:rPr>
              <w:t xml:space="preserve"> – </w:t>
            </w:r>
            <w:r w:rsidR="00B600E5" w:rsidRPr="00560F68">
              <w:rPr>
                <w:rFonts w:ascii="Arial" w:eastAsia="Times New Roman" w:hAnsi="Arial" w:cs="Arial"/>
                <w:b/>
                <w:bCs/>
                <w:color w:val="003366"/>
                <w:sz w:val="16"/>
                <w:szCs w:val="16"/>
                <w:lang w:eastAsia="pt-BR"/>
              </w:rPr>
              <w:t>CATETER DIAGNOSTICO</w:t>
            </w:r>
            <w:r w:rsidR="00F87DC7">
              <w:rPr>
                <w:rFonts w:ascii="Arial" w:eastAsia="Times New Roman" w:hAnsi="Arial" w:cs="Arial"/>
                <w:b/>
                <w:bCs/>
                <w:color w:val="003366"/>
                <w:sz w:val="16"/>
                <w:szCs w:val="16"/>
                <w:lang w:eastAsia="pt-BR"/>
              </w:rPr>
              <w:t xml:space="preserve"> – </w:t>
            </w:r>
          </w:p>
        </w:tc>
      </w:tr>
      <w:tr w:rsidR="00B600E5" w:rsidRPr="00560F68" w14:paraId="07AA537F" w14:textId="77777777" w:rsidTr="00514135">
        <w:trPr>
          <w:gridAfter w:val="1"/>
          <w:wAfter w:w="37" w:type="pct"/>
          <w:trHeight w:val="673"/>
        </w:trPr>
        <w:tc>
          <w:tcPr>
            <w:tcW w:w="295" w:type="pct"/>
            <w:tcBorders>
              <w:top w:val="nil"/>
              <w:left w:val="single" w:sz="8" w:space="0" w:color="auto"/>
              <w:bottom w:val="single" w:sz="4" w:space="0" w:color="auto"/>
              <w:right w:val="single" w:sz="8" w:space="0" w:color="auto"/>
            </w:tcBorders>
            <w:shd w:val="clear" w:color="auto" w:fill="auto"/>
            <w:noWrap/>
            <w:vAlign w:val="center"/>
          </w:tcPr>
          <w:p w14:paraId="225EDD3E"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w:t>
            </w:r>
          </w:p>
        </w:tc>
        <w:tc>
          <w:tcPr>
            <w:tcW w:w="1460" w:type="pct"/>
            <w:tcBorders>
              <w:top w:val="nil"/>
              <w:left w:val="nil"/>
              <w:bottom w:val="single" w:sz="4" w:space="0" w:color="auto"/>
              <w:right w:val="single" w:sz="8" w:space="0" w:color="auto"/>
            </w:tcBorders>
            <w:shd w:val="clear" w:color="auto" w:fill="auto"/>
            <w:vAlign w:val="center"/>
          </w:tcPr>
          <w:p w14:paraId="2C5A6619"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DESCRIÇÃO DOS PRODUTOS</w:t>
            </w:r>
          </w:p>
        </w:tc>
        <w:tc>
          <w:tcPr>
            <w:tcW w:w="656" w:type="pct"/>
            <w:gridSpan w:val="2"/>
            <w:tcBorders>
              <w:top w:val="nil"/>
              <w:left w:val="nil"/>
              <w:bottom w:val="single" w:sz="4" w:space="0" w:color="auto"/>
              <w:right w:val="single" w:sz="8" w:space="0" w:color="auto"/>
            </w:tcBorders>
            <w:shd w:val="clear" w:color="auto" w:fill="auto"/>
            <w:noWrap/>
            <w:vAlign w:val="center"/>
          </w:tcPr>
          <w:p w14:paraId="230B8701"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CÓDIGO SUS</w:t>
            </w:r>
          </w:p>
        </w:tc>
        <w:tc>
          <w:tcPr>
            <w:tcW w:w="511" w:type="pct"/>
            <w:gridSpan w:val="2"/>
            <w:tcBorders>
              <w:top w:val="nil"/>
              <w:left w:val="nil"/>
              <w:bottom w:val="single" w:sz="4" w:space="0" w:color="auto"/>
              <w:right w:val="single" w:sz="8" w:space="0" w:color="auto"/>
            </w:tcBorders>
            <w:shd w:val="clear" w:color="auto" w:fill="auto"/>
            <w:vAlign w:val="center"/>
          </w:tcPr>
          <w:p w14:paraId="0C46F481"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 GMS</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191EA2C0"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CONS. MÉDIO MENSAL</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475667D5"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QUANT. ANUAL</w:t>
            </w:r>
          </w:p>
        </w:tc>
        <w:tc>
          <w:tcPr>
            <w:tcW w:w="533" w:type="pct"/>
            <w:gridSpan w:val="2"/>
            <w:tcBorders>
              <w:top w:val="nil"/>
              <w:left w:val="nil"/>
              <w:bottom w:val="single" w:sz="4" w:space="0" w:color="auto"/>
              <w:right w:val="single" w:sz="8" w:space="0" w:color="auto"/>
            </w:tcBorders>
            <w:shd w:val="clear" w:color="auto" w:fill="auto"/>
            <w:noWrap/>
            <w:vAlign w:val="center"/>
          </w:tcPr>
          <w:p w14:paraId="58DA262D"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UNIT.</w:t>
            </w:r>
          </w:p>
        </w:tc>
        <w:tc>
          <w:tcPr>
            <w:tcW w:w="633" w:type="pct"/>
            <w:gridSpan w:val="2"/>
            <w:tcBorders>
              <w:top w:val="nil"/>
              <w:left w:val="nil"/>
              <w:bottom w:val="single" w:sz="4" w:space="0" w:color="auto"/>
              <w:right w:val="single" w:sz="8" w:space="0" w:color="auto"/>
            </w:tcBorders>
            <w:shd w:val="clear" w:color="auto" w:fill="auto"/>
            <w:noWrap/>
            <w:vAlign w:val="center"/>
          </w:tcPr>
          <w:p w14:paraId="43F77758"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ANUAL ESTIMADO</w:t>
            </w:r>
          </w:p>
        </w:tc>
      </w:tr>
      <w:tr w:rsidR="00747A65" w:rsidRPr="00560F68" w14:paraId="406868D9" w14:textId="77777777" w:rsidTr="00514135">
        <w:trPr>
          <w:gridAfter w:val="1"/>
          <w:wAfter w:w="37" w:type="pct"/>
          <w:trHeight w:val="193"/>
        </w:trPr>
        <w:tc>
          <w:tcPr>
            <w:tcW w:w="295" w:type="pct"/>
            <w:tcBorders>
              <w:top w:val="nil"/>
              <w:left w:val="single" w:sz="8" w:space="0" w:color="auto"/>
              <w:bottom w:val="single" w:sz="4" w:space="0" w:color="auto"/>
              <w:right w:val="single" w:sz="8" w:space="0" w:color="auto"/>
            </w:tcBorders>
            <w:shd w:val="clear" w:color="auto" w:fill="auto"/>
            <w:noWrap/>
            <w:vAlign w:val="center"/>
            <w:hideMark/>
          </w:tcPr>
          <w:p w14:paraId="2C51F186"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01</w:t>
            </w:r>
          </w:p>
        </w:tc>
        <w:tc>
          <w:tcPr>
            <w:tcW w:w="1460" w:type="pct"/>
            <w:tcBorders>
              <w:top w:val="nil"/>
              <w:left w:val="nil"/>
              <w:bottom w:val="single" w:sz="4" w:space="0" w:color="auto"/>
              <w:right w:val="single" w:sz="8" w:space="0" w:color="auto"/>
            </w:tcBorders>
            <w:shd w:val="clear" w:color="auto" w:fill="auto"/>
            <w:vAlign w:val="center"/>
            <w:hideMark/>
          </w:tcPr>
          <w:p w14:paraId="5EAB78F8" w14:textId="77777777" w:rsidR="00747A65" w:rsidRDefault="00747A65" w:rsidP="005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60F68">
              <w:rPr>
                <w:rFonts w:ascii="Arial" w:hAnsi="Arial" w:cs="Arial"/>
                <w:sz w:val="16"/>
                <w:szCs w:val="16"/>
              </w:rPr>
              <w:t xml:space="preserve">Cateter diagnóstico para angiografia, comprimentos de 90 a 125 cm, Calibres 4F, 5F e 6F, e diversas curvaturas tipo: </w:t>
            </w:r>
            <w:proofErr w:type="spellStart"/>
            <w:r w:rsidRPr="00560F68">
              <w:rPr>
                <w:rFonts w:ascii="Arial" w:hAnsi="Arial" w:cs="Arial"/>
                <w:sz w:val="16"/>
                <w:szCs w:val="16"/>
              </w:rPr>
              <w:t>Pigtail</w:t>
            </w:r>
            <w:proofErr w:type="spellEnd"/>
            <w:r w:rsidRPr="00560F68">
              <w:rPr>
                <w:rFonts w:ascii="Arial" w:hAnsi="Arial" w:cs="Arial"/>
                <w:sz w:val="16"/>
                <w:szCs w:val="16"/>
              </w:rPr>
              <w:t xml:space="preserve">, Vertebral, </w:t>
            </w:r>
            <w:proofErr w:type="spellStart"/>
            <w:r w:rsidRPr="00560F68">
              <w:rPr>
                <w:rFonts w:ascii="Arial" w:hAnsi="Arial" w:cs="Arial"/>
                <w:sz w:val="16"/>
                <w:szCs w:val="16"/>
              </w:rPr>
              <w:t>Kump</w:t>
            </w:r>
            <w:proofErr w:type="spellEnd"/>
            <w:r w:rsidRPr="00560F68">
              <w:rPr>
                <w:rFonts w:ascii="Arial" w:hAnsi="Arial" w:cs="Arial"/>
                <w:sz w:val="16"/>
                <w:szCs w:val="16"/>
              </w:rPr>
              <w:t xml:space="preserve">, </w:t>
            </w:r>
            <w:proofErr w:type="spellStart"/>
            <w:r w:rsidRPr="00560F68">
              <w:rPr>
                <w:rFonts w:ascii="Arial" w:hAnsi="Arial" w:cs="Arial"/>
                <w:sz w:val="16"/>
                <w:szCs w:val="16"/>
              </w:rPr>
              <w:t>Multipurpose</w:t>
            </w:r>
            <w:proofErr w:type="spellEnd"/>
            <w:r w:rsidRPr="00560F68">
              <w:rPr>
                <w:rFonts w:ascii="Arial" w:hAnsi="Arial" w:cs="Arial"/>
                <w:sz w:val="16"/>
                <w:szCs w:val="16"/>
              </w:rPr>
              <w:t xml:space="preserve">, </w:t>
            </w:r>
            <w:proofErr w:type="spellStart"/>
            <w:r w:rsidRPr="00560F68">
              <w:rPr>
                <w:rFonts w:ascii="Arial" w:hAnsi="Arial" w:cs="Arial"/>
                <w:sz w:val="16"/>
                <w:szCs w:val="16"/>
              </w:rPr>
              <w:t>Simons</w:t>
            </w:r>
            <w:proofErr w:type="spellEnd"/>
            <w:r w:rsidRPr="00560F68">
              <w:rPr>
                <w:rFonts w:ascii="Arial" w:hAnsi="Arial" w:cs="Arial"/>
                <w:sz w:val="16"/>
                <w:szCs w:val="16"/>
              </w:rPr>
              <w:t xml:space="preserve">, </w:t>
            </w:r>
            <w:proofErr w:type="spellStart"/>
            <w:r w:rsidRPr="00560F68">
              <w:rPr>
                <w:rFonts w:ascii="Arial" w:hAnsi="Arial" w:cs="Arial"/>
                <w:sz w:val="16"/>
                <w:szCs w:val="16"/>
              </w:rPr>
              <w:t>Omni</w:t>
            </w:r>
            <w:proofErr w:type="spellEnd"/>
            <w:r w:rsidRPr="00560F68">
              <w:rPr>
                <w:rFonts w:ascii="Arial" w:hAnsi="Arial" w:cs="Arial"/>
                <w:sz w:val="16"/>
                <w:szCs w:val="16"/>
              </w:rPr>
              <w:t xml:space="preserve">, RDC e Cobra. O </w:t>
            </w:r>
            <w:proofErr w:type="gramStart"/>
            <w:r w:rsidRPr="00560F68">
              <w:rPr>
                <w:rFonts w:ascii="Arial" w:hAnsi="Arial" w:cs="Arial"/>
                <w:sz w:val="16"/>
                <w:szCs w:val="16"/>
              </w:rPr>
              <w:t>material  será</w:t>
            </w:r>
            <w:proofErr w:type="gramEnd"/>
            <w:r w:rsidRPr="00560F68">
              <w:rPr>
                <w:rFonts w:ascii="Arial" w:hAnsi="Arial" w:cs="Arial"/>
                <w:sz w:val="16"/>
                <w:szCs w:val="16"/>
              </w:rPr>
              <w:t xml:space="preserve"> fornecido em forma de consignado</w:t>
            </w:r>
          </w:p>
          <w:p w14:paraId="734CB362" w14:textId="77777777" w:rsidR="00747A65" w:rsidRPr="007F432E" w:rsidRDefault="00747A65" w:rsidP="005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16"/>
                <w:szCs w:val="16"/>
              </w:rPr>
            </w:pPr>
            <w:r w:rsidRPr="007F432E">
              <w:rPr>
                <w:rFonts w:ascii="Arial" w:hAnsi="Arial" w:cs="Arial"/>
                <w:b/>
                <w:sz w:val="16"/>
                <w:szCs w:val="16"/>
              </w:rPr>
              <w:t>COD. BR 457414</w:t>
            </w:r>
          </w:p>
        </w:tc>
        <w:tc>
          <w:tcPr>
            <w:tcW w:w="656" w:type="pct"/>
            <w:gridSpan w:val="2"/>
            <w:tcBorders>
              <w:top w:val="nil"/>
              <w:left w:val="nil"/>
              <w:bottom w:val="single" w:sz="4" w:space="0" w:color="auto"/>
              <w:right w:val="single" w:sz="8" w:space="0" w:color="auto"/>
            </w:tcBorders>
            <w:shd w:val="clear" w:color="auto" w:fill="auto"/>
            <w:noWrap/>
            <w:vAlign w:val="center"/>
          </w:tcPr>
          <w:p w14:paraId="608AA904"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 xml:space="preserve">Sem </w:t>
            </w:r>
            <w:proofErr w:type="spellStart"/>
            <w:r w:rsidRPr="00560F68">
              <w:rPr>
                <w:rFonts w:ascii="Arial" w:hAnsi="Arial" w:cs="Arial"/>
                <w:sz w:val="16"/>
                <w:szCs w:val="16"/>
              </w:rPr>
              <w:t>cód</w:t>
            </w:r>
            <w:proofErr w:type="spellEnd"/>
            <w:r w:rsidRPr="00560F68">
              <w:rPr>
                <w:rFonts w:ascii="Arial" w:hAnsi="Arial" w:cs="Arial"/>
                <w:sz w:val="16"/>
                <w:szCs w:val="16"/>
              </w:rPr>
              <w:t xml:space="preserve"> SUS</w:t>
            </w:r>
          </w:p>
        </w:tc>
        <w:tc>
          <w:tcPr>
            <w:tcW w:w="511" w:type="pct"/>
            <w:gridSpan w:val="2"/>
            <w:tcBorders>
              <w:top w:val="nil"/>
              <w:left w:val="nil"/>
              <w:bottom w:val="single" w:sz="4" w:space="0" w:color="auto"/>
              <w:right w:val="single" w:sz="8" w:space="0" w:color="auto"/>
            </w:tcBorders>
            <w:shd w:val="clear" w:color="auto" w:fill="auto"/>
            <w:vAlign w:val="center"/>
          </w:tcPr>
          <w:p w14:paraId="4282E661" w14:textId="77777777" w:rsidR="00747A65" w:rsidRPr="00560F68" w:rsidRDefault="00747A65" w:rsidP="00747A65">
            <w:pPr>
              <w:spacing w:after="0" w:line="240" w:lineRule="auto"/>
              <w:jc w:val="center"/>
              <w:rPr>
                <w:rFonts w:ascii="Arial" w:hAnsi="Arial" w:cs="Arial"/>
                <w:sz w:val="16"/>
                <w:szCs w:val="16"/>
              </w:rPr>
            </w:pPr>
            <w:r w:rsidRPr="00560F68">
              <w:rPr>
                <w:rFonts w:ascii="Arial" w:eastAsia="Times New Roman" w:hAnsi="Arial" w:cs="Arial"/>
                <w:color w:val="000000"/>
                <w:sz w:val="16"/>
                <w:szCs w:val="16"/>
              </w:rPr>
              <w:t>6510.</w:t>
            </w:r>
            <w:r>
              <w:rPr>
                <w:rFonts w:ascii="Arial" w:eastAsia="Times New Roman" w:hAnsi="Arial" w:cs="Arial"/>
                <w:color w:val="000000"/>
                <w:sz w:val="16"/>
                <w:szCs w:val="16"/>
              </w:rPr>
              <w:t>35702</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32CCEE9B"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6</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7AEA8234"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72</w:t>
            </w:r>
          </w:p>
        </w:tc>
        <w:tc>
          <w:tcPr>
            <w:tcW w:w="533" w:type="pct"/>
            <w:gridSpan w:val="2"/>
            <w:tcBorders>
              <w:top w:val="nil"/>
              <w:left w:val="nil"/>
              <w:bottom w:val="single" w:sz="4" w:space="0" w:color="auto"/>
              <w:right w:val="single" w:sz="8" w:space="0" w:color="auto"/>
            </w:tcBorders>
            <w:shd w:val="clear" w:color="auto" w:fill="auto"/>
            <w:noWrap/>
            <w:vAlign w:val="center"/>
          </w:tcPr>
          <w:p w14:paraId="1191F330" w14:textId="77777777" w:rsidR="00747A65" w:rsidRDefault="00747A65" w:rsidP="00747A65">
            <w:pPr>
              <w:suppressAutoHyphens w:val="0"/>
              <w:spacing w:after="0" w:line="240" w:lineRule="auto"/>
              <w:textAlignment w:val="auto"/>
              <w:rPr>
                <w:rFonts w:eastAsia="Times New Roman" w:cs="Calibri"/>
                <w:color w:val="000000"/>
                <w:kern w:val="0"/>
                <w:sz w:val="18"/>
                <w:szCs w:val="18"/>
                <w:lang w:eastAsia="pt-BR"/>
              </w:rPr>
            </w:pPr>
          </w:p>
        </w:tc>
        <w:tc>
          <w:tcPr>
            <w:tcW w:w="633" w:type="pct"/>
            <w:gridSpan w:val="2"/>
            <w:tcBorders>
              <w:top w:val="nil"/>
              <w:left w:val="nil"/>
              <w:bottom w:val="single" w:sz="4" w:space="0" w:color="auto"/>
              <w:right w:val="single" w:sz="8" w:space="0" w:color="auto"/>
            </w:tcBorders>
            <w:shd w:val="clear" w:color="auto" w:fill="auto"/>
            <w:noWrap/>
            <w:vAlign w:val="center"/>
          </w:tcPr>
          <w:p w14:paraId="272B3A4D" w14:textId="77777777" w:rsidR="00747A65" w:rsidRDefault="00747A65" w:rsidP="00747A65">
            <w:pPr>
              <w:spacing w:after="0" w:line="240" w:lineRule="auto"/>
              <w:jc w:val="center"/>
              <w:rPr>
                <w:rFonts w:cs="Calibri"/>
                <w:b/>
                <w:bCs/>
                <w:color w:val="000000"/>
                <w:sz w:val="18"/>
                <w:szCs w:val="18"/>
              </w:rPr>
            </w:pPr>
          </w:p>
        </w:tc>
      </w:tr>
      <w:tr w:rsidR="00747A65" w:rsidRPr="00560F68" w14:paraId="541FD596" w14:textId="77777777" w:rsidTr="00514135">
        <w:trPr>
          <w:gridAfter w:val="1"/>
          <w:wAfter w:w="37" w:type="pct"/>
          <w:trHeight w:val="466"/>
        </w:trPr>
        <w:tc>
          <w:tcPr>
            <w:tcW w:w="3797" w:type="pct"/>
            <w:gridSpan w:val="10"/>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008B349D" w14:textId="77777777" w:rsidR="00747A65" w:rsidRPr="00560F68" w:rsidRDefault="00747A6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TOTAL ANUAL</w:t>
            </w:r>
          </w:p>
        </w:tc>
        <w:tc>
          <w:tcPr>
            <w:tcW w:w="1166" w:type="pct"/>
            <w:gridSpan w:val="4"/>
            <w:tcBorders>
              <w:top w:val="nil"/>
              <w:left w:val="nil"/>
              <w:bottom w:val="single" w:sz="8" w:space="0" w:color="auto"/>
              <w:right w:val="single" w:sz="8" w:space="0" w:color="auto"/>
            </w:tcBorders>
            <w:shd w:val="clear" w:color="auto" w:fill="auto"/>
            <w:noWrap/>
            <w:vAlign w:val="center"/>
          </w:tcPr>
          <w:p w14:paraId="776E0E19" w14:textId="77777777" w:rsidR="00747A65" w:rsidRDefault="00747A65" w:rsidP="00747A65">
            <w:pPr>
              <w:spacing w:after="0" w:line="240" w:lineRule="auto"/>
              <w:jc w:val="center"/>
              <w:rPr>
                <w:rFonts w:cs="Calibri"/>
                <w:b/>
                <w:bCs/>
                <w:color w:val="000000"/>
                <w:sz w:val="18"/>
                <w:szCs w:val="18"/>
              </w:rPr>
            </w:pPr>
          </w:p>
        </w:tc>
      </w:tr>
      <w:tr w:rsidR="00B600E5" w:rsidRPr="00560F68" w14:paraId="2C981BB5" w14:textId="77777777" w:rsidTr="00514135">
        <w:trPr>
          <w:gridAfter w:val="1"/>
          <w:wAfter w:w="37" w:type="pct"/>
          <w:trHeight w:val="404"/>
        </w:trPr>
        <w:tc>
          <w:tcPr>
            <w:tcW w:w="4963" w:type="pct"/>
            <w:gridSpan w:val="14"/>
            <w:tcBorders>
              <w:top w:val="single" w:sz="8" w:space="0" w:color="auto"/>
              <w:bottom w:val="single" w:sz="4" w:space="0" w:color="auto"/>
            </w:tcBorders>
            <w:shd w:val="clear" w:color="auto" w:fill="auto"/>
            <w:noWrap/>
            <w:vAlign w:val="center"/>
            <w:hideMark/>
          </w:tcPr>
          <w:p w14:paraId="6451AE49"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p>
        </w:tc>
      </w:tr>
      <w:tr w:rsidR="00B600E5" w:rsidRPr="00560F68" w14:paraId="5C79BB33" w14:textId="77777777" w:rsidTr="00514135">
        <w:trPr>
          <w:gridAfter w:val="1"/>
          <w:wAfter w:w="37" w:type="pct"/>
          <w:trHeight w:val="585"/>
        </w:trPr>
        <w:tc>
          <w:tcPr>
            <w:tcW w:w="4963" w:type="pct"/>
            <w:gridSpan w:val="14"/>
            <w:tcBorders>
              <w:top w:val="single" w:sz="4" w:space="0" w:color="auto"/>
              <w:left w:val="single" w:sz="8" w:space="0" w:color="auto"/>
              <w:bottom w:val="single" w:sz="4" w:space="0" w:color="auto"/>
              <w:right w:val="single" w:sz="8" w:space="0" w:color="auto"/>
            </w:tcBorders>
            <w:shd w:val="clear" w:color="auto" w:fill="auto"/>
            <w:noWrap/>
            <w:vAlign w:val="center"/>
          </w:tcPr>
          <w:p w14:paraId="626BCBE3" w14:textId="2475022C" w:rsidR="00B600E5" w:rsidRPr="00560F68" w:rsidRDefault="00E70EE5" w:rsidP="00747A65">
            <w:pPr>
              <w:spacing w:after="0" w:line="240" w:lineRule="auto"/>
              <w:jc w:val="center"/>
              <w:rPr>
                <w:rFonts w:ascii="Arial" w:eastAsia="Times New Roman" w:hAnsi="Arial" w:cs="Arial"/>
                <w:b/>
                <w:bCs/>
                <w:i/>
                <w:sz w:val="16"/>
                <w:szCs w:val="16"/>
                <w:lang w:eastAsia="pt-BR"/>
              </w:rPr>
            </w:pPr>
            <w:r>
              <w:rPr>
                <w:rFonts w:ascii="Arial" w:eastAsia="Times New Roman" w:hAnsi="Arial" w:cs="Arial"/>
                <w:b/>
                <w:bCs/>
                <w:color w:val="2E74B5" w:themeColor="accent1" w:themeShade="BF"/>
                <w:sz w:val="16"/>
                <w:szCs w:val="16"/>
                <w:lang w:eastAsia="pt-BR"/>
              </w:rPr>
              <w:lastRenderedPageBreak/>
              <w:t xml:space="preserve">LOTE </w:t>
            </w:r>
            <w:r w:rsidR="00E2097F">
              <w:rPr>
                <w:rFonts w:ascii="Arial" w:eastAsia="Times New Roman" w:hAnsi="Arial" w:cs="Arial"/>
                <w:b/>
                <w:bCs/>
                <w:color w:val="2E74B5" w:themeColor="accent1" w:themeShade="BF"/>
                <w:sz w:val="16"/>
                <w:szCs w:val="16"/>
                <w:lang w:eastAsia="pt-BR"/>
              </w:rPr>
              <w:t>07</w:t>
            </w:r>
            <w:r w:rsidR="00B600E5" w:rsidRPr="00560F68">
              <w:rPr>
                <w:rFonts w:ascii="Arial" w:eastAsia="Times New Roman" w:hAnsi="Arial" w:cs="Arial"/>
                <w:b/>
                <w:bCs/>
                <w:i/>
                <w:color w:val="2E74B5" w:themeColor="accent1" w:themeShade="BF"/>
                <w:sz w:val="16"/>
                <w:szCs w:val="16"/>
                <w:lang w:eastAsia="pt-BR"/>
              </w:rPr>
              <w:t xml:space="preserve"> – </w:t>
            </w:r>
            <w:r w:rsidR="00B600E5" w:rsidRPr="00560F68">
              <w:rPr>
                <w:rFonts w:ascii="Arial" w:eastAsia="Times New Roman" w:hAnsi="Arial" w:cs="Arial"/>
                <w:b/>
                <w:bCs/>
                <w:color w:val="003366"/>
                <w:sz w:val="16"/>
                <w:szCs w:val="16"/>
                <w:lang w:eastAsia="pt-BR"/>
              </w:rPr>
              <w:t>CATETER PIGTAIL</w:t>
            </w:r>
            <w:r w:rsidR="00F87DC7">
              <w:rPr>
                <w:rFonts w:ascii="Arial" w:eastAsia="Times New Roman" w:hAnsi="Arial" w:cs="Arial"/>
                <w:b/>
                <w:bCs/>
                <w:color w:val="003366"/>
                <w:sz w:val="16"/>
                <w:szCs w:val="16"/>
                <w:lang w:eastAsia="pt-BR"/>
              </w:rPr>
              <w:t xml:space="preserve"> – </w:t>
            </w:r>
          </w:p>
        </w:tc>
      </w:tr>
      <w:tr w:rsidR="00B600E5" w:rsidRPr="00560F68" w14:paraId="51BA685B" w14:textId="77777777" w:rsidTr="00514135">
        <w:trPr>
          <w:gridAfter w:val="1"/>
          <w:wAfter w:w="37" w:type="pct"/>
          <w:trHeight w:val="673"/>
        </w:trPr>
        <w:tc>
          <w:tcPr>
            <w:tcW w:w="295" w:type="pct"/>
            <w:tcBorders>
              <w:top w:val="nil"/>
              <w:left w:val="single" w:sz="8" w:space="0" w:color="auto"/>
              <w:bottom w:val="single" w:sz="4" w:space="0" w:color="auto"/>
              <w:right w:val="single" w:sz="8" w:space="0" w:color="auto"/>
            </w:tcBorders>
            <w:shd w:val="clear" w:color="auto" w:fill="auto"/>
            <w:noWrap/>
            <w:vAlign w:val="center"/>
          </w:tcPr>
          <w:p w14:paraId="450F7768"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w:t>
            </w:r>
          </w:p>
        </w:tc>
        <w:tc>
          <w:tcPr>
            <w:tcW w:w="1460" w:type="pct"/>
            <w:tcBorders>
              <w:top w:val="nil"/>
              <w:left w:val="nil"/>
              <w:bottom w:val="single" w:sz="4" w:space="0" w:color="auto"/>
              <w:right w:val="single" w:sz="8" w:space="0" w:color="auto"/>
            </w:tcBorders>
            <w:shd w:val="clear" w:color="auto" w:fill="auto"/>
            <w:vAlign w:val="center"/>
          </w:tcPr>
          <w:p w14:paraId="7D64AF7D"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DESCRIÇÃO DOS PRODUTOS</w:t>
            </w:r>
          </w:p>
        </w:tc>
        <w:tc>
          <w:tcPr>
            <w:tcW w:w="656" w:type="pct"/>
            <w:gridSpan w:val="2"/>
            <w:tcBorders>
              <w:top w:val="nil"/>
              <w:left w:val="nil"/>
              <w:bottom w:val="single" w:sz="4" w:space="0" w:color="auto"/>
              <w:right w:val="single" w:sz="8" w:space="0" w:color="auto"/>
            </w:tcBorders>
            <w:shd w:val="clear" w:color="auto" w:fill="auto"/>
            <w:noWrap/>
            <w:vAlign w:val="center"/>
          </w:tcPr>
          <w:p w14:paraId="1AAD3F08"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CÓDIGO SUS</w:t>
            </w:r>
          </w:p>
        </w:tc>
        <w:tc>
          <w:tcPr>
            <w:tcW w:w="511" w:type="pct"/>
            <w:gridSpan w:val="2"/>
            <w:tcBorders>
              <w:top w:val="nil"/>
              <w:left w:val="nil"/>
              <w:bottom w:val="single" w:sz="4" w:space="0" w:color="auto"/>
              <w:right w:val="single" w:sz="8" w:space="0" w:color="auto"/>
            </w:tcBorders>
            <w:shd w:val="clear" w:color="auto" w:fill="auto"/>
            <w:vAlign w:val="center"/>
          </w:tcPr>
          <w:p w14:paraId="0357C9B0"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 GMS</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59E105C1"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CONS. MÉDIO MENSAL</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28A6AC62"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QUANT. ANUAL</w:t>
            </w:r>
          </w:p>
        </w:tc>
        <w:tc>
          <w:tcPr>
            <w:tcW w:w="533" w:type="pct"/>
            <w:gridSpan w:val="2"/>
            <w:tcBorders>
              <w:top w:val="nil"/>
              <w:left w:val="nil"/>
              <w:bottom w:val="single" w:sz="4" w:space="0" w:color="auto"/>
              <w:right w:val="single" w:sz="8" w:space="0" w:color="auto"/>
            </w:tcBorders>
            <w:shd w:val="clear" w:color="auto" w:fill="auto"/>
            <w:noWrap/>
            <w:vAlign w:val="center"/>
          </w:tcPr>
          <w:p w14:paraId="1D2FFB54"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UNIT.</w:t>
            </w:r>
          </w:p>
        </w:tc>
        <w:tc>
          <w:tcPr>
            <w:tcW w:w="633" w:type="pct"/>
            <w:gridSpan w:val="2"/>
            <w:tcBorders>
              <w:top w:val="nil"/>
              <w:left w:val="nil"/>
              <w:bottom w:val="single" w:sz="4" w:space="0" w:color="auto"/>
              <w:right w:val="single" w:sz="8" w:space="0" w:color="auto"/>
            </w:tcBorders>
            <w:shd w:val="clear" w:color="auto" w:fill="auto"/>
            <w:noWrap/>
            <w:vAlign w:val="center"/>
          </w:tcPr>
          <w:p w14:paraId="54C9832E" w14:textId="77777777" w:rsidR="00B600E5" w:rsidRPr="00560F68" w:rsidRDefault="00B600E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ANUAL ESTIMADO</w:t>
            </w:r>
          </w:p>
        </w:tc>
      </w:tr>
      <w:tr w:rsidR="00747A65" w:rsidRPr="00560F68" w14:paraId="5BA74A49" w14:textId="77777777" w:rsidTr="00514135">
        <w:trPr>
          <w:gridAfter w:val="1"/>
          <w:wAfter w:w="37" w:type="pct"/>
          <w:trHeight w:val="193"/>
        </w:trPr>
        <w:tc>
          <w:tcPr>
            <w:tcW w:w="295" w:type="pct"/>
            <w:tcBorders>
              <w:top w:val="nil"/>
              <w:left w:val="single" w:sz="8" w:space="0" w:color="auto"/>
              <w:bottom w:val="single" w:sz="4" w:space="0" w:color="auto"/>
              <w:right w:val="single" w:sz="8" w:space="0" w:color="auto"/>
            </w:tcBorders>
            <w:shd w:val="clear" w:color="auto" w:fill="auto"/>
            <w:noWrap/>
            <w:vAlign w:val="center"/>
            <w:hideMark/>
          </w:tcPr>
          <w:p w14:paraId="7742536E"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01</w:t>
            </w:r>
          </w:p>
        </w:tc>
        <w:tc>
          <w:tcPr>
            <w:tcW w:w="1460" w:type="pct"/>
            <w:tcBorders>
              <w:top w:val="nil"/>
              <w:left w:val="nil"/>
              <w:bottom w:val="single" w:sz="4" w:space="0" w:color="auto"/>
              <w:right w:val="single" w:sz="8" w:space="0" w:color="auto"/>
            </w:tcBorders>
            <w:shd w:val="clear" w:color="auto" w:fill="auto"/>
            <w:vAlign w:val="center"/>
            <w:hideMark/>
          </w:tcPr>
          <w:p w14:paraId="4687A423" w14:textId="77777777" w:rsidR="00747A65" w:rsidRPr="00560F68" w:rsidRDefault="00747A65" w:rsidP="005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60F68">
              <w:rPr>
                <w:rFonts w:ascii="Arial" w:hAnsi="Arial" w:cs="Arial"/>
                <w:sz w:val="16"/>
                <w:szCs w:val="16"/>
              </w:rPr>
              <w:t xml:space="preserve">Cateter tipo </w:t>
            </w:r>
            <w:proofErr w:type="spellStart"/>
            <w:r w:rsidRPr="00560F68">
              <w:rPr>
                <w:rFonts w:ascii="Arial" w:hAnsi="Arial" w:cs="Arial"/>
                <w:sz w:val="16"/>
                <w:szCs w:val="16"/>
              </w:rPr>
              <w:t>Pigtail</w:t>
            </w:r>
            <w:proofErr w:type="spellEnd"/>
            <w:r w:rsidRPr="00560F68">
              <w:rPr>
                <w:rFonts w:ascii="Arial" w:hAnsi="Arial" w:cs="Arial"/>
                <w:sz w:val="16"/>
                <w:szCs w:val="16"/>
              </w:rPr>
              <w:t xml:space="preserve">, </w:t>
            </w:r>
            <w:r w:rsidRPr="00560F68">
              <w:rPr>
                <w:rFonts w:ascii="Arial" w:hAnsi="Arial" w:cs="Arial"/>
                <w:b/>
                <w:sz w:val="16"/>
                <w:szCs w:val="16"/>
              </w:rPr>
              <w:t xml:space="preserve">com marcações </w:t>
            </w:r>
            <w:proofErr w:type="spellStart"/>
            <w:r w:rsidRPr="00560F68">
              <w:rPr>
                <w:rFonts w:ascii="Arial" w:hAnsi="Arial" w:cs="Arial"/>
                <w:b/>
                <w:sz w:val="16"/>
                <w:szCs w:val="16"/>
              </w:rPr>
              <w:t>centimetradas</w:t>
            </w:r>
            <w:proofErr w:type="spellEnd"/>
            <w:r w:rsidRPr="00560F68">
              <w:rPr>
                <w:rFonts w:ascii="Arial" w:hAnsi="Arial" w:cs="Arial"/>
                <w:b/>
                <w:sz w:val="16"/>
                <w:szCs w:val="16"/>
              </w:rPr>
              <w:t xml:space="preserve"> radiopacas de 1cm entre elas. (Sem previsão em tabela SUS). </w:t>
            </w:r>
            <w:r w:rsidRPr="00560F68">
              <w:rPr>
                <w:rFonts w:ascii="Arial" w:hAnsi="Arial" w:cs="Arial"/>
                <w:sz w:val="16"/>
                <w:szCs w:val="16"/>
              </w:rPr>
              <w:t xml:space="preserve">O </w:t>
            </w:r>
            <w:proofErr w:type="gramStart"/>
            <w:r w:rsidRPr="00560F68">
              <w:rPr>
                <w:rFonts w:ascii="Arial" w:hAnsi="Arial" w:cs="Arial"/>
                <w:sz w:val="16"/>
                <w:szCs w:val="16"/>
              </w:rPr>
              <w:t>material  será</w:t>
            </w:r>
            <w:proofErr w:type="gramEnd"/>
            <w:r w:rsidRPr="00560F68">
              <w:rPr>
                <w:rFonts w:ascii="Arial" w:hAnsi="Arial" w:cs="Arial"/>
                <w:sz w:val="16"/>
                <w:szCs w:val="16"/>
              </w:rPr>
              <w:t xml:space="preserve"> fornecido em forma de consignado.</w:t>
            </w:r>
          </w:p>
        </w:tc>
        <w:tc>
          <w:tcPr>
            <w:tcW w:w="656" w:type="pct"/>
            <w:gridSpan w:val="2"/>
            <w:tcBorders>
              <w:top w:val="nil"/>
              <w:left w:val="nil"/>
              <w:bottom w:val="single" w:sz="4" w:space="0" w:color="auto"/>
              <w:right w:val="single" w:sz="8" w:space="0" w:color="auto"/>
            </w:tcBorders>
            <w:shd w:val="clear" w:color="auto" w:fill="auto"/>
            <w:noWrap/>
            <w:vAlign w:val="center"/>
          </w:tcPr>
          <w:p w14:paraId="5CB0B23F"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 xml:space="preserve">Sem </w:t>
            </w:r>
            <w:proofErr w:type="spellStart"/>
            <w:r w:rsidRPr="00560F68">
              <w:rPr>
                <w:rFonts w:ascii="Arial" w:hAnsi="Arial" w:cs="Arial"/>
                <w:sz w:val="16"/>
                <w:szCs w:val="16"/>
              </w:rPr>
              <w:t>cód</w:t>
            </w:r>
            <w:proofErr w:type="spellEnd"/>
            <w:r w:rsidRPr="00560F68">
              <w:rPr>
                <w:rFonts w:ascii="Arial" w:hAnsi="Arial" w:cs="Arial"/>
                <w:sz w:val="16"/>
                <w:szCs w:val="16"/>
              </w:rPr>
              <w:t xml:space="preserve"> SUS</w:t>
            </w:r>
          </w:p>
        </w:tc>
        <w:tc>
          <w:tcPr>
            <w:tcW w:w="511" w:type="pct"/>
            <w:gridSpan w:val="2"/>
            <w:tcBorders>
              <w:top w:val="nil"/>
              <w:left w:val="nil"/>
              <w:bottom w:val="single" w:sz="4" w:space="0" w:color="auto"/>
              <w:right w:val="single" w:sz="8" w:space="0" w:color="auto"/>
            </w:tcBorders>
            <w:shd w:val="clear" w:color="auto" w:fill="auto"/>
            <w:vAlign w:val="center"/>
          </w:tcPr>
          <w:p w14:paraId="01B30B6F" w14:textId="77777777" w:rsidR="00747A65" w:rsidRPr="00560F68" w:rsidRDefault="00747A65" w:rsidP="00747A65">
            <w:pPr>
              <w:spacing w:after="0" w:line="240" w:lineRule="auto"/>
              <w:jc w:val="center"/>
              <w:rPr>
                <w:rFonts w:ascii="Arial" w:hAnsi="Arial" w:cs="Arial"/>
                <w:sz w:val="16"/>
                <w:szCs w:val="16"/>
              </w:rPr>
            </w:pPr>
            <w:r w:rsidRPr="00560F68">
              <w:rPr>
                <w:rFonts w:ascii="Arial" w:eastAsia="Times New Roman" w:hAnsi="Arial" w:cs="Arial"/>
                <w:color w:val="000000"/>
                <w:sz w:val="16"/>
                <w:szCs w:val="16"/>
              </w:rPr>
              <w:t>6510.40502</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4CCA4E0E"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0,5</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082159CA"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6</w:t>
            </w:r>
          </w:p>
        </w:tc>
        <w:tc>
          <w:tcPr>
            <w:tcW w:w="533" w:type="pct"/>
            <w:gridSpan w:val="2"/>
            <w:tcBorders>
              <w:top w:val="nil"/>
              <w:left w:val="nil"/>
              <w:bottom w:val="single" w:sz="4" w:space="0" w:color="auto"/>
              <w:right w:val="single" w:sz="8" w:space="0" w:color="auto"/>
            </w:tcBorders>
            <w:shd w:val="clear" w:color="auto" w:fill="auto"/>
            <w:noWrap/>
            <w:vAlign w:val="center"/>
          </w:tcPr>
          <w:p w14:paraId="027E57AE" w14:textId="77777777" w:rsidR="00747A65" w:rsidRDefault="00747A65" w:rsidP="00747A65">
            <w:pPr>
              <w:suppressAutoHyphens w:val="0"/>
              <w:spacing w:after="0" w:line="240" w:lineRule="auto"/>
              <w:textAlignment w:val="auto"/>
              <w:rPr>
                <w:rFonts w:eastAsia="Times New Roman" w:cs="Calibri"/>
                <w:color w:val="000000"/>
                <w:kern w:val="0"/>
                <w:sz w:val="18"/>
                <w:szCs w:val="18"/>
                <w:lang w:eastAsia="pt-BR"/>
              </w:rPr>
            </w:pPr>
          </w:p>
        </w:tc>
        <w:tc>
          <w:tcPr>
            <w:tcW w:w="633" w:type="pct"/>
            <w:gridSpan w:val="2"/>
            <w:tcBorders>
              <w:top w:val="nil"/>
              <w:left w:val="nil"/>
              <w:bottom w:val="single" w:sz="4" w:space="0" w:color="auto"/>
              <w:right w:val="single" w:sz="8" w:space="0" w:color="auto"/>
            </w:tcBorders>
            <w:shd w:val="clear" w:color="auto" w:fill="auto"/>
            <w:noWrap/>
            <w:vAlign w:val="center"/>
          </w:tcPr>
          <w:p w14:paraId="43F651A7" w14:textId="77777777" w:rsidR="00747A65" w:rsidRDefault="00747A65" w:rsidP="00747A65">
            <w:pPr>
              <w:spacing w:after="0" w:line="240" w:lineRule="auto"/>
              <w:jc w:val="center"/>
              <w:rPr>
                <w:rFonts w:cs="Calibri"/>
                <w:b/>
                <w:bCs/>
                <w:color w:val="000000"/>
                <w:sz w:val="18"/>
                <w:szCs w:val="18"/>
              </w:rPr>
            </w:pPr>
          </w:p>
        </w:tc>
      </w:tr>
      <w:tr w:rsidR="00747A65" w:rsidRPr="00560F68" w14:paraId="7FC4D2DA" w14:textId="77777777" w:rsidTr="00514135">
        <w:trPr>
          <w:gridAfter w:val="1"/>
          <w:wAfter w:w="37" w:type="pct"/>
          <w:trHeight w:val="466"/>
        </w:trPr>
        <w:tc>
          <w:tcPr>
            <w:tcW w:w="3797" w:type="pct"/>
            <w:gridSpan w:val="10"/>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3BD9C277" w14:textId="77777777" w:rsidR="00747A65" w:rsidRPr="00560F68" w:rsidRDefault="00747A6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TOTAL ANUAL</w:t>
            </w:r>
          </w:p>
        </w:tc>
        <w:tc>
          <w:tcPr>
            <w:tcW w:w="1166" w:type="pct"/>
            <w:gridSpan w:val="4"/>
            <w:tcBorders>
              <w:top w:val="nil"/>
              <w:left w:val="nil"/>
              <w:bottom w:val="single" w:sz="8" w:space="0" w:color="auto"/>
              <w:right w:val="single" w:sz="8" w:space="0" w:color="auto"/>
            </w:tcBorders>
            <w:shd w:val="clear" w:color="auto" w:fill="auto"/>
            <w:noWrap/>
            <w:vAlign w:val="center"/>
          </w:tcPr>
          <w:p w14:paraId="2C0610F2" w14:textId="77777777" w:rsidR="00747A65" w:rsidRDefault="00747A65" w:rsidP="00747A65">
            <w:pPr>
              <w:spacing w:after="0" w:line="240" w:lineRule="auto"/>
              <w:jc w:val="center"/>
              <w:rPr>
                <w:rFonts w:cs="Calibri"/>
                <w:b/>
                <w:bCs/>
                <w:color w:val="000000"/>
                <w:sz w:val="18"/>
                <w:szCs w:val="18"/>
              </w:rPr>
            </w:pPr>
          </w:p>
        </w:tc>
      </w:tr>
      <w:tr w:rsidR="007F2D25" w:rsidRPr="00560F68" w14:paraId="0E3B37BD" w14:textId="77777777" w:rsidTr="00514135">
        <w:trPr>
          <w:gridAfter w:val="1"/>
          <w:wAfter w:w="37" w:type="pct"/>
          <w:trHeight w:val="404"/>
        </w:trPr>
        <w:tc>
          <w:tcPr>
            <w:tcW w:w="4963" w:type="pct"/>
            <w:gridSpan w:val="14"/>
            <w:tcBorders>
              <w:top w:val="single" w:sz="8" w:space="0" w:color="auto"/>
              <w:bottom w:val="single" w:sz="4" w:space="0" w:color="auto"/>
            </w:tcBorders>
            <w:shd w:val="clear" w:color="auto" w:fill="auto"/>
            <w:noWrap/>
            <w:vAlign w:val="center"/>
            <w:hideMark/>
          </w:tcPr>
          <w:p w14:paraId="3CD9E537"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p>
        </w:tc>
      </w:tr>
      <w:tr w:rsidR="007F2D25" w:rsidRPr="00560F68" w14:paraId="7F1B74AF" w14:textId="77777777" w:rsidTr="00514135">
        <w:trPr>
          <w:gridAfter w:val="1"/>
          <w:wAfter w:w="37" w:type="pct"/>
          <w:trHeight w:val="585"/>
        </w:trPr>
        <w:tc>
          <w:tcPr>
            <w:tcW w:w="4963" w:type="pct"/>
            <w:gridSpan w:val="14"/>
            <w:tcBorders>
              <w:top w:val="single" w:sz="4" w:space="0" w:color="auto"/>
              <w:left w:val="single" w:sz="8" w:space="0" w:color="auto"/>
              <w:bottom w:val="single" w:sz="4" w:space="0" w:color="auto"/>
              <w:right w:val="single" w:sz="8" w:space="0" w:color="auto"/>
            </w:tcBorders>
            <w:shd w:val="clear" w:color="auto" w:fill="auto"/>
            <w:noWrap/>
            <w:vAlign w:val="center"/>
          </w:tcPr>
          <w:p w14:paraId="10D60F73" w14:textId="5A038DAC" w:rsidR="007F2D25" w:rsidRPr="00560F68" w:rsidRDefault="007F2D25" w:rsidP="00747A65">
            <w:pPr>
              <w:spacing w:after="0" w:line="240" w:lineRule="auto"/>
              <w:jc w:val="center"/>
              <w:rPr>
                <w:rFonts w:ascii="Arial" w:eastAsia="Times New Roman" w:hAnsi="Arial" w:cs="Arial"/>
                <w:b/>
                <w:bCs/>
                <w:i/>
                <w:sz w:val="16"/>
                <w:szCs w:val="16"/>
                <w:lang w:eastAsia="pt-BR"/>
              </w:rPr>
            </w:pPr>
            <w:r>
              <w:rPr>
                <w:rFonts w:ascii="Arial" w:eastAsia="Times New Roman" w:hAnsi="Arial" w:cs="Arial"/>
                <w:b/>
                <w:bCs/>
                <w:color w:val="2E74B5" w:themeColor="accent1" w:themeShade="BF"/>
                <w:sz w:val="16"/>
                <w:szCs w:val="16"/>
                <w:lang w:eastAsia="pt-BR"/>
              </w:rPr>
              <w:t xml:space="preserve">LOTE </w:t>
            </w:r>
            <w:r w:rsidR="003746F5">
              <w:rPr>
                <w:rFonts w:ascii="Arial" w:eastAsia="Times New Roman" w:hAnsi="Arial" w:cs="Arial"/>
                <w:b/>
                <w:bCs/>
                <w:color w:val="2E74B5" w:themeColor="accent1" w:themeShade="BF"/>
                <w:sz w:val="16"/>
                <w:szCs w:val="16"/>
                <w:lang w:eastAsia="pt-BR"/>
              </w:rPr>
              <w:t>08</w:t>
            </w:r>
            <w:r w:rsidR="003746F5" w:rsidRPr="00560F68">
              <w:rPr>
                <w:rFonts w:ascii="Arial" w:eastAsia="Times New Roman" w:hAnsi="Arial" w:cs="Arial"/>
                <w:b/>
                <w:bCs/>
                <w:i/>
                <w:color w:val="2E74B5" w:themeColor="accent1" w:themeShade="BF"/>
                <w:sz w:val="16"/>
                <w:szCs w:val="16"/>
                <w:lang w:eastAsia="pt-BR"/>
              </w:rPr>
              <w:t xml:space="preserve"> –</w:t>
            </w:r>
            <w:r w:rsidRPr="00560F68">
              <w:rPr>
                <w:rFonts w:ascii="Arial" w:eastAsia="Times New Roman" w:hAnsi="Arial" w:cs="Arial"/>
                <w:b/>
                <w:bCs/>
                <w:i/>
                <w:color w:val="2E74B5" w:themeColor="accent1" w:themeShade="BF"/>
                <w:sz w:val="16"/>
                <w:szCs w:val="16"/>
                <w:lang w:eastAsia="pt-BR"/>
              </w:rPr>
              <w:t xml:space="preserve"> </w:t>
            </w:r>
            <w:r>
              <w:rPr>
                <w:rFonts w:ascii="Arial" w:eastAsia="Times New Roman" w:hAnsi="Arial" w:cs="Arial"/>
                <w:b/>
                <w:bCs/>
                <w:color w:val="003366"/>
                <w:sz w:val="16"/>
                <w:szCs w:val="16"/>
                <w:lang w:eastAsia="pt-BR"/>
              </w:rPr>
              <w:t xml:space="preserve">KIT SERINGA INSUFLADORA – </w:t>
            </w:r>
          </w:p>
        </w:tc>
      </w:tr>
      <w:tr w:rsidR="007F2D25" w:rsidRPr="00560F68" w14:paraId="5A500F73" w14:textId="77777777" w:rsidTr="00514135">
        <w:trPr>
          <w:gridAfter w:val="1"/>
          <w:wAfter w:w="37" w:type="pct"/>
          <w:trHeight w:val="673"/>
        </w:trPr>
        <w:tc>
          <w:tcPr>
            <w:tcW w:w="295" w:type="pct"/>
            <w:tcBorders>
              <w:top w:val="nil"/>
              <w:left w:val="single" w:sz="8" w:space="0" w:color="auto"/>
              <w:bottom w:val="single" w:sz="4" w:space="0" w:color="auto"/>
              <w:right w:val="single" w:sz="8" w:space="0" w:color="auto"/>
            </w:tcBorders>
            <w:shd w:val="clear" w:color="auto" w:fill="auto"/>
            <w:noWrap/>
            <w:vAlign w:val="center"/>
          </w:tcPr>
          <w:p w14:paraId="5B584978"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w:t>
            </w:r>
          </w:p>
        </w:tc>
        <w:tc>
          <w:tcPr>
            <w:tcW w:w="1460" w:type="pct"/>
            <w:tcBorders>
              <w:top w:val="nil"/>
              <w:left w:val="nil"/>
              <w:bottom w:val="single" w:sz="4" w:space="0" w:color="auto"/>
              <w:right w:val="single" w:sz="8" w:space="0" w:color="auto"/>
            </w:tcBorders>
            <w:shd w:val="clear" w:color="auto" w:fill="auto"/>
            <w:vAlign w:val="center"/>
          </w:tcPr>
          <w:p w14:paraId="65077003"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DESCRIÇÃO DOS PRODUTOS</w:t>
            </w:r>
          </w:p>
        </w:tc>
        <w:tc>
          <w:tcPr>
            <w:tcW w:w="656" w:type="pct"/>
            <w:gridSpan w:val="2"/>
            <w:tcBorders>
              <w:top w:val="nil"/>
              <w:left w:val="nil"/>
              <w:bottom w:val="single" w:sz="4" w:space="0" w:color="auto"/>
              <w:right w:val="single" w:sz="8" w:space="0" w:color="auto"/>
            </w:tcBorders>
            <w:shd w:val="clear" w:color="auto" w:fill="auto"/>
            <w:noWrap/>
            <w:vAlign w:val="center"/>
          </w:tcPr>
          <w:p w14:paraId="696100BF"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CÓDIGO SUS</w:t>
            </w:r>
          </w:p>
        </w:tc>
        <w:tc>
          <w:tcPr>
            <w:tcW w:w="511" w:type="pct"/>
            <w:gridSpan w:val="2"/>
            <w:tcBorders>
              <w:top w:val="nil"/>
              <w:left w:val="nil"/>
              <w:bottom w:val="single" w:sz="4" w:space="0" w:color="auto"/>
              <w:right w:val="single" w:sz="8" w:space="0" w:color="auto"/>
            </w:tcBorders>
            <w:shd w:val="clear" w:color="auto" w:fill="auto"/>
            <w:vAlign w:val="center"/>
          </w:tcPr>
          <w:p w14:paraId="4966A189"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 GMS</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014FF22B"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CONS. MÉDIO MENSAL</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730A1696"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QUANT. ANUAL</w:t>
            </w:r>
          </w:p>
        </w:tc>
        <w:tc>
          <w:tcPr>
            <w:tcW w:w="533" w:type="pct"/>
            <w:gridSpan w:val="2"/>
            <w:tcBorders>
              <w:top w:val="nil"/>
              <w:left w:val="nil"/>
              <w:bottom w:val="single" w:sz="4" w:space="0" w:color="auto"/>
              <w:right w:val="single" w:sz="8" w:space="0" w:color="auto"/>
            </w:tcBorders>
            <w:shd w:val="clear" w:color="auto" w:fill="auto"/>
            <w:noWrap/>
            <w:vAlign w:val="center"/>
          </w:tcPr>
          <w:p w14:paraId="651176D2"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UNIT.</w:t>
            </w:r>
          </w:p>
        </w:tc>
        <w:tc>
          <w:tcPr>
            <w:tcW w:w="633" w:type="pct"/>
            <w:gridSpan w:val="2"/>
            <w:tcBorders>
              <w:top w:val="nil"/>
              <w:left w:val="nil"/>
              <w:bottom w:val="single" w:sz="4" w:space="0" w:color="auto"/>
              <w:right w:val="single" w:sz="8" w:space="0" w:color="auto"/>
            </w:tcBorders>
            <w:shd w:val="clear" w:color="auto" w:fill="auto"/>
            <w:noWrap/>
            <w:vAlign w:val="center"/>
          </w:tcPr>
          <w:p w14:paraId="6A08451B"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ANUAL ESTIMADO</w:t>
            </w:r>
          </w:p>
        </w:tc>
      </w:tr>
      <w:tr w:rsidR="00747A65" w:rsidRPr="00560F68" w14:paraId="2A6FB518" w14:textId="77777777" w:rsidTr="00514135">
        <w:trPr>
          <w:gridAfter w:val="1"/>
          <w:wAfter w:w="37" w:type="pct"/>
          <w:trHeight w:val="193"/>
        </w:trPr>
        <w:tc>
          <w:tcPr>
            <w:tcW w:w="295" w:type="pct"/>
            <w:tcBorders>
              <w:top w:val="nil"/>
              <w:left w:val="single" w:sz="8" w:space="0" w:color="auto"/>
              <w:bottom w:val="single" w:sz="4" w:space="0" w:color="auto"/>
              <w:right w:val="single" w:sz="8" w:space="0" w:color="auto"/>
            </w:tcBorders>
            <w:shd w:val="clear" w:color="auto" w:fill="auto"/>
            <w:noWrap/>
            <w:vAlign w:val="center"/>
            <w:hideMark/>
          </w:tcPr>
          <w:p w14:paraId="4C6D852B" w14:textId="77777777" w:rsidR="00747A65" w:rsidRPr="00844959" w:rsidRDefault="00747A65" w:rsidP="00747A65">
            <w:pPr>
              <w:spacing w:after="0" w:line="240" w:lineRule="auto"/>
              <w:jc w:val="center"/>
              <w:rPr>
                <w:rFonts w:ascii="Arial" w:hAnsi="Arial" w:cs="Arial"/>
                <w:sz w:val="16"/>
                <w:szCs w:val="16"/>
              </w:rPr>
            </w:pPr>
            <w:r w:rsidRPr="00844959">
              <w:rPr>
                <w:rFonts w:ascii="Arial" w:hAnsi="Arial" w:cs="Arial"/>
                <w:sz w:val="16"/>
                <w:szCs w:val="16"/>
              </w:rPr>
              <w:t>01</w:t>
            </w:r>
          </w:p>
        </w:tc>
        <w:tc>
          <w:tcPr>
            <w:tcW w:w="1460" w:type="pct"/>
            <w:tcBorders>
              <w:top w:val="nil"/>
              <w:left w:val="nil"/>
              <w:bottom w:val="single" w:sz="4" w:space="0" w:color="auto"/>
              <w:right w:val="single" w:sz="8" w:space="0" w:color="auto"/>
            </w:tcBorders>
            <w:shd w:val="clear" w:color="auto" w:fill="auto"/>
            <w:vAlign w:val="center"/>
            <w:hideMark/>
          </w:tcPr>
          <w:p w14:paraId="209AAD06" w14:textId="77777777" w:rsidR="00747A65" w:rsidRPr="00844959" w:rsidRDefault="00747A65" w:rsidP="00747A65">
            <w:pPr>
              <w:spacing w:after="0" w:line="240" w:lineRule="auto"/>
              <w:jc w:val="both"/>
              <w:rPr>
                <w:rFonts w:ascii="Arial" w:hAnsi="Arial" w:cs="Arial"/>
                <w:sz w:val="16"/>
                <w:szCs w:val="16"/>
              </w:rPr>
            </w:pPr>
            <w:r w:rsidRPr="00844959">
              <w:rPr>
                <w:rFonts w:ascii="Arial" w:eastAsia="Times New Roman" w:hAnsi="Arial" w:cs="Arial"/>
                <w:color w:val="000000"/>
                <w:sz w:val="16"/>
                <w:szCs w:val="16"/>
                <w:lang w:eastAsia="pt-BR"/>
              </w:rPr>
              <w:t>Kit Conjunto de seringa insufladora com manômetro de precisão com suporte a pressão acima de 25 ATM.</w:t>
            </w:r>
            <w:r>
              <w:rPr>
                <w:rFonts w:ascii="Arial" w:eastAsia="Times New Roman" w:hAnsi="Arial" w:cs="Arial"/>
                <w:color w:val="000000"/>
                <w:sz w:val="16"/>
                <w:szCs w:val="16"/>
                <w:lang w:eastAsia="pt-BR"/>
              </w:rPr>
              <w:t xml:space="preserve"> – </w:t>
            </w:r>
            <w:r w:rsidRPr="00DD20D9">
              <w:rPr>
                <w:rFonts w:ascii="Arial" w:eastAsia="Times New Roman" w:hAnsi="Arial" w:cs="Arial"/>
                <w:b/>
                <w:color w:val="000000"/>
                <w:sz w:val="20"/>
                <w:szCs w:val="16"/>
                <w:lang w:eastAsia="pt-BR"/>
              </w:rPr>
              <w:t>BR 466556</w:t>
            </w:r>
          </w:p>
        </w:tc>
        <w:tc>
          <w:tcPr>
            <w:tcW w:w="656" w:type="pct"/>
            <w:gridSpan w:val="2"/>
            <w:tcBorders>
              <w:top w:val="nil"/>
              <w:left w:val="nil"/>
              <w:bottom w:val="single" w:sz="4" w:space="0" w:color="auto"/>
              <w:right w:val="single" w:sz="8" w:space="0" w:color="auto"/>
            </w:tcBorders>
            <w:shd w:val="clear" w:color="auto" w:fill="auto"/>
            <w:noWrap/>
            <w:vAlign w:val="center"/>
          </w:tcPr>
          <w:p w14:paraId="68EC6FF5" w14:textId="77777777" w:rsidR="00747A65" w:rsidRPr="00844959" w:rsidRDefault="00747A65" w:rsidP="00747A65">
            <w:pPr>
              <w:spacing w:after="0" w:line="240" w:lineRule="auto"/>
              <w:jc w:val="center"/>
              <w:rPr>
                <w:rFonts w:ascii="Arial" w:hAnsi="Arial" w:cs="Arial"/>
                <w:sz w:val="16"/>
                <w:szCs w:val="16"/>
              </w:rPr>
            </w:pPr>
            <w:r w:rsidRPr="00591006">
              <w:rPr>
                <w:rFonts w:ascii="Arial" w:hAnsi="Arial" w:cs="Arial"/>
                <w:sz w:val="16"/>
                <w:szCs w:val="20"/>
              </w:rPr>
              <w:t xml:space="preserve">Sem </w:t>
            </w:r>
            <w:proofErr w:type="spellStart"/>
            <w:r w:rsidRPr="00591006">
              <w:rPr>
                <w:rFonts w:ascii="Arial" w:hAnsi="Arial" w:cs="Arial"/>
                <w:sz w:val="16"/>
                <w:szCs w:val="20"/>
              </w:rPr>
              <w:t>cód</w:t>
            </w:r>
            <w:proofErr w:type="spellEnd"/>
            <w:r w:rsidRPr="00591006">
              <w:rPr>
                <w:rFonts w:ascii="Arial" w:hAnsi="Arial" w:cs="Arial"/>
                <w:sz w:val="16"/>
                <w:szCs w:val="20"/>
              </w:rPr>
              <w:t xml:space="preserve"> SUS</w:t>
            </w:r>
          </w:p>
        </w:tc>
        <w:tc>
          <w:tcPr>
            <w:tcW w:w="511" w:type="pct"/>
            <w:gridSpan w:val="2"/>
            <w:tcBorders>
              <w:top w:val="nil"/>
              <w:left w:val="nil"/>
              <w:bottom w:val="single" w:sz="4" w:space="0" w:color="auto"/>
              <w:right w:val="single" w:sz="8" w:space="0" w:color="auto"/>
            </w:tcBorders>
            <w:shd w:val="clear" w:color="auto" w:fill="auto"/>
            <w:vAlign w:val="center"/>
          </w:tcPr>
          <w:p w14:paraId="518FED5C" w14:textId="77777777" w:rsidR="00747A65" w:rsidRPr="00844959" w:rsidRDefault="00747A65" w:rsidP="00747A65">
            <w:pPr>
              <w:spacing w:after="0" w:line="240" w:lineRule="auto"/>
              <w:jc w:val="center"/>
              <w:rPr>
                <w:rFonts w:ascii="Arial" w:hAnsi="Arial" w:cs="Arial"/>
                <w:sz w:val="16"/>
                <w:szCs w:val="16"/>
              </w:rPr>
            </w:pPr>
            <w:r>
              <w:rPr>
                <w:rFonts w:ascii="Arial" w:hAnsi="Arial" w:cs="Arial"/>
                <w:sz w:val="16"/>
                <w:szCs w:val="16"/>
              </w:rPr>
              <w:t>6510.59484</w:t>
            </w:r>
            <w:r>
              <w:rPr>
                <w:rFonts w:ascii="Arial" w:hAnsi="Arial" w:cs="Arial"/>
                <w:sz w:val="16"/>
                <w:szCs w:val="16"/>
              </w:rPr>
              <w:br/>
              <w:t>64556</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1991B6B8" w14:textId="77777777" w:rsidR="00747A65" w:rsidRPr="00844959" w:rsidRDefault="00747A65" w:rsidP="00747A65">
            <w:pPr>
              <w:spacing w:after="0" w:line="240" w:lineRule="auto"/>
              <w:jc w:val="center"/>
              <w:rPr>
                <w:rFonts w:ascii="Arial" w:eastAsia="Times New Roman" w:hAnsi="Arial" w:cs="Arial"/>
                <w:sz w:val="16"/>
                <w:szCs w:val="16"/>
              </w:rPr>
            </w:pPr>
            <w:r w:rsidRPr="00844959">
              <w:rPr>
                <w:rFonts w:ascii="Arial" w:eastAsia="Times New Roman" w:hAnsi="Arial" w:cs="Arial"/>
                <w:sz w:val="16"/>
                <w:szCs w:val="16"/>
              </w:rPr>
              <w:t>6</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061B7196" w14:textId="77777777" w:rsidR="00747A65" w:rsidRPr="00844959" w:rsidRDefault="00747A65" w:rsidP="00747A65">
            <w:pPr>
              <w:spacing w:after="0" w:line="240" w:lineRule="auto"/>
              <w:jc w:val="center"/>
              <w:rPr>
                <w:rFonts w:ascii="Arial" w:eastAsia="Times New Roman" w:hAnsi="Arial" w:cs="Arial"/>
                <w:sz w:val="16"/>
                <w:szCs w:val="16"/>
              </w:rPr>
            </w:pPr>
            <w:r w:rsidRPr="00844959">
              <w:rPr>
                <w:rFonts w:ascii="Arial" w:eastAsia="Times New Roman" w:hAnsi="Arial" w:cs="Arial"/>
                <w:sz w:val="16"/>
                <w:szCs w:val="16"/>
              </w:rPr>
              <w:t>72</w:t>
            </w:r>
          </w:p>
        </w:tc>
        <w:tc>
          <w:tcPr>
            <w:tcW w:w="533" w:type="pct"/>
            <w:gridSpan w:val="2"/>
            <w:tcBorders>
              <w:top w:val="nil"/>
              <w:left w:val="nil"/>
              <w:bottom w:val="single" w:sz="4" w:space="0" w:color="auto"/>
              <w:right w:val="single" w:sz="8" w:space="0" w:color="auto"/>
            </w:tcBorders>
            <w:shd w:val="clear" w:color="auto" w:fill="auto"/>
            <w:noWrap/>
            <w:vAlign w:val="center"/>
          </w:tcPr>
          <w:p w14:paraId="65E13891" w14:textId="77777777" w:rsidR="00747A65" w:rsidRDefault="00747A65" w:rsidP="00747A65">
            <w:pPr>
              <w:suppressAutoHyphens w:val="0"/>
              <w:spacing w:after="0" w:line="240" w:lineRule="auto"/>
              <w:textAlignment w:val="auto"/>
              <w:rPr>
                <w:rFonts w:eastAsia="Times New Roman" w:cs="Calibri"/>
                <w:color w:val="000000"/>
                <w:kern w:val="0"/>
                <w:sz w:val="18"/>
                <w:szCs w:val="18"/>
                <w:lang w:eastAsia="pt-BR"/>
              </w:rPr>
            </w:pPr>
          </w:p>
        </w:tc>
        <w:tc>
          <w:tcPr>
            <w:tcW w:w="633" w:type="pct"/>
            <w:gridSpan w:val="2"/>
            <w:tcBorders>
              <w:top w:val="nil"/>
              <w:left w:val="nil"/>
              <w:bottom w:val="single" w:sz="4" w:space="0" w:color="auto"/>
              <w:right w:val="single" w:sz="8" w:space="0" w:color="auto"/>
            </w:tcBorders>
            <w:shd w:val="clear" w:color="auto" w:fill="auto"/>
            <w:noWrap/>
            <w:vAlign w:val="center"/>
          </w:tcPr>
          <w:p w14:paraId="0C4411E8" w14:textId="77777777" w:rsidR="00747A65" w:rsidRDefault="00747A65" w:rsidP="00747A65">
            <w:pPr>
              <w:spacing w:after="0" w:line="240" w:lineRule="auto"/>
              <w:jc w:val="center"/>
              <w:rPr>
                <w:rFonts w:cs="Calibri"/>
                <w:b/>
                <w:bCs/>
                <w:color w:val="000000"/>
                <w:sz w:val="18"/>
                <w:szCs w:val="18"/>
              </w:rPr>
            </w:pPr>
          </w:p>
        </w:tc>
      </w:tr>
      <w:tr w:rsidR="00747A65" w:rsidRPr="00560F68" w14:paraId="15F54F98" w14:textId="77777777" w:rsidTr="00514135">
        <w:trPr>
          <w:gridAfter w:val="1"/>
          <w:wAfter w:w="37" w:type="pct"/>
          <w:trHeight w:val="466"/>
        </w:trPr>
        <w:tc>
          <w:tcPr>
            <w:tcW w:w="3797" w:type="pct"/>
            <w:gridSpan w:val="10"/>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A831BF5" w14:textId="77777777" w:rsidR="00747A65" w:rsidRPr="00560F68" w:rsidRDefault="00747A6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TOTAL ANUAL</w:t>
            </w:r>
          </w:p>
        </w:tc>
        <w:tc>
          <w:tcPr>
            <w:tcW w:w="1166" w:type="pct"/>
            <w:gridSpan w:val="4"/>
            <w:tcBorders>
              <w:top w:val="nil"/>
              <w:left w:val="nil"/>
              <w:bottom w:val="single" w:sz="8" w:space="0" w:color="auto"/>
              <w:right w:val="single" w:sz="8" w:space="0" w:color="auto"/>
            </w:tcBorders>
            <w:shd w:val="clear" w:color="auto" w:fill="auto"/>
            <w:noWrap/>
            <w:vAlign w:val="center"/>
          </w:tcPr>
          <w:p w14:paraId="32D44F5C" w14:textId="77777777" w:rsidR="00747A65" w:rsidRDefault="00747A65" w:rsidP="00747A65">
            <w:pPr>
              <w:spacing w:after="0" w:line="240" w:lineRule="auto"/>
              <w:jc w:val="center"/>
              <w:rPr>
                <w:rFonts w:cs="Calibri"/>
                <w:b/>
                <w:bCs/>
                <w:color w:val="000000"/>
                <w:sz w:val="18"/>
                <w:szCs w:val="18"/>
              </w:rPr>
            </w:pPr>
          </w:p>
        </w:tc>
      </w:tr>
      <w:tr w:rsidR="007F2D25" w:rsidRPr="00560F68" w14:paraId="08A6EE37" w14:textId="77777777" w:rsidTr="00514135">
        <w:trPr>
          <w:gridAfter w:val="1"/>
          <w:wAfter w:w="37" w:type="pct"/>
          <w:trHeight w:val="404"/>
        </w:trPr>
        <w:tc>
          <w:tcPr>
            <w:tcW w:w="4963" w:type="pct"/>
            <w:gridSpan w:val="14"/>
            <w:tcBorders>
              <w:top w:val="single" w:sz="8" w:space="0" w:color="auto"/>
              <w:bottom w:val="single" w:sz="4" w:space="0" w:color="auto"/>
            </w:tcBorders>
            <w:shd w:val="clear" w:color="auto" w:fill="auto"/>
            <w:noWrap/>
            <w:vAlign w:val="center"/>
            <w:hideMark/>
          </w:tcPr>
          <w:p w14:paraId="7EFB4585"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p>
        </w:tc>
      </w:tr>
      <w:tr w:rsidR="007F2D25" w:rsidRPr="00560F68" w14:paraId="2749D08F" w14:textId="77777777" w:rsidTr="00514135">
        <w:trPr>
          <w:gridAfter w:val="1"/>
          <w:wAfter w:w="37" w:type="pct"/>
          <w:trHeight w:val="585"/>
        </w:trPr>
        <w:tc>
          <w:tcPr>
            <w:tcW w:w="4963" w:type="pct"/>
            <w:gridSpan w:val="14"/>
            <w:tcBorders>
              <w:top w:val="single" w:sz="4" w:space="0" w:color="auto"/>
              <w:left w:val="single" w:sz="8" w:space="0" w:color="auto"/>
              <w:bottom w:val="single" w:sz="4" w:space="0" w:color="auto"/>
              <w:right w:val="single" w:sz="8" w:space="0" w:color="auto"/>
            </w:tcBorders>
            <w:shd w:val="clear" w:color="auto" w:fill="auto"/>
            <w:noWrap/>
            <w:vAlign w:val="center"/>
          </w:tcPr>
          <w:p w14:paraId="070D60DE" w14:textId="027C9967" w:rsidR="007F2D25" w:rsidRPr="00560F68" w:rsidRDefault="007F2D25" w:rsidP="00747A65">
            <w:pPr>
              <w:spacing w:after="0" w:line="240" w:lineRule="auto"/>
              <w:jc w:val="center"/>
              <w:rPr>
                <w:rFonts w:ascii="Arial" w:eastAsia="Times New Roman" w:hAnsi="Arial" w:cs="Arial"/>
                <w:b/>
                <w:bCs/>
                <w:i/>
                <w:sz w:val="16"/>
                <w:szCs w:val="16"/>
                <w:lang w:eastAsia="pt-BR"/>
              </w:rPr>
            </w:pPr>
            <w:r>
              <w:rPr>
                <w:rFonts w:ascii="Arial" w:eastAsia="Times New Roman" w:hAnsi="Arial" w:cs="Arial"/>
                <w:b/>
                <w:bCs/>
                <w:color w:val="2E74B5" w:themeColor="accent1" w:themeShade="BF"/>
                <w:sz w:val="16"/>
                <w:szCs w:val="16"/>
                <w:lang w:eastAsia="pt-BR"/>
              </w:rPr>
              <w:t xml:space="preserve">LOTE </w:t>
            </w:r>
            <w:r w:rsidR="003746F5">
              <w:rPr>
                <w:rFonts w:ascii="Arial" w:eastAsia="Times New Roman" w:hAnsi="Arial" w:cs="Arial"/>
                <w:b/>
                <w:bCs/>
                <w:color w:val="2E74B5" w:themeColor="accent1" w:themeShade="BF"/>
                <w:sz w:val="16"/>
                <w:szCs w:val="16"/>
                <w:lang w:eastAsia="pt-BR"/>
              </w:rPr>
              <w:t>09</w:t>
            </w:r>
            <w:r w:rsidR="003746F5" w:rsidRPr="00560F68">
              <w:rPr>
                <w:rFonts w:ascii="Arial" w:eastAsia="Times New Roman" w:hAnsi="Arial" w:cs="Arial"/>
                <w:b/>
                <w:bCs/>
                <w:i/>
                <w:color w:val="2E74B5" w:themeColor="accent1" w:themeShade="BF"/>
                <w:sz w:val="16"/>
                <w:szCs w:val="16"/>
                <w:lang w:eastAsia="pt-BR"/>
              </w:rPr>
              <w:t xml:space="preserve"> –</w:t>
            </w:r>
            <w:r w:rsidRPr="00560F68">
              <w:rPr>
                <w:rFonts w:ascii="Arial" w:eastAsia="Times New Roman" w:hAnsi="Arial" w:cs="Arial"/>
                <w:b/>
                <w:bCs/>
                <w:i/>
                <w:color w:val="2E74B5" w:themeColor="accent1" w:themeShade="BF"/>
                <w:sz w:val="16"/>
                <w:szCs w:val="16"/>
                <w:lang w:eastAsia="pt-BR"/>
              </w:rPr>
              <w:t xml:space="preserve"> </w:t>
            </w:r>
            <w:r>
              <w:rPr>
                <w:rFonts w:ascii="Arial" w:eastAsia="Times New Roman" w:hAnsi="Arial" w:cs="Arial"/>
                <w:b/>
                <w:bCs/>
                <w:color w:val="003366"/>
                <w:sz w:val="16"/>
                <w:szCs w:val="16"/>
                <w:lang w:eastAsia="pt-BR"/>
              </w:rPr>
              <w:t xml:space="preserve">PATCH ORGANICO – </w:t>
            </w:r>
          </w:p>
        </w:tc>
      </w:tr>
      <w:tr w:rsidR="007F2D25" w:rsidRPr="00560F68" w14:paraId="11283070" w14:textId="77777777" w:rsidTr="00514135">
        <w:trPr>
          <w:gridAfter w:val="1"/>
          <w:wAfter w:w="37" w:type="pct"/>
          <w:trHeight w:val="673"/>
        </w:trPr>
        <w:tc>
          <w:tcPr>
            <w:tcW w:w="295" w:type="pct"/>
            <w:tcBorders>
              <w:top w:val="nil"/>
              <w:left w:val="single" w:sz="8" w:space="0" w:color="auto"/>
              <w:bottom w:val="single" w:sz="4" w:space="0" w:color="auto"/>
              <w:right w:val="single" w:sz="8" w:space="0" w:color="auto"/>
            </w:tcBorders>
            <w:shd w:val="clear" w:color="auto" w:fill="auto"/>
            <w:noWrap/>
            <w:vAlign w:val="center"/>
          </w:tcPr>
          <w:p w14:paraId="55D2C25C"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w:t>
            </w:r>
          </w:p>
        </w:tc>
        <w:tc>
          <w:tcPr>
            <w:tcW w:w="1460" w:type="pct"/>
            <w:tcBorders>
              <w:top w:val="nil"/>
              <w:left w:val="nil"/>
              <w:bottom w:val="single" w:sz="4" w:space="0" w:color="auto"/>
              <w:right w:val="single" w:sz="8" w:space="0" w:color="auto"/>
            </w:tcBorders>
            <w:shd w:val="clear" w:color="auto" w:fill="auto"/>
            <w:vAlign w:val="center"/>
          </w:tcPr>
          <w:p w14:paraId="1177170C"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DESCRIÇÃO DOS PRODUTOS</w:t>
            </w:r>
          </w:p>
        </w:tc>
        <w:tc>
          <w:tcPr>
            <w:tcW w:w="656" w:type="pct"/>
            <w:gridSpan w:val="2"/>
            <w:tcBorders>
              <w:top w:val="nil"/>
              <w:left w:val="nil"/>
              <w:bottom w:val="single" w:sz="4" w:space="0" w:color="auto"/>
              <w:right w:val="single" w:sz="8" w:space="0" w:color="auto"/>
            </w:tcBorders>
            <w:shd w:val="clear" w:color="auto" w:fill="auto"/>
            <w:noWrap/>
            <w:vAlign w:val="center"/>
          </w:tcPr>
          <w:p w14:paraId="20BBCFBF"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CÓDIGO SUS</w:t>
            </w:r>
          </w:p>
        </w:tc>
        <w:tc>
          <w:tcPr>
            <w:tcW w:w="511" w:type="pct"/>
            <w:gridSpan w:val="2"/>
            <w:tcBorders>
              <w:top w:val="nil"/>
              <w:left w:val="nil"/>
              <w:bottom w:val="single" w:sz="4" w:space="0" w:color="auto"/>
              <w:right w:val="single" w:sz="8" w:space="0" w:color="auto"/>
            </w:tcBorders>
            <w:shd w:val="clear" w:color="auto" w:fill="auto"/>
            <w:vAlign w:val="center"/>
          </w:tcPr>
          <w:p w14:paraId="601DA88D"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 GMS</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6CD82514"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CONS. MÉDIO MENSAL</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3B1353C5"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QUANT. ANUAL</w:t>
            </w:r>
          </w:p>
        </w:tc>
        <w:tc>
          <w:tcPr>
            <w:tcW w:w="533" w:type="pct"/>
            <w:gridSpan w:val="2"/>
            <w:tcBorders>
              <w:top w:val="nil"/>
              <w:left w:val="nil"/>
              <w:bottom w:val="single" w:sz="4" w:space="0" w:color="auto"/>
              <w:right w:val="single" w:sz="8" w:space="0" w:color="auto"/>
            </w:tcBorders>
            <w:shd w:val="clear" w:color="auto" w:fill="auto"/>
            <w:noWrap/>
            <w:vAlign w:val="center"/>
          </w:tcPr>
          <w:p w14:paraId="6F818ECB"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UNIT.</w:t>
            </w:r>
          </w:p>
        </w:tc>
        <w:tc>
          <w:tcPr>
            <w:tcW w:w="633" w:type="pct"/>
            <w:gridSpan w:val="2"/>
            <w:tcBorders>
              <w:top w:val="nil"/>
              <w:left w:val="nil"/>
              <w:bottom w:val="single" w:sz="4" w:space="0" w:color="auto"/>
              <w:right w:val="single" w:sz="8" w:space="0" w:color="auto"/>
            </w:tcBorders>
            <w:shd w:val="clear" w:color="auto" w:fill="auto"/>
            <w:noWrap/>
            <w:vAlign w:val="center"/>
          </w:tcPr>
          <w:p w14:paraId="585006F8" w14:textId="77777777" w:rsidR="007F2D25" w:rsidRPr="00560F68" w:rsidRDefault="007F2D2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ANUAL ESTIMADO</w:t>
            </w:r>
          </w:p>
        </w:tc>
      </w:tr>
      <w:tr w:rsidR="00747A65" w:rsidRPr="00560F68" w14:paraId="6EBDA4DD" w14:textId="77777777" w:rsidTr="00514135">
        <w:trPr>
          <w:gridAfter w:val="1"/>
          <w:wAfter w:w="37" w:type="pct"/>
          <w:trHeight w:val="193"/>
        </w:trPr>
        <w:tc>
          <w:tcPr>
            <w:tcW w:w="295" w:type="pct"/>
            <w:tcBorders>
              <w:top w:val="nil"/>
              <w:left w:val="single" w:sz="8" w:space="0" w:color="auto"/>
              <w:bottom w:val="single" w:sz="4" w:space="0" w:color="auto"/>
              <w:right w:val="single" w:sz="8" w:space="0" w:color="auto"/>
            </w:tcBorders>
            <w:shd w:val="clear" w:color="auto" w:fill="auto"/>
            <w:noWrap/>
            <w:vAlign w:val="center"/>
            <w:hideMark/>
          </w:tcPr>
          <w:p w14:paraId="4DD6F215" w14:textId="77777777" w:rsidR="00747A65" w:rsidRPr="00844959" w:rsidRDefault="00747A65" w:rsidP="00747A65">
            <w:pPr>
              <w:spacing w:after="0" w:line="240" w:lineRule="auto"/>
              <w:jc w:val="center"/>
              <w:rPr>
                <w:rFonts w:ascii="Arial" w:hAnsi="Arial" w:cs="Arial"/>
                <w:sz w:val="16"/>
                <w:szCs w:val="16"/>
              </w:rPr>
            </w:pPr>
            <w:r w:rsidRPr="00844959">
              <w:rPr>
                <w:rFonts w:ascii="Arial" w:hAnsi="Arial" w:cs="Arial"/>
                <w:sz w:val="16"/>
                <w:szCs w:val="16"/>
              </w:rPr>
              <w:t>01</w:t>
            </w:r>
          </w:p>
        </w:tc>
        <w:tc>
          <w:tcPr>
            <w:tcW w:w="1460" w:type="pct"/>
            <w:tcBorders>
              <w:top w:val="nil"/>
              <w:left w:val="nil"/>
              <w:bottom w:val="single" w:sz="4" w:space="0" w:color="auto"/>
              <w:right w:val="single" w:sz="8" w:space="0" w:color="auto"/>
            </w:tcBorders>
            <w:shd w:val="clear" w:color="auto" w:fill="auto"/>
            <w:vAlign w:val="center"/>
          </w:tcPr>
          <w:p w14:paraId="4A11EEB6" w14:textId="77777777" w:rsidR="00747A65" w:rsidRPr="00F52221" w:rsidRDefault="00747A65" w:rsidP="00747A65">
            <w:pPr>
              <w:spacing w:after="0" w:line="240" w:lineRule="auto"/>
              <w:jc w:val="both"/>
              <w:rPr>
                <w:rFonts w:ascii="Arial" w:hAnsi="Arial" w:cs="Arial"/>
                <w:sz w:val="16"/>
                <w:szCs w:val="16"/>
              </w:rPr>
            </w:pPr>
            <w:r w:rsidRPr="00F52221">
              <w:rPr>
                <w:rFonts w:ascii="Arial" w:eastAsia="Times New Roman" w:hAnsi="Arial" w:cs="Arial"/>
                <w:color w:val="000000"/>
                <w:sz w:val="16"/>
                <w:szCs w:val="20"/>
                <w:lang w:eastAsia="pt-BR"/>
              </w:rPr>
              <w:t>Patch de pericárdio bovino, medindo aproximado 5 x 10 cm, fixado quimicamente com espessura aproximado entre 0,2 e 0,3mm, esterilização comprovada por estudos químicos, códig</w:t>
            </w:r>
            <w:r>
              <w:rPr>
                <w:rFonts w:ascii="Arial" w:eastAsia="Times New Roman" w:hAnsi="Arial" w:cs="Arial"/>
                <w:color w:val="000000"/>
                <w:sz w:val="16"/>
                <w:szCs w:val="20"/>
                <w:lang w:eastAsia="pt-BR"/>
              </w:rPr>
              <w:t xml:space="preserve">o </w:t>
            </w:r>
            <w:r w:rsidRPr="004E5893">
              <w:rPr>
                <w:rFonts w:ascii="Arial" w:eastAsia="Times New Roman" w:hAnsi="Arial" w:cs="Arial"/>
                <w:b/>
                <w:color w:val="000000"/>
                <w:sz w:val="20"/>
                <w:szCs w:val="20"/>
                <w:lang w:eastAsia="pt-BR"/>
              </w:rPr>
              <w:t>BR 455867</w:t>
            </w:r>
          </w:p>
        </w:tc>
        <w:tc>
          <w:tcPr>
            <w:tcW w:w="656" w:type="pct"/>
            <w:gridSpan w:val="2"/>
            <w:tcBorders>
              <w:top w:val="nil"/>
              <w:left w:val="nil"/>
              <w:bottom w:val="single" w:sz="4" w:space="0" w:color="auto"/>
              <w:right w:val="single" w:sz="8" w:space="0" w:color="auto"/>
            </w:tcBorders>
            <w:shd w:val="clear" w:color="auto" w:fill="auto"/>
            <w:noWrap/>
            <w:vAlign w:val="center"/>
          </w:tcPr>
          <w:p w14:paraId="2CFFA937" w14:textId="77777777" w:rsidR="00747A65" w:rsidRPr="00844959" w:rsidRDefault="00747A65" w:rsidP="00747A65">
            <w:pPr>
              <w:spacing w:after="0" w:line="240" w:lineRule="auto"/>
              <w:jc w:val="center"/>
              <w:rPr>
                <w:rFonts w:ascii="Arial" w:hAnsi="Arial" w:cs="Arial"/>
                <w:color w:val="FF0000"/>
                <w:sz w:val="16"/>
                <w:szCs w:val="16"/>
              </w:rPr>
            </w:pPr>
            <w:r w:rsidRPr="00F52221">
              <w:rPr>
                <w:rFonts w:ascii="Arial" w:hAnsi="Arial" w:cs="Arial"/>
                <w:sz w:val="16"/>
                <w:szCs w:val="16"/>
              </w:rPr>
              <w:t>07.02.04.047-9.</w:t>
            </w:r>
          </w:p>
        </w:tc>
        <w:tc>
          <w:tcPr>
            <w:tcW w:w="511" w:type="pct"/>
            <w:gridSpan w:val="2"/>
            <w:tcBorders>
              <w:top w:val="nil"/>
              <w:left w:val="nil"/>
              <w:bottom w:val="single" w:sz="4" w:space="0" w:color="auto"/>
              <w:right w:val="single" w:sz="8" w:space="0" w:color="auto"/>
            </w:tcBorders>
            <w:shd w:val="clear" w:color="auto" w:fill="auto"/>
            <w:vAlign w:val="center"/>
          </w:tcPr>
          <w:p w14:paraId="670B6870" w14:textId="77777777" w:rsidR="00747A65" w:rsidRPr="00844959" w:rsidRDefault="00747A65" w:rsidP="00747A65">
            <w:pPr>
              <w:spacing w:after="0" w:line="240" w:lineRule="auto"/>
              <w:jc w:val="center"/>
              <w:rPr>
                <w:rFonts w:ascii="Arial" w:hAnsi="Arial" w:cs="Arial"/>
                <w:sz w:val="16"/>
                <w:szCs w:val="16"/>
              </w:rPr>
            </w:pPr>
            <w:r w:rsidRPr="00BC609E">
              <w:rPr>
                <w:rFonts w:ascii="Arial" w:eastAsia="Times New Roman" w:hAnsi="Arial" w:cs="Arial"/>
                <w:sz w:val="16"/>
                <w:szCs w:val="16"/>
                <w:lang w:eastAsia="pt-BR"/>
              </w:rPr>
              <w:t>6522.40436</w:t>
            </w:r>
          </w:p>
        </w:tc>
        <w:tc>
          <w:tcPr>
            <w:tcW w:w="438" w:type="pct"/>
            <w:gridSpan w:val="2"/>
            <w:tcBorders>
              <w:top w:val="nil"/>
              <w:left w:val="single" w:sz="4" w:space="0" w:color="auto"/>
              <w:bottom w:val="single" w:sz="4" w:space="0" w:color="auto"/>
              <w:right w:val="single" w:sz="4" w:space="0" w:color="auto"/>
            </w:tcBorders>
            <w:shd w:val="clear" w:color="auto" w:fill="auto"/>
            <w:noWrap/>
            <w:vAlign w:val="center"/>
          </w:tcPr>
          <w:p w14:paraId="3BB27923" w14:textId="77777777" w:rsidR="00747A65" w:rsidRPr="00844959" w:rsidRDefault="00747A65" w:rsidP="00747A65">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0,5</w:t>
            </w:r>
          </w:p>
        </w:tc>
        <w:tc>
          <w:tcPr>
            <w:tcW w:w="437" w:type="pct"/>
            <w:gridSpan w:val="2"/>
            <w:tcBorders>
              <w:top w:val="nil"/>
              <w:left w:val="single" w:sz="8" w:space="0" w:color="auto"/>
              <w:bottom w:val="single" w:sz="4" w:space="0" w:color="auto"/>
              <w:right w:val="single" w:sz="8" w:space="0" w:color="auto"/>
            </w:tcBorders>
            <w:shd w:val="clear" w:color="auto" w:fill="auto"/>
            <w:noWrap/>
            <w:vAlign w:val="center"/>
          </w:tcPr>
          <w:p w14:paraId="48DE157F" w14:textId="77777777" w:rsidR="00747A65" w:rsidRPr="00844959" w:rsidRDefault="00747A65" w:rsidP="00747A65">
            <w:pPr>
              <w:spacing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533" w:type="pct"/>
            <w:gridSpan w:val="2"/>
            <w:tcBorders>
              <w:top w:val="nil"/>
              <w:left w:val="nil"/>
              <w:bottom w:val="single" w:sz="4" w:space="0" w:color="auto"/>
              <w:right w:val="single" w:sz="8" w:space="0" w:color="auto"/>
            </w:tcBorders>
            <w:shd w:val="clear" w:color="auto" w:fill="auto"/>
            <w:noWrap/>
            <w:vAlign w:val="center"/>
          </w:tcPr>
          <w:p w14:paraId="0AEB848E" w14:textId="77777777" w:rsidR="00747A65" w:rsidRDefault="00747A65" w:rsidP="00747A65">
            <w:pPr>
              <w:suppressAutoHyphens w:val="0"/>
              <w:spacing w:after="0" w:line="240" w:lineRule="auto"/>
              <w:textAlignment w:val="auto"/>
              <w:rPr>
                <w:rFonts w:eastAsia="Times New Roman" w:cs="Calibri"/>
                <w:color w:val="000000"/>
                <w:kern w:val="0"/>
                <w:sz w:val="18"/>
                <w:szCs w:val="18"/>
                <w:lang w:eastAsia="pt-BR"/>
              </w:rPr>
            </w:pPr>
          </w:p>
        </w:tc>
        <w:tc>
          <w:tcPr>
            <w:tcW w:w="633" w:type="pct"/>
            <w:gridSpan w:val="2"/>
            <w:tcBorders>
              <w:top w:val="nil"/>
              <w:left w:val="nil"/>
              <w:bottom w:val="single" w:sz="4" w:space="0" w:color="auto"/>
              <w:right w:val="single" w:sz="8" w:space="0" w:color="auto"/>
            </w:tcBorders>
            <w:shd w:val="clear" w:color="auto" w:fill="auto"/>
            <w:noWrap/>
            <w:vAlign w:val="center"/>
          </w:tcPr>
          <w:p w14:paraId="0848DFC8" w14:textId="77777777" w:rsidR="00747A65" w:rsidRDefault="00747A65" w:rsidP="00747A65">
            <w:pPr>
              <w:spacing w:after="0" w:line="240" w:lineRule="auto"/>
              <w:jc w:val="center"/>
              <w:rPr>
                <w:rFonts w:cs="Calibri"/>
                <w:b/>
                <w:bCs/>
                <w:color w:val="000000"/>
                <w:sz w:val="18"/>
                <w:szCs w:val="18"/>
              </w:rPr>
            </w:pPr>
          </w:p>
        </w:tc>
      </w:tr>
      <w:tr w:rsidR="00747A65" w:rsidRPr="00560F68" w14:paraId="5DE62B6E" w14:textId="77777777" w:rsidTr="00514135">
        <w:trPr>
          <w:gridAfter w:val="1"/>
          <w:wAfter w:w="37" w:type="pct"/>
          <w:trHeight w:val="466"/>
        </w:trPr>
        <w:tc>
          <w:tcPr>
            <w:tcW w:w="3797" w:type="pct"/>
            <w:gridSpan w:val="10"/>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7C6AAEBD" w14:textId="77777777" w:rsidR="00747A65" w:rsidRPr="00560F68" w:rsidRDefault="00747A65"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TOTAL ANUAL</w:t>
            </w:r>
          </w:p>
        </w:tc>
        <w:tc>
          <w:tcPr>
            <w:tcW w:w="1166" w:type="pct"/>
            <w:gridSpan w:val="4"/>
            <w:tcBorders>
              <w:top w:val="nil"/>
              <w:left w:val="nil"/>
              <w:bottom w:val="single" w:sz="8" w:space="0" w:color="auto"/>
              <w:right w:val="single" w:sz="8" w:space="0" w:color="auto"/>
            </w:tcBorders>
            <w:shd w:val="clear" w:color="auto" w:fill="auto"/>
            <w:noWrap/>
            <w:vAlign w:val="center"/>
          </w:tcPr>
          <w:p w14:paraId="23BE7DA0" w14:textId="77777777" w:rsidR="00747A65" w:rsidRDefault="00747A65" w:rsidP="00747A65">
            <w:pPr>
              <w:spacing w:after="0" w:line="240" w:lineRule="auto"/>
              <w:jc w:val="center"/>
              <w:rPr>
                <w:rFonts w:cs="Calibri"/>
                <w:b/>
                <w:bCs/>
                <w:color w:val="000000"/>
                <w:sz w:val="18"/>
                <w:szCs w:val="18"/>
              </w:rPr>
            </w:pPr>
          </w:p>
        </w:tc>
      </w:tr>
    </w:tbl>
    <w:p w14:paraId="621CFFAA" w14:textId="77777777" w:rsidR="001502E5" w:rsidRDefault="001502E5" w:rsidP="00747A65">
      <w:pPr>
        <w:spacing w:after="0" w:line="240" w:lineRule="auto"/>
        <w:jc w:val="both"/>
        <w:rPr>
          <w:rFonts w:ascii="Arial" w:hAnsi="Arial" w:cs="Arial"/>
          <w:sz w:val="20"/>
          <w:szCs w:val="20"/>
        </w:rPr>
      </w:pPr>
    </w:p>
    <w:tbl>
      <w:tblPr>
        <w:tblW w:w="5199" w:type="pct"/>
        <w:tblInd w:w="-436" w:type="dxa"/>
        <w:tblLayout w:type="fixed"/>
        <w:tblCellMar>
          <w:left w:w="70" w:type="dxa"/>
          <w:right w:w="70" w:type="dxa"/>
        </w:tblCellMar>
        <w:tblLook w:val="04A0" w:firstRow="1" w:lastRow="0" w:firstColumn="1" w:lastColumn="0" w:noHBand="0" w:noVBand="1"/>
      </w:tblPr>
      <w:tblGrid>
        <w:gridCol w:w="578"/>
        <w:gridCol w:w="2892"/>
        <w:gridCol w:w="1284"/>
        <w:gridCol w:w="1001"/>
        <w:gridCol w:w="860"/>
        <w:gridCol w:w="758"/>
        <w:gridCol w:w="991"/>
        <w:gridCol w:w="1276"/>
      </w:tblGrid>
      <w:tr w:rsidR="00735240" w:rsidRPr="00560F68" w14:paraId="5B2114FA" w14:textId="77777777" w:rsidTr="00514135">
        <w:trPr>
          <w:trHeight w:val="585"/>
        </w:trPr>
        <w:tc>
          <w:tcPr>
            <w:tcW w:w="5000" w:type="pct"/>
            <w:gridSpan w:val="8"/>
            <w:tcBorders>
              <w:top w:val="single" w:sz="4" w:space="0" w:color="auto"/>
              <w:left w:val="single" w:sz="8" w:space="0" w:color="auto"/>
              <w:bottom w:val="single" w:sz="4" w:space="0" w:color="auto"/>
              <w:right w:val="single" w:sz="8" w:space="0" w:color="auto"/>
            </w:tcBorders>
            <w:shd w:val="clear" w:color="auto" w:fill="auto"/>
            <w:noWrap/>
            <w:vAlign w:val="center"/>
          </w:tcPr>
          <w:p w14:paraId="0D88FB65" w14:textId="77777777" w:rsidR="00735240" w:rsidRPr="001B0967" w:rsidRDefault="00735240" w:rsidP="00747A65">
            <w:pPr>
              <w:spacing w:after="0" w:line="240" w:lineRule="auto"/>
              <w:jc w:val="center"/>
              <w:rPr>
                <w:rFonts w:ascii="Arial" w:eastAsia="Times New Roman" w:hAnsi="Arial" w:cs="Arial"/>
                <w:b/>
                <w:bCs/>
                <w:i/>
                <w:color w:val="FF0000"/>
                <w:sz w:val="16"/>
                <w:szCs w:val="16"/>
                <w:lang w:eastAsia="pt-BR"/>
              </w:rPr>
            </w:pPr>
            <w:r w:rsidRPr="003465B2">
              <w:rPr>
                <w:rFonts w:ascii="Arial" w:eastAsia="Times New Roman" w:hAnsi="Arial" w:cs="Arial"/>
                <w:b/>
                <w:bCs/>
                <w:sz w:val="16"/>
                <w:szCs w:val="16"/>
                <w:lang w:eastAsia="pt-BR"/>
              </w:rPr>
              <w:t xml:space="preserve">LOTE </w:t>
            </w:r>
            <w:r w:rsidR="00B26514" w:rsidRPr="003465B2">
              <w:rPr>
                <w:rFonts w:ascii="Arial" w:eastAsia="Times New Roman" w:hAnsi="Arial" w:cs="Arial"/>
                <w:b/>
                <w:bCs/>
                <w:sz w:val="16"/>
                <w:szCs w:val="16"/>
                <w:lang w:eastAsia="pt-BR"/>
              </w:rPr>
              <w:t xml:space="preserve">10 - </w:t>
            </w:r>
            <w:r w:rsidRPr="003465B2">
              <w:rPr>
                <w:rFonts w:ascii="Arial" w:eastAsia="Times New Roman" w:hAnsi="Arial" w:cs="Arial"/>
                <w:b/>
                <w:bCs/>
                <w:sz w:val="16"/>
                <w:szCs w:val="16"/>
                <w:lang w:eastAsia="pt-BR"/>
              </w:rPr>
              <w:t xml:space="preserve">ENXERTO TUBULAR BIFURCADO </w:t>
            </w:r>
            <w:r w:rsidR="003465B2" w:rsidRPr="003465B2">
              <w:rPr>
                <w:rFonts w:ascii="Arial" w:eastAsia="Times New Roman" w:hAnsi="Arial" w:cs="Arial"/>
                <w:b/>
                <w:bCs/>
                <w:sz w:val="16"/>
                <w:szCs w:val="16"/>
                <w:lang w:eastAsia="pt-BR"/>
              </w:rPr>
              <w:t xml:space="preserve">– </w:t>
            </w:r>
            <w:r w:rsidR="00F41AA3">
              <w:rPr>
                <w:rFonts w:ascii="Arial" w:eastAsia="Times New Roman" w:hAnsi="Arial" w:cs="Arial"/>
                <w:b/>
                <w:bCs/>
                <w:color w:val="003366"/>
                <w:sz w:val="16"/>
                <w:szCs w:val="16"/>
                <w:lang w:eastAsia="pt-BR"/>
              </w:rPr>
              <w:t>AMPLA CONCORRÊNCIA</w:t>
            </w:r>
          </w:p>
        </w:tc>
      </w:tr>
      <w:tr w:rsidR="00735240" w:rsidRPr="00560F68" w14:paraId="0291EAFD" w14:textId="77777777" w:rsidTr="00514135">
        <w:trPr>
          <w:trHeight w:val="673"/>
        </w:trPr>
        <w:tc>
          <w:tcPr>
            <w:tcW w:w="300" w:type="pct"/>
            <w:tcBorders>
              <w:top w:val="nil"/>
              <w:left w:val="single" w:sz="8" w:space="0" w:color="auto"/>
              <w:bottom w:val="single" w:sz="4" w:space="0" w:color="auto"/>
              <w:right w:val="single" w:sz="8" w:space="0" w:color="auto"/>
            </w:tcBorders>
            <w:shd w:val="clear" w:color="auto" w:fill="auto"/>
            <w:noWrap/>
            <w:vAlign w:val="center"/>
          </w:tcPr>
          <w:p w14:paraId="1F2E9902" w14:textId="77777777" w:rsidR="00735240" w:rsidRPr="00560F68" w:rsidRDefault="00735240"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w:t>
            </w:r>
          </w:p>
        </w:tc>
        <w:tc>
          <w:tcPr>
            <w:tcW w:w="1500" w:type="pct"/>
            <w:tcBorders>
              <w:top w:val="nil"/>
              <w:left w:val="nil"/>
              <w:bottom w:val="single" w:sz="4" w:space="0" w:color="auto"/>
              <w:right w:val="single" w:sz="8" w:space="0" w:color="auto"/>
            </w:tcBorders>
            <w:shd w:val="clear" w:color="auto" w:fill="auto"/>
            <w:vAlign w:val="center"/>
          </w:tcPr>
          <w:p w14:paraId="59B0A190" w14:textId="77777777" w:rsidR="00735240" w:rsidRPr="008A233B" w:rsidRDefault="00735240" w:rsidP="00747A65">
            <w:pPr>
              <w:spacing w:after="0" w:line="240" w:lineRule="auto"/>
              <w:jc w:val="center"/>
              <w:rPr>
                <w:rFonts w:ascii="Arial" w:eastAsia="Times New Roman" w:hAnsi="Arial" w:cs="Arial"/>
                <w:b/>
                <w:bCs/>
                <w:sz w:val="16"/>
                <w:szCs w:val="16"/>
                <w:lang w:eastAsia="pt-BR"/>
              </w:rPr>
            </w:pPr>
            <w:r w:rsidRPr="008A233B">
              <w:rPr>
                <w:rFonts w:ascii="Arial" w:eastAsia="Times New Roman" w:hAnsi="Arial" w:cs="Arial"/>
                <w:b/>
                <w:bCs/>
                <w:sz w:val="16"/>
                <w:szCs w:val="16"/>
                <w:lang w:eastAsia="pt-BR"/>
              </w:rPr>
              <w:t>DESCRIÇÃO DOS PRODUTOS</w:t>
            </w:r>
          </w:p>
        </w:tc>
        <w:tc>
          <w:tcPr>
            <w:tcW w:w="666" w:type="pct"/>
            <w:tcBorders>
              <w:top w:val="nil"/>
              <w:left w:val="nil"/>
              <w:bottom w:val="single" w:sz="4" w:space="0" w:color="auto"/>
              <w:right w:val="single" w:sz="8" w:space="0" w:color="auto"/>
            </w:tcBorders>
            <w:shd w:val="clear" w:color="auto" w:fill="auto"/>
            <w:noWrap/>
            <w:vAlign w:val="center"/>
          </w:tcPr>
          <w:p w14:paraId="68330839" w14:textId="77777777" w:rsidR="00735240" w:rsidRPr="00560F68" w:rsidRDefault="00735240"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CÓDIGO SUS</w:t>
            </w:r>
          </w:p>
        </w:tc>
        <w:tc>
          <w:tcPr>
            <w:tcW w:w="519" w:type="pct"/>
            <w:tcBorders>
              <w:top w:val="nil"/>
              <w:left w:val="nil"/>
              <w:bottom w:val="single" w:sz="4" w:space="0" w:color="auto"/>
              <w:right w:val="single" w:sz="8" w:space="0" w:color="auto"/>
            </w:tcBorders>
            <w:shd w:val="clear" w:color="auto" w:fill="auto"/>
            <w:vAlign w:val="center"/>
          </w:tcPr>
          <w:p w14:paraId="08CF56AA" w14:textId="77777777" w:rsidR="00735240" w:rsidRPr="00560F68" w:rsidRDefault="00735240"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ITEM GMS</w:t>
            </w:r>
          </w:p>
        </w:tc>
        <w:tc>
          <w:tcPr>
            <w:tcW w:w="446" w:type="pct"/>
            <w:tcBorders>
              <w:top w:val="nil"/>
              <w:left w:val="single" w:sz="4" w:space="0" w:color="auto"/>
              <w:bottom w:val="single" w:sz="4" w:space="0" w:color="auto"/>
              <w:right w:val="single" w:sz="4" w:space="0" w:color="auto"/>
            </w:tcBorders>
            <w:shd w:val="clear" w:color="auto" w:fill="auto"/>
            <w:noWrap/>
            <w:vAlign w:val="center"/>
          </w:tcPr>
          <w:p w14:paraId="153C7713" w14:textId="77777777" w:rsidR="00735240" w:rsidRPr="00560F68" w:rsidRDefault="00735240"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CONS. MÉDIO MENSAL</w:t>
            </w:r>
          </w:p>
        </w:tc>
        <w:tc>
          <w:tcPr>
            <w:tcW w:w="393" w:type="pct"/>
            <w:tcBorders>
              <w:top w:val="nil"/>
              <w:left w:val="single" w:sz="8" w:space="0" w:color="auto"/>
              <w:bottom w:val="single" w:sz="4" w:space="0" w:color="auto"/>
              <w:right w:val="single" w:sz="8" w:space="0" w:color="auto"/>
            </w:tcBorders>
            <w:shd w:val="clear" w:color="auto" w:fill="auto"/>
            <w:noWrap/>
            <w:vAlign w:val="center"/>
          </w:tcPr>
          <w:p w14:paraId="4BB0DA09" w14:textId="77777777" w:rsidR="00735240" w:rsidRPr="00560F68" w:rsidRDefault="00735240"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QUANT. ANUAL</w:t>
            </w:r>
          </w:p>
        </w:tc>
        <w:tc>
          <w:tcPr>
            <w:tcW w:w="514" w:type="pct"/>
            <w:tcBorders>
              <w:top w:val="nil"/>
              <w:left w:val="nil"/>
              <w:bottom w:val="single" w:sz="4" w:space="0" w:color="auto"/>
              <w:right w:val="single" w:sz="8" w:space="0" w:color="auto"/>
            </w:tcBorders>
            <w:shd w:val="clear" w:color="auto" w:fill="auto"/>
            <w:noWrap/>
            <w:vAlign w:val="center"/>
          </w:tcPr>
          <w:p w14:paraId="5AA965B5" w14:textId="77777777" w:rsidR="00735240" w:rsidRPr="00560F68" w:rsidRDefault="00735240"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UNIT.</w:t>
            </w:r>
          </w:p>
        </w:tc>
        <w:tc>
          <w:tcPr>
            <w:tcW w:w="662" w:type="pct"/>
            <w:tcBorders>
              <w:top w:val="nil"/>
              <w:left w:val="nil"/>
              <w:bottom w:val="single" w:sz="4" w:space="0" w:color="auto"/>
              <w:right w:val="single" w:sz="8" w:space="0" w:color="auto"/>
            </w:tcBorders>
            <w:shd w:val="clear" w:color="auto" w:fill="auto"/>
            <w:noWrap/>
            <w:vAlign w:val="center"/>
          </w:tcPr>
          <w:p w14:paraId="2FAFB3CF" w14:textId="77777777" w:rsidR="00735240" w:rsidRPr="00560F68" w:rsidRDefault="00735240"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ANUAL ESTIMADO</w:t>
            </w:r>
          </w:p>
        </w:tc>
      </w:tr>
      <w:tr w:rsidR="00747A65" w:rsidRPr="00560F68" w14:paraId="0C6CBE5C" w14:textId="77777777" w:rsidTr="00514135">
        <w:trPr>
          <w:trHeight w:val="193"/>
        </w:trPr>
        <w:tc>
          <w:tcPr>
            <w:tcW w:w="300" w:type="pct"/>
            <w:tcBorders>
              <w:top w:val="nil"/>
              <w:left w:val="single" w:sz="8" w:space="0" w:color="auto"/>
              <w:bottom w:val="single" w:sz="4" w:space="0" w:color="auto"/>
              <w:right w:val="single" w:sz="8" w:space="0" w:color="auto"/>
            </w:tcBorders>
            <w:shd w:val="clear" w:color="auto" w:fill="auto"/>
            <w:noWrap/>
            <w:vAlign w:val="center"/>
            <w:hideMark/>
          </w:tcPr>
          <w:p w14:paraId="32F096C5" w14:textId="77777777" w:rsidR="00747A65" w:rsidRPr="00560F68" w:rsidRDefault="00747A65" w:rsidP="00747A65">
            <w:pPr>
              <w:spacing w:after="0" w:line="240" w:lineRule="auto"/>
              <w:jc w:val="center"/>
              <w:rPr>
                <w:rFonts w:ascii="Arial" w:hAnsi="Arial" w:cs="Arial"/>
                <w:sz w:val="16"/>
                <w:szCs w:val="16"/>
              </w:rPr>
            </w:pPr>
            <w:r w:rsidRPr="00560F68">
              <w:rPr>
                <w:rFonts w:ascii="Arial" w:hAnsi="Arial" w:cs="Arial"/>
                <w:sz w:val="16"/>
                <w:szCs w:val="16"/>
              </w:rPr>
              <w:t>01</w:t>
            </w:r>
          </w:p>
        </w:tc>
        <w:tc>
          <w:tcPr>
            <w:tcW w:w="1500" w:type="pct"/>
            <w:tcBorders>
              <w:top w:val="nil"/>
              <w:left w:val="nil"/>
              <w:bottom w:val="single" w:sz="4" w:space="0" w:color="auto"/>
              <w:right w:val="single" w:sz="8" w:space="0" w:color="auto"/>
            </w:tcBorders>
            <w:shd w:val="clear" w:color="auto" w:fill="auto"/>
            <w:vAlign w:val="center"/>
            <w:hideMark/>
          </w:tcPr>
          <w:p w14:paraId="52D4D983" w14:textId="77777777" w:rsidR="00747A65" w:rsidRPr="008A233B" w:rsidRDefault="00747A65" w:rsidP="00747A65">
            <w:pPr>
              <w:spacing w:after="0" w:line="240" w:lineRule="auto"/>
              <w:jc w:val="both"/>
              <w:rPr>
                <w:rFonts w:ascii="Arial" w:hAnsi="Arial" w:cs="Arial"/>
                <w:b/>
                <w:sz w:val="16"/>
                <w:szCs w:val="16"/>
              </w:rPr>
            </w:pPr>
            <w:r w:rsidRPr="008A233B">
              <w:rPr>
                <w:rFonts w:ascii="Arial" w:hAnsi="Arial" w:cs="Arial"/>
                <w:sz w:val="16"/>
                <w:szCs w:val="16"/>
              </w:rPr>
              <w:t xml:space="preserve">ENXERTO tubular bifurcado tipo DACRON com colágeno, nos tamanhos: 14x7x45cm, 16x8x45cm, 18x8x45cm. </w:t>
            </w:r>
            <w:r w:rsidRPr="008A233B">
              <w:rPr>
                <w:rFonts w:ascii="Arial" w:hAnsi="Arial" w:cs="Arial"/>
                <w:b/>
                <w:sz w:val="16"/>
                <w:szCs w:val="16"/>
              </w:rPr>
              <w:t>BR 447333</w:t>
            </w:r>
          </w:p>
        </w:tc>
        <w:tc>
          <w:tcPr>
            <w:tcW w:w="666" w:type="pct"/>
            <w:tcBorders>
              <w:top w:val="nil"/>
              <w:left w:val="nil"/>
              <w:bottom w:val="single" w:sz="4" w:space="0" w:color="auto"/>
              <w:right w:val="single" w:sz="8" w:space="0" w:color="auto"/>
            </w:tcBorders>
            <w:shd w:val="clear" w:color="auto" w:fill="auto"/>
            <w:noWrap/>
            <w:vAlign w:val="center"/>
          </w:tcPr>
          <w:p w14:paraId="4AA94E2E" w14:textId="77777777" w:rsidR="00747A65" w:rsidRPr="00114EF2" w:rsidRDefault="002B3123" w:rsidP="00747A65">
            <w:pPr>
              <w:spacing w:after="0" w:line="240" w:lineRule="auto"/>
              <w:jc w:val="center"/>
              <w:rPr>
                <w:rFonts w:ascii="Arial" w:hAnsi="Arial" w:cs="Arial"/>
                <w:sz w:val="16"/>
                <w:szCs w:val="16"/>
              </w:rPr>
            </w:pPr>
            <w:r>
              <w:rPr>
                <w:rFonts w:ascii="Arial" w:hAnsi="Arial" w:cs="Arial"/>
                <w:color w:val="000000" w:themeColor="text1"/>
                <w:sz w:val="16"/>
                <w:szCs w:val="16"/>
              </w:rPr>
              <w:t>07.02.04.032-0</w:t>
            </w:r>
          </w:p>
        </w:tc>
        <w:tc>
          <w:tcPr>
            <w:tcW w:w="519" w:type="pct"/>
            <w:tcBorders>
              <w:top w:val="nil"/>
              <w:left w:val="nil"/>
              <w:bottom w:val="single" w:sz="4" w:space="0" w:color="auto"/>
              <w:right w:val="single" w:sz="8" w:space="0" w:color="auto"/>
            </w:tcBorders>
            <w:shd w:val="clear" w:color="auto" w:fill="auto"/>
            <w:vAlign w:val="center"/>
          </w:tcPr>
          <w:p w14:paraId="5C292183" w14:textId="77777777" w:rsidR="00747A65" w:rsidRPr="00114EF2" w:rsidRDefault="00747A65" w:rsidP="00747A65">
            <w:pPr>
              <w:spacing w:after="0" w:line="240" w:lineRule="auto"/>
              <w:jc w:val="center"/>
              <w:rPr>
                <w:rFonts w:ascii="Arial" w:hAnsi="Arial" w:cs="Arial"/>
                <w:sz w:val="16"/>
                <w:szCs w:val="16"/>
              </w:rPr>
            </w:pPr>
            <w:r>
              <w:rPr>
                <w:rFonts w:ascii="Arial" w:hAnsi="Arial" w:cs="Arial"/>
                <w:sz w:val="16"/>
                <w:szCs w:val="16"/>
              </w:rPr>
              <w:t>6522.35864</w:t>
            </w:r>
          </w:p>
        </w:tc>
        <w:tc>
          <w:tcPr>
            <w:tcW w:w="446" w:type="pct"/>
            <w:tcBorders>
              <w:top w:val="nil"/>
              <w:left w:val="single" w:sz="4" w:space="0" w:color="auto"/>
              <w:bottom w:val="single" w:sz="4" w:space="0" w:color="auto"/>
              <w:right w:val="single" w:sz="4" w:space="0" w:color="auto"/>
            </w:tcBorders>
            <w:shd w:val="clear" w:color="auto" w:fill="auto"/>
            <w:noWrap/>
            <w:vAlign w:val="center"/>
          </w:tcPr>
          <w:p w14:paraId="30F78086" w14:textId="77777777" w:rsidR="00747A65" w:rsidRPr="00560F68" w:rsidRDefault="00747A65" w:rsidP="00747A65">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393" w:type="pct"/>
            <w:tcBorders>
              <w:top w:val="nil"/>
              <w:left w:val="single" w:sz="8" w:space="0" w:color="auto"/>
              <w:bottom w:val="single" w:sz="4" w:space="0" w:color="auto"/>
              <w:right w:val="single" w:sz="8" w:space="0" w:color="auto"/>
            </w:tcBorders>
            <w:shd w:val="clear" w:color="auto" w:fill="auto"/>
            <w:noWrap/>
            <w:vAlign w:val="center"/>
          </w:tcPr>
          <w:p w14:paraId="220A57AB" w14:textId="77777777" w:rsidR="00747A65" w:rsidRPr="00560F68" w:rsidRDefault="00747A65" w:rsidP="00747A65">
            <w:pPr>
              <w:spacing w:after="0" w:line="240" w:lineRule="auto"/>
              <w:jc w:val="center"/>
              <w:rPr>
                <w:rFonts w:ascii="Arial" w:eastAsia="Times New Roman" w:hAnsi="Arial" w:cs="Arial"/>
                <w:sz w:val="16"/>
                <w:szCs w:val="16"/>
              </w:rPr>
            </w:pPr>
            <w:r>
              <w:rPr>
                <w:rFonts w:ascii="Arial" w:eastAsia="Times New Roman" w:hAnsi="Arial" w:cs="Arial"/>
                <w:sz w:val="16"/>
                <w:szCs w:val="16"/>
              </w:rPr>
              <w:t>12</w:t>
            </w:r>
          </w:p>
        </w:tc>
        <w:tc>
          <w:tcPr>
            <w:tcW w:w="514" w:type="pct"/>
            <w:tcBorders>
              <w:top w:val="nil"/>
              <w:left w:val="nil"/>
              <w:bottom w:val="single" w:sz="4" w:space="0" w:color="auto"/>
              <w:right w:val="single" w:sz="8" w:space="0" w:color="auto"/>
            </w:tcBorders>
            <w:shd w:val="clear" w:color="auto" w:fill="auto"/>
            <w:noWrap/>
            <w:vAlign w:val="center"/>
          </w:tcPr>
          <w:p w14:paraId="01D1FD70" w14:textId="77777777" w:rsidR="00747A65" w:rsidRDefault="00747A65" w:rsidP="00747A65">
            <w:pPr>
              <w:suppressAutoHyphens w:val="0"/>
              <w:spacing w:after="0" w:line="240" w:lineRule="auto"/>
              <w:textAlignment w:val="auto"/>
              <w:rPr>
                <w:rFonts w:eastAsia="Times New Roman" w:cs="Calibri"/>
                <w:color w:val="000000"/>
                <w:kern w:val="0"/>
                <w:sz w:val="18"/>
                <w:szCs w:val="18"/>
                <w:lang w:eastAsia="pt-BR"/>
              </w:rPr>
            </w:pPr>
          </w:p>
        </w:tc>
        <w:tc>
          <w:tcPr>
            <w:tcW w:w="662" w:type="pct"/>
            <w:tcBorders>
              <w:top w:val="nil"/>
              <w:left w:val="nil"/>
              <w:bottom w:val="single" w:sz="4" w:space="0" w:color="auto"/>
              <w:right w:val="single" w:sz="8" w:space="0" w:color="auto"/>
            </w:tcBorders>
            <w:shd w:val="clear" w:color="auto" w:fill="auto"/>
            <w:noWrap/>
            <w:vAlign w:val="center"/>
          </w:tcPr>
          <w:p w14:paraId="6FF45BA5" w14:textId="77777777" w:rsidR="00747A65" w:rsidRDefault="00747A65" w:rsidP="00747A65">
            <w:pPr>
              <w:spacing w:after="0" w:line="240" w:lineRule="auto"/>
              <w:jc w:val="center"/>
              <w:rPr>
                <w:rFonts w:cs="Calibri"/>
                <w:b/>
                <w:bCs/>
                <w:color w:val="000000"/>
                <w:sz w:val="18"/>
                <w:szCs w:val="18"/>
              </w:rPr>
            </w:pPr>
          </w:p>
        </w:tc>
      </w:tr>
      <w:tr w:rsidR="00735240" w:rsidRPr="00560F68" w14:paraId="7A74F08E" w14:textId="77777777" w:rsidTr="00514135">
        <w:trPr>
          <w:trHeight w:val="466"/>
        </w:trPr>
        <w:tc>
          <w:tcPr>
            <w:tcW w:w="3824" w:type="pct"/>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42CF8BBD" w14:textId="77777777" w:rsidR="00735240" w:rsidRPr="00560F68" w:rsidRDefault="00735240" w:rsidP="00747A65">
            <w:pPr>
              <w:spacing w:after="0" w:line="240" w:lineRule="auto"/>
              <w:jc w:val="center"/>
              <w:rPr>
                <w:rFonts w:ascii="Arial" w:eastAsia="Times New Roman" w:hAnsi="Arial" w:cs="Arial"/>
                <w:b/>
                <w:bCs/>
                <w:sz w:val="16"/>
                <w:szCs w:val="16"/>
                <w:lang w:eastAsia="pt-BR"/>
              </w:rPr>
            </w:pPr>
            <w:r w:rsidRPr="00560F68">
              <w:rPr>
                <w:rFonts w:ascii="Arial" w:eastAsia="Times New Roman" w:hAnsi="Arial" w:cs="Arial"/>
                <w:b/>
                <w:bCs/>
                <w:sz w:val="16"/>
                <w:szCs w:val="16"/>
                <w:lang w:eastAsia="pt-BR"/>
              </w:rPr>
              <w:t>VALOR TOTAL ANUAL</w:t>
            </w:r>
          </w:p>
        </w:tc>
        <w:tc>
          <w:tcPr>
            <w:tcW w:w="1176" w:type="pct"/>
            <w:gridSpan w:val="2"/>
            <w:tcBorders>
              <w:top w:val="nil"/>
              <w:left w:val="nil"/>
              <w:bottom w:val="single" w:sz="8" w:space="0" w:color="auto"/>
              <w:right w:val="single" w:sz="8" w:space="0" w:color="auto"/>
            </w:tcBorders>
            <w:shd w:val="clear" w:color="auto" w:fill="auto"/>
            <w:noWrap/>
            <w:vAlign w:val="center"/>
          </w:tcPr>
          <w:p w14:paraId="2F30B3F8" w14:textId="77777777" w:rsidR="00735240" w:rsidRPr="00560F68" w:rsidRDefault="00735240" w:rsidP="00747A65">
            <w:pPr>
              <w:spacing w:after="0" w:line="240" w:lineRule="auto"/>
              <w:jc w:val="center"/>
              <w:rPr>
                <w:rFonts w:ascii="Arial" w:eastAsia="Times New Roman" w:hAnsi="Arial" w:cs="Arial"/>
                <w:b/>
                <w:sz w:val="16"/>
                <w:szCs w:val="16"/>
              </w:rPr>
            </w:pPr>
          </w:p>
        </w:tc>
      </w:tr>
    </w:tbl>
    <w:p w14:paraId="3D843787" w14:textId="77777777" w:rsidR="00A44E2E" w:rsidRDefault="00A44E2E" w:rsidP="001502E5">
      <w:pPr>
        <w:spacing w:line="240" w:lineRule="auto"/>
        <w:jc w:val="both"/>
        <w:rPr>
          <w:rFonts w:ascii="Arial" w:hAnsi="Arial" w:cs="Arial"/>
          <w:sz w:val="20"/>
          <w:szCs w:val="20"/>
        </w:rPr>
      </w:pPr>
    </w:p>
    <w:p w14:paraId="14530D7D" w14:textId="77777777" w:rsidR="00DB7731" w:rsidRPr="00DB7731" w:rsidRDefault="0071648E" w:rsidP="00DB7731">
      <w:pPr>
        <w:spacing w:line="240" w:lineRule="auto"/>
        <w:jc w:val="center"/>
        <w:rPr>
          <w:rFonts w:ascii="Arial" w:hAnsi="Arial" w:cs="Arial"/>
          <w:b/>
          <w:sz w:val="20"/>
          <w:szCs w:val="20"/>
        </w:rPr>
      </w:pPr>
      <w:r>
        <w:rPr>
          <w:rFonts w:ascii="Arial" w:hAnsi="Arial" w:cs="Arial"/>
          <w:b/>
          <w:sz w:val="20"/>
          <w:szCs w:val="20"/>
        </w:rPr>
        <w:t>VALOR DE TODOS OS LOTES:</w:t>
      </w:r>
      <w:r w:rsidR="00E52221">
        <w:rPr>
          <w:rFonts w:ascii="Arial" w:hAnsi="Arial" w:cs="Arial"/>
          <w:b/>
          <w:sz w:val="20"/>
          <w:szCs w:val="20"/>
        </w:rPr>
        <w:t xml:space="preserve"> </w:t>
      </w:r>
    </w:p>
    <w:p w14:paraId="513926E9" w14:textId="77777777" w:rsidR="001502E5" w:rsidRDefault="001502E5" w:rsidP="00786A5A">
      <w:pPr>
        <w:pStyle w:val="PargrafodaLista"/>
        <w:numPr>
          <w:ilvl w:val="1"/>
          <w:numId w:val="8"/>
        </w:numPr>
        <w:pBdr>
          <w:top w:val="none" w:sz="0" w:space="0" w:color="000000"/>
          <w:left w:val="none" w:sz="0" w:space="0" w:color="000000"/>
          <w:bottom w:val="none" w:sz="0" w:space="0" w:color="000000"/>
          <w:right w:val="none" w:sz="0" w:space="0" w:color="000000"/>
        </w:pBdr>
        <w:spacing w:after="57" w:line="240" w:lineRule="auto"/>
        <w:contextualSpacing/>
        <w:rPr>
          <w:rFonts w:ascii="Arial" w:hAnsi="Arial" w:cs="Arial"/>
          <w:b/>
          <w:bCs/>
          <w:sz w:val="20"/>
          <w:szCs w:val="20"/>
        </w:rPr>
      </w:pPr>
      <w:r w:rsidRPr="009D3E33">
        <w:rPr>
          <w:rFonts w:ascii="Arial" w:hAnsi="Arial" w:cs="Arial"/>
          <w:b/>
          <w:bCs/>
          <w:sz w:val="20"/>
          <w:szCs w:val="20"/>
        </w:rPr>
        <w:t>ESPECIFICAÇÕES TÉCNICAS</w:t>
      </w:r>
    </w:p>
    <w:p w14:paraId="1896A2D2" w14:textId="77777777" w:rsidR="006237BE" w:rsidRDefault="006237BE" w:rsidP="006237BE">
      <w:pPr>
        <w:autoSpaceDE w:val="0"/>
        <w:autoSpaceDN w:val="0"/>
        <w:adjustRightInd w:val="0"/>
        <w:spacing w:after="0" w:line="240" w:lineRule="auto"/>
        <w:jc w:val="both"/>
        <w:rPr>
          <w:rFonts w:ascii="Arial" w:hAnsi="Arial" w:cs="Arial"/>
          <w:bCs/>
          <w:sz w:val="20"/>
        </w:rPr>
      </w:pPr>
      <w:r>
        <w:rPr>
          <w:rFonts w:ascii="Arial" w:hAnsi="Arial" w:cs="Arial"/>
          <w:b/>
          <w:bCs/>
          <w:sz w:val="20"/>
        </w:rPr>
        <w:t xml:space="preserve">1.2.1 </w:t>
      </w:r>
      <w:r w:rsidR="00892DC6" w:rsidRPr="00892DC6">
        <w:rPr>
          <w:rFonts w:ascii="Arial" w:hAnsi="Arial" w:cs="Arial"/>
          <w:bCs/>
          <w:sz w:val="20"/>
        </w:rPr>
        <w:t>Os produtos deve</w:t>
      </w:r>
      <w:r w:rsidR="00892DC6">
        <w:rPr>
          <w:rFonts w:ascii="Arial" w:hAnsi="Arial" w:cs="Arial"/>
          <w:bCs/>
          <w:sz w:val="20"/>
        </w:rPr>
        <w:t>m</w:t>
      </w:r>
      <w:r w:rsidR="00892DC6" w:rsidRPr="00892DC6">
        <w:rPr>
          <w:rFonts w:ascii="Arial" w:hAnsi="Arial" w:cs="Arial"/>
          <w:bCs/>
          <w:sz w:val="20"/>
        </w:rPr>
        <w:t xml:space="preserve"> ter no mínimo 80% de seu prazo de validade na data da entrega.</w:t>
      </w:r>
    </w:p>
    <w:p w14:paraId="65F11486" w14:textId="3AA6CB8C" w:rsidR="00E633E6" w:rsidRPr="006A2A57" w:rsidRDefault="00E633E6" w:rsidP="006237BE">
      <w:pPr>
        <w:autoSpaceDE w:val="0"/>
        <w:autoSpaceDN w:val="0"/>
        <w:adjustRightInd w:val="0"/>
        <w:spacing w:after="0" w:line="240" w:lineRule="auto"/>
        <w:jc w:val="both"/>
        <w:rPr>
          <w:rFonts w:ascii="Arial" w:hAnsi="Arial" w:cs="Arial"/>
          <w:color w:val="000000"/>
          <w:sz w:val="20"/>
          <w:szCs w:val="20"/>
        </w:rPr>
      </w:pPr>
      <w:r w:rsidRPr="006A2A57">
        <w:rPr>
          <w:rFonts w:ascii="Arial" w:hAnsi="Arial" w:cs="Arial"/>
          <w:b/>
          <w:color w:val="000000"/>
          <w:sz w:val="20"/>
          <w:szCs w:val="20"/>
        </w:rPr>
        <w:lastRenderedPageBreak/>
        <w:t xml:space="preserve">1.2.2 </w:t>
      </w:r>
      <w:r w:rsidR="00A518DB" w:rsidRPr="006A2A57">
        <w:rPr>
          <w:rFonts w:ascii="Arial" w:hAnsi="Arial" w:cs="Arial"/>
          <w:b/>
          <w:color w:val="000000"/>
          <w:sz w:val="20"/>
          <w:szCs w:val="20"/>
        </w:rPr>
        <w:tab/>
      </w:r>
      <w:r w:rsidRPr="006A2A57">
        <w:rPr>
          <w:rFonts w:ascii="Arial" w:hAnsi="Arial" w:cs="Arial"/>
          <w:color w:val="000000"/>
          <w:sz w:val="20"/>
          <w:szCs w:val="20"/>
        </w:rPr>
        <w:t xml:space="preserve">A </w:t>
      </w:r>
      <w:r w:rsidR="00380B46">
        <w:rPr>
          <w:rFonts w:ascii="Arial" w:hAnsi="Arial" w:cs="Arial"/>
          <w:color w:val="000000"/>
          <w:sz w:val="20"/>
          <w:szCs w:val="20"/>
        </w:rPr>
        <w:t>contratada</w:t>
      </w:r>
      <w:r w:rsidRPr="006A2A57">
        <w:rPr>
          <w:rFonts w:ascii="Arial" w:hAnsi="Arial" w:cs="Arial"/>
          <w:color w:val="000000"/>
          <w:sz w:val="20"/>
          <w:szCs w:val="20"/>
        </w:rPr>
        <w:t xml:space="preserve"> deverá manter estoque mínimo (quantitativo imposto pela contratante) dos materiais em forma de consignação </w:t>
      </w:r>
      <w:r w:rsidR="00F96FA5" w:rsidRPr="006A2A57">
        <w:rPr>
          <w:rFonts w:ascii="Arial" w:hAnsi="Arial" w:cs="Arial"/>
          <w:color w:val="000000"/>
          <w:sz w:val="20"/>
          <w:szCs w:val="20"/>
        </w:rPr>
        <w:t>para a realização de diagnósticos e procedimentos cirúrgicos.</w:t>
      </w:r>
    </w:p>
    <w:p w14:paraId="6CAD4865" w14:textId="0CE0C504" w:rsidR="00E633E6" w:rsidRPr="006A2A57" w:rsidRDefault="00E633E6" w:rsidP="006237BE">
      <w:pPr>
        <w:pStyle w:val="PargrafodaLista"/>
        <w:numPr>
          <w:ilvl w:val="2"/>
          <w:numId w:val="5"/>
        </w:numPr>
        <w:spacing w:line="240" w:lineRule="auto"/>
        <w:rPr>
          <w:rFonts w:ascii="Arial" w:hAnsi="Arial" w:cs="Arial"/>
          <w:color w:val="000000"/>
          <w:sz w:val="20"/>
          <w:szCs w:val="20"/>
        </w:rPr>
      </w:pPr>
      <w:r w:rsidRPr="006A2A57">
        <w:rPr>
          <w:rFonts w:ascii="Arial" w:hAnsi="Arial" w:cs="Arial"/>
          <w:color w:val="000000"/>
          <w:sz w:val="20"/>
          <w:szCs w:val="20"/>
        </w:rPr>
        <w:t xml:space="preserve">A </w:t>
      </w:r>
      <w:r w:rsidR="00380B46">
        <w:rPr>
          <w:rFonts w:ascii="Arial" w:hAnsi="Arial" w:cs="Arial"/>
          <w:color w:val="000000"/>
          <w:sz w:val="20"/>
          <w:szCs w:val="20"/>
        </w:rPr>
        <w:t>contratada</w:t>
      </w:r>
      <w:r w:rsidRPr="006A2A57">
        <w:rPr>
          <w:rFonts w:ascii="Arial" w:hAnsi="Arial" w:cs="Arial"/>
          <w:color w:val="000000"/>
          <w:sz w:val="20"/>
          <w:szCs w:val="20"/>
        </w:rPr>
        <w:t xml:space="preserve"> deverá repor o material solicitado pela contratante em até 48 horas após o contato.</w:t>
      </w:r>
    </w:p>
    <w:p w14:paraId="70AEAA20" w14:textId="77777777" w:rsidR="008E500C" w:rsidRPr="000662B1" w:rsidRDefault="008E500C" w:rsidP="008E500C">
      <w:pPr>
        <w:pStyle w:val="PargrafodaLista"/>
        <w:numPr>
          <w:ilvl w:val="2"/>
          <w:numId w:val="5"/>
        </w:numPr>
        <w:suppressAutoHyphens w:val="0"/>
        <w:autoSpaceDE w:val="0"/>
        <w:autoSpaceDN w:val="0"/>
        <w:adjustRightInd w:val="0"/>
        <w:spacing w:line="240" w:lineRule="auto"/>
        <w:contextualSpacing/>
        <w:jc w:val="both"/>
        <w:textAlignment w:val="auto"/>
        <w:rPr>
          <w:rFonts w:ascii="Arial" w:hAnsi="Arial" w:cs="Arial"/>
          <w:color w:val="000000"/>
          <w:sz w:val="20"/>
          <w:szCs w:val="20"/>
        </w:rPr>
      </w:pPr>
      <w:r w:rsidRPr="000662B1">
        <w:rPr>
          <w:rFonts w:ascii="Arial" w:hAnsi="Arial" w:cs="Arial"/>
          <w:color w:val="000000"/>
          <w:sz w:val="20"/>
          <w:szCs w:val="20"/>
        </w:rPr>
        <w:t>Cada proponente deverá evidenciar na proposta a marca dos produtos ofertados.</w:t>
      </w:r>
    </w:p>
    <w:p w14:paraId="77C17DCA" w14:textId="77777777" w:rsidR="008E500C" w:rsidRPr="000662B1" w:rsidRDefault="008E500C" w:rsidP="008E500C">
      <w:pPr>
        <w:pStyle w:val="PargrafodaLista"/>
        <w:numPr>
          <w:ilvl w:val="2"/>
          <w:numId w:val="5"/>
        </w:numPr>
        <w:suppressAutoHyphens w:val="0"/>
        <w:autoSpaceDE w:val="0"/>
        <w:autoSpaceDN w:val="0"/>
        <w:adjustRightInd w:val="0"/>
        <w:spacing w:line="240" w:lineRule="auto"/>
        <w:contextualSpacing/>
        <w:jc w:val="both"/>
        <w:textAlignment w:val="auto"/>
        <w:rPr>
          <w:rFonts w:ascii="Arial" w:hAnsi="Arial" w:cs="Arial"/>
          <w:color w:val="000000"/>
          <w:sz w:val="20"/>
          <w:szCs w:val="20"/>
        </w:rPr>
      </w:pPr>
      <w:r w:rsidRPr="000662B1">
        <w:rPr>
          <w:rFonts w:ascii="Arial" w:hAnsi="Arial" w:cs="Arial"/>
          <w:color w:val="000000"/>
          <w:sz w:val="20"/>
          <w:szCs w:val="20"/>
        </w:rPr>
        <w:t>Caso o material seja de procedência estrangeira, deverá também estar evidenciado na Carta Proposta.</w:t>
      </w:r>
    </w:p>
    <w:p w14:paraId="5503AB70" w14:textId="77777777" w:rsidR="008E500C" w:rsidRPr="006A2A57" w:rsidRDefault="008E500C" w:rsidP="008E500C">
      <w:pPr>
        <w:pStyle w:val="PargrafodaLista"/>
        <w:numPr>
          <w:ilvl w:val="2"/>
          <w:numId w:val="5"/>
        </w:numPr>
        <w:suppressAutoHyphens w:val="0"/>
        <w:autoSpaceDE w:val="0"/>
        <w:autoSpaceDN w:val="0"/>
        <w:adjustRightInd w:val="0"/>
        <w:spacing w:line="240" w:lineRule="auto"/>
        <w:contextualSpacing/>
        <w:jc w:val="both"/>
        <w:textAlignment w:val="auto"/>
        <w:rPr>
          <w:rFonts w:ascii="Arial" w:hAnsi="Arial" w:cs="Arial"/>
          <w:color w:val="000000"/>
          <w:sz w:val="20"/>
          <w:szCs w:val="20"/>
        </w:rPr>
      </w:pPr>
      <w:r w:rsidRPr="006A2A57">
        <w:rPr>
          <w:rFonts w:ascii="Arial" w:hAnsi="Arial" w:cs="Arial"/>
          <w:color w:val="000000"/>
          <w:sz w:val="20"/>
          <w:szCs w:val="20"/>
        </w:rPr>
        <w:t>Os materiais estéreis deverão ser entregues embalados em papel grau cirúrgico. Quando esterilizados em óxido de etileno ou esterilizados por outros meios, deverão obedecer às normas do Ministério da Saúde/ANVISA;</w:t>
      </w:r>
    </w:p>
    <w:p w14:paraId="08D4C7AD" w14:textId="77777777" w:rsidR="008E500C" w:rsidRPr="006A2A57" w:rsidRDefault="008E500C" w:rsidP="008E500C">
      <w:pPr>
        <w:suppressAutoHyphens w:val="0"/>
        <w:autoSpaceDE w:val="0"/>
        <w:autoSpaceDN w:val="0"/>
        <w:adjustRightInd w:val="0"/>
        <w:spacing w:after="0" w:line="240" w:lineRule="auto"/>
        <w:contextualSpacing/>
        <w:jc w:val="both"/>
        <w:textAlignment w:val="auto"/>
        <w:rPr>
          <w:rFonts w:ascii="Arial" w:hAnsi="Arial" w:cs="Arial"/>
          <w:color w:val="000000"/>
          <w:sz w:val="20"/>
          <w:szCs w:val="20"/>
        </w:rPr>
      </w:pPr>
      <w:r w:rsidRPr="006A2A57">
        <w:rPr>
          <w:rFonts w:ascii="Arial" w:hAnsi="Arial" w:cs="Arial"/>
          <w:b/>
          <w:color w:val="000000"/>
          <w:sz w:val="20"/>
          <w:szCs w:val="20"/>
        </w:rPr>
        <w:t>1.2.8</w:t>
      </w:r>
      <w:r w:rsidRPr="006A2A57">
        <w:rPr>
          <w:rFonts w:ascii="Arial" w:hAnsi="Arial" w:cs="Arial"/>
          <w:b/>
          <w:color w:val="000000"/>
          <w:sz w:val="20"/>
          <w:szCs w:val="20"/>
        </w:rPr>
        <w:tab/>
      </w:r>
      <w:r w:rsidRPr="006A2A57">
        <w:rPr>
          <w:rFonts w:ascii="Arial" w:hAnsi="Arial" w:cs="Arial"/>
          <w:color w:val="000000"/>
          <w:sz w:val="20"/>
          <w:szCs w:val="20"/>
        </w:rPr>
        <w:t>Apresentar na entrega do material certificado de procedência de matéria-prima, dentro dos padrões ou da ABNT (Associação Brasileira de Normas Técnicas) ou ASTM (</w:t>
      </w:r>
      <w:proofErr w:type="spellStart"/>
      <w:r w:rsidRPr="006A2A57">
        <w:rPr>
          <w:rFonts w:ascii="Arial" w:hAnsi="Arial" w:cs="Arial"/>
          <w:color w:val="000000"/>
          <w:sz w:val="20"/>
          <w:szCs w:val="20"/>
        </w:rPr>
        <w:t>Action</w:t>
      </w:r>
      <w:proofErr w:type="spellEnd"/>
      <w:r w:rsidRPr="006A2A57">
        <w:rPr>
          <w:rFonts w:ascii="Arial" w:hAnsi="Arial" w:cs="Arial"/>
          <w:color w:val="000000"/>
          <w:sz w:val="20"/>
          <w:szCs w:val="20"/>
        </w:rPr>
        <w:t xml:space="preserve"> </w:t>
      </w:r>
      <w:proofErr w:type="spellStart"/>
      <w:r w:rsidRPr="006A2A57">
        <w:rPr>
          <w:rFonts w:ascii="Arial" w:hAnsi="Arial" w:cs="Arial"/>
          <w:color w:val="000000"/>
          <w:sz w:val="20"/>
          <w:szCs w:val="20"/>
        </w:rPr>
        <w:t>Solidaritz</w:t>
      </w:r>
      <w:proofErr w:type="spellEnd"/>
      <w:r w:rsidRPr="006A2A57">
        <w:rPr>
          <w:rFonts w:ascii="Arial" w:hAnsi="Arial" w:cs="Arial"/>
          <w:color w:val="000000"/>
          <w:sz w:val="20"/>
          <w:szCs w:val="20"/>
        </w:rPr>
        <w:t xml:space="preserve"> </w:t>
      </w:r>
      <w:proofErr w:type="spellStart"/>
      <w:r w:rsidRPr="006A2A57">
        <w:rPr>
          <w:rFonts w:ascii="Arial" w:hAnsi="Arial" w:cs="Arial"/>
          <w:color w:val="000000"/>
          <w:sz w:val="20"/>
          <w:szCs w:val="20"/>
        </w:rPr>
        <w:t>Tiers</w:t>
      </w:r>
      <w:proofErr w:type="spellEnd"/>
      <w:r w:rsidRPr="006A2A57">
        <w:rPr>
          <w:rFonts w:ascii="Arial" w:hAnsi="Arial" w:cs="Arial"/>
          <w:color w:val="000000"/>
          <w:sz w:val="20"/>
          <w:szCs w:val="20"/>
        </w:rPr>
        <w:t xml:space="preserve"> Monde) ou ISO para confecção, tratamento, embalagem (segundo NBR 10581, com identificação do logotipo, nome ou marca do fabricante) e identificação de implantes para uso ortopédico em aço inoxidável, liga de titânio 10581, polietileno de alta densidade, </w:t>
      </w:r>
      <w:proofErr w:type="spellStart"/>
      <w:r w:rsidRPr="006A2A57">
        <w:rPr>
          <w:rFonts w:ascii="Arial" w:hAnsi="Arial" w:cs="Arial"/>
          <w:color w:val="000000"/>
          <w:sz w:val="20"/>
          <w:szCs w:val="20"/>
        </w:rPr>
        <w:t>polimetilmetacrilato</w:t>
      </w:r>
      <w:proofErr w:type="spellEnd"/>
      <w:r w:rsidRPr="006A2A57">
        <w:rPr>
          <w:rFonts w:ascii="Arial" w:hAnsi="Arial" w:cs="Arial"/>
          <w:color w:val="000000"/>
          <w:sz w:val="20"/>
          <w:szCs w:val="20"/>
        </w:rPr>
        <w:t xml:space="preserve">, material </w:t>
      </w:r>
      <w:proofErr w:type="spellStart"/>
      <w:r w:rsidRPr="006A2A57">
        <w:rPr>
          <w:rFonts w:ascii="Arial" w:hAnsi="Arial" w:cs="Arial"/>
          <w:color w:val="000000"/>
          <w:sz w:val="20"/>
          <w:szCs w:val="20"/>
        </w:rPr>
        <w:t>biocompatível</w:t>
      </w:r>
      <w:proofErr w:type="spellEnd"/>
      <w:r w:rsidRPr="006A2A57">
        <w:rPr>
          <w:rFonts w:ascii="Arial" w:hAnsi="Arial" w:cs="Arial"/>
          <w:color w:val="000000"/>
          <w:sz w:val="20"/>
          <w:szCs w:val="20"/>
        </w:rPr>
        <w:t xml:space="preserve"> em geral e outros.</w:t>
      </w:r>
    </w:p>
    <w:p w14:paraId="65FCDF1C" w14:textId="77777777" w:rsidR="008E500C" w:rsidRPr="006A2A57" w:rsidRDefault="008E500C" w:rsidP="008E500C">
      <w:pPr>
        <w:suppressAutoHyphens w:val="0"/>
        <w:autoSpaceDE w:val="0"/>
        <w:autoSpaceDN w:val="0"/>
        <w:adjustRightInd w:val="0"/>
        <w:spacing w:after="0" w:line="240" w:lineRule="auto"/>
        <w:contextualSpacing/>
        <w:jc w:val="both"/>
        <w:textAlignment w:val="auto"/>
        <w:rPr>
          <w:rFonts w:ascii="Arial" w:hAnsi="Arial" w:cs="Arial"/>
          <w:color w:val="000000"/>
          <w:sz w:val="20"/>
          <w:szCs w:val="20"/>
        </w:rPr>
      </w:pPr>
      <w:r w:rsidRPr="006A2A57">
        <w:rPr>
          <w:rFonts w:ascii="Arial" w:hAnsi="Arial" w:cs="Arial"/>
          <w:b/>
          <w:color w:val="000000"/>
          <w:sz w:val="20"/>
          <w:szCs w:val="20"/>
        </w:rPr>
        <w:t xml:space="preserve">1.2.9 </w:t>
      </w:r>
      <w:r w:rsidRPr="006A2A57">
        <w:rPr>
          <w:rFonts w:ascii="Arial" w:hAnsi="Arial" w:cs="Arial"/>
          <w:b/>
          <w:color w:val="000000"/>
          <w:sz w:val="20"/>
          <w:szCs w:val="20"/>
        </w:rPr>
        <w:tab/>
      </w:r>
      <w:r w:rsidRPr="006A2A57">
        <w:rPr>
          <w:rFonts w:ascii="Arial" w:hAnsi="Arial" w:cs="Arial"/>
          <w:color w:val="000000"/>
          <w:sz w:val="20"/>
          <w:szCs w:val="20"/>
        </w:rPr>
        <w:t>Todos os produtos fornecidos deverão possuir registro junto à ANVISA/Ministério da Saúde, e quando for isento de registro deverá ser informado na proposta comercial e apresentar comprovante da isenção.</w:t>
      </w:r>
    </w:p>
    <w:p w14:paraId="310815E8" w14:textId="77777777" w:rsidR="008E500C" w:rsidRPr="006A2A57" w:rsidRDefault="008E500C" w:rsidP="008E500C">
      <w:pPr>
        <w:suppressAutoHyphens w:val="0"/>
        <w:autoSpaceDE w:val="0"/>
        <w:autoSpaceDN w:val="0"/>
        <w:adjustRightInd w:val="0"/>
        <w:spacing w:after="0" w:line="240" w:lineRule="auto"/>
        <w:contextualSpacing/>
        <w:jc w:val="both"/>
        <w:textAlignment w:val="auto"/>
        <w:rPr>
          <w:rFonts w:ascii="Arial" w:hAnsi="Arial" w:cs="Arial"/>
          <w:color w:val="000000"/>
          <w:sz w:val="20"/>
          <w:szCs w:val="20"/>
        </w:rPr>
      </w:pPr>
      <w:r w:rsidRPr="006A2A57">
        <w:rPr>
          <w:rFonts w:ascii="Arial" w:hAnsi="Arial" w:cs="Arial"/>
          <w:b/>
          <w:color w:val="000000"/>
          <w:sz w:val="20"/>
          <w:szCs w:val="20"/>
        </w:rPr>
        <w:t>1.2.10</w:t>
      </w:r>
      <w:r w:rsidRPr="006A2A57">
        <w:rPr>
          <w:rFonts w:ascii="Arial" w:hAnsi="Arial" w:cs="Arial"/>
          <w:color w:val="000000"/>
          <w:sz w:val="20"/>
          <w:szCs w:val="20"/>
        </w:rPr>
        <w:tab/>
        <w:t>É obrigatório o fornecimento de cursos e treinamentos, práticos e teóricos para médicos, residentes de medicina, enfermeiros e instrumentadores sobre técnicas de utilização dos materiais, de acordo com cronograma a ser estabelecido.</w:t>
      </w:r>
    </w:p>
    <w:p w14:paraId="1E3D2BDE" w14:textId="77777777" w:rsidR="008E500C" w:rsidRPr="006A2A57" w:rsidRDefault="008E500C" w:rsidP="008E500C">
      <w:pPr>
        <w:spacing w:after="0" w:line="240" w:lineRule="auto"/>
        <w:rPr>
          <w:rFonts w:ascii="Arial" w:hAnsi="Arial" w:cs="Arial"/>
          <w:b/>
          <w:bCs/>
          <w:sz w:val="20"/>
          <w:szCs w:val="20"/>
        </w:rPr>
      </w:pPr>
      <w:r w:rsidRPr="006A2A57">
        <w:rPr>
          <w:rFonts w:ascii="Arial" w:hAnsi="Arial" w:cs="Arial"/>
          <w:b/>
          <w:color w:val="000000"/>
          <w:sz w:val="20"/>
          <w:szCs w:val="20"/>
        </w:rPr>
        <w:t>1.2.11</w:t>
      </w:r>
      <w:r w:rsidRPr="006A2A57">
        <w:rPr>
          <w:rFonts w:ascii="Arial" w:hAnsi="Arial" w:cs="Arial"/>
          <w:color w:val="000000"/>
          <w:sz w:val="20"/>
          <w:szCs w:val="20"/>
        </w:rPr>
        <w:tab/>
        <w:t>Para os Lotes de materiais que necessitam de Instrumentais, Equipamentos ou Acessórios para serem utilizados, a Empresa deverá fornecer todo o material necessário em COMODATO sem custo adicional para a CONTRATANTE.</w:t>
      </w:r>
    </w:p>
    <w:p w14:paraId="571C4683" w14:textId="478266CD" w:rsidR="00A518DB" w:rsidRPr="006A2A57" w:rsidRDefault="00A518DB" w:rsidP="006237BE">
      <w:pPr>
        <w:spacing w:after="0" w:line="240" w:lineRule="auto"/>
        <w:rPr>
          <w:rFonts w:ascii="Arial" w:hAnsi="Arial" w:cs="Arial"/>
          <w:b/>
          <w:bCs/>
          <w:sz w:val="20"/>
          <w:szCs w:val="20"/>
        </w:rPr>
      </w:pPr>
    </w:p>
    <w:p w14:paraId="72C9F75D" w14:textId="77777777" w:rsidR="00320FBB" w:rsidRPr="006A2A57" w:rsidRDefault="00320FBB" w:rsidP="00634B06">
      <w:pPr>
        <w:spacing w:after="0" w:line="240" w:lineRule="auto"/>
        <w:rPr>
          <w:rFonts w:ascii="Arial" w:hAnsi="Arial" w:cs="Arial"/>
          <w:color w:val="000000"/>
          <w:sz w:val="20"/>
          <w:szCs w:val="20"/>
        </w:rPr>
      </w:pPr>
    </w:p>
    <w:p w14:paraId="49239A94"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1.3 DO FORNECIMENTO</w:t>
      </w:r>
    </w:p>
    <w:p w14:paraId="45990077" w14:textId="77777777" w:rsidR="000C194F" w:rsidRPr="006A2A57" w:rsidRDefault="000C194F" w:rsidP="000C194F">
      <w:pPr>
        <w:suppressAutoHyphens w:val="0"/>
        <w:autoSpaceDE w:val="0"/>
        <w:autoSpaceDN w:val="0"/>
        <w:adjustRightInd w:val="0"/>
        <w:spacing w:after="0" w:line="240" w:lineRule="auto"/>
        <w:contextualSpacing/>
        <w:jc w:val="both"/>
        <w:textAlignment w:val="auto"/>
        <w:rPr>
          <w:rFonts w:ascii="Arial" w:hAnsi="Arial" w:cs="Arial"/>
          <w:color w:val="000000"/>
          <w:sz w:val="20"/>
          <w:szCs w:val="20"/>
        </w:rPr>
      </w:pPr>
      <w:r w:rsidRPr="006A2A57">
        <w:rPr>
          <w:rFonts w:ascii="Arial" w:hAnsi="Arial" w:cs="Arial"/>
          <w:b/>
          <w:sz w:val="20"/>
          <w:szCs w:val="20"/>
        </w:rPr>
        <w:t>1.3.1.</w:t>
      </w:r>
      <w:r w:rsidRPr="006A2A57">
        <w:rPr>
          <w:rFonts w:ascii="Arial" w:hAnsi="Arial" w:cs="Arial"/>
          <w:sz w:val="20"/>
          <w:szCs w:val="20"/>
        </w:rPr>
        <w:t xml:space="preserve"> </w:t>
      </w:r>
      <w:r w:rsidRPr="006A2A57">
        <w:rPr>
          <w:rFonts w:ascii="Arial" w:hAnsi="Arial" w:cs="Arial"/>
          <w:color w:val="000000"/>
          <w:sz w:val="20"/>
          <w:szCs w:val="20"/>
        </w:rPr>
        <w:t>Contrato para o período de 12 (doze) meses após sua publicação. Entrega parcelada conforme as</w:t>
      </w:r>
    </w:p>
    <w:p w14:paraId="19B39E4A" w14:textId="3A236A03" w:rsidR="00E57F3D" w:rsidRPr="006A2A57" w:rsidRDefault="000C194F" w:rsidP="000C194F">
      <w:pPr>
        <w:pBdr>
          <w:top w:val="none" w:sz="0" w:space="2" w:color="000000"/>
          <w:left w:val="none" w:sz="0" w:space="0" w:color="000000"/>
          <w:bottom w:val="none" w:sz="0" w:space="2" w:color="000000"/>
          <w:right w:val="none" w:sz="0" w:space="0" w:color="000000"/>
        </w:pBdr>
        <w:autoSpaceDE w:val="0"/>
        <w:autoSpaceDN w:val="0"/>
        <w:adjustRightInd w:val="0"/>
        <w:spacing w:after="0" w:line="240" w:lineRule="auto"/>
        <w:jc w:val="both"/>
        <w:rPr>
          <w:rFonts w:ascii="Arial" w:hAnsi="Arial" w:cs="Arial"/>
          <w:sz w:val="20"/>
          <w:szCs w:val="20"/>
        </w:rPr>
      </w:pPr>
      <w:r w:rsidRPr="006A2A57">
        <w:rPr>
          <w:rFonts w:ascii="Arial" w:hAnsi="Arial" w:cs="Arial"/>
          <w:color w:val="000000"/>
          <w:sz w:val="20"/>
          <w:szCs w:val="20"/>
        </w:rPr>
        <w:t>Necessidades do</w:t>
      </w:r>
      <w:r w:rsidRPr="006A2A57">
        <w:rPr>
          <w:rFonts w:ascii="Arial" w:hAnsi="Arial" w:cs="Arial"/>
          <w:sz w:val="20"/>
          <w:szCs w:val="20"/>
        </w:rPr>
        <w:t xml:space="preserve"> Hospital Regional do Sudoeste Walter Alberto Pecoits</w:t>
      </w:r>
      <w:r>
        <w:rPr>
          <w:rFonts w:ascii="Arial" w:hAnsi="Arial" w:cs="Arial"/>
          <w:sz w:val="20"/>
          <w:szCs w:val="20"/>
        </w:rPr>
        <w:t xml:space="preserve"> em até </w:t>
      </w:r>
      <w:r w:rsidR="00D64791">
        <w:rPr>
          <w:rFonts w:ascii="Arial" w:hAnsi="Arial" w:cs="Arial"/>
          <w:sz w:val="20"/>
          <w:szCs w:val="20"/>
        </w:rPr>
        <w:t>5</w:t>
      </w:r>
      <w:r>
        <w:rPr>
          <w:rFonts w:ascii="Arial" w:hAnsi="Arial" w:cs="Arial"/>
          <w:sz w:val="20"/>
          <w:szCs w:val="20"/>
        </w:rPr>
        <w:t xml:space="preserve"> dias após a emissão do empenho</w:t>
      </w:r>
      <w:r w:rsidRPr="006A2A57">
        <w:rPr>
          <w:rFonts w:ascii="Arial" w:hAnsi="Arial" w:cs="Arial"/>
          <w:sz w:val="20"/>
          <w:szCs w:val="20"/>
        </w:rPr>
        <w:t>:</w:t>
      </w:r>
    </w:p>
    <w:p w14:paraId="1ACC342F" w14:textId="6E86579D" w:rsidR="00765378" w:rsidRPr="00CE6E96" w:rsidRDefault="00765378" w:rsidP="00634B06">
      <w:pPr>
        <w:pBdr>
          <w:top w:val="none" w:sz="0" w:space="2" w:color="000000"/>
          <w:left w:val="none" w:sz="0" w:space="0" w:color="000000"/>
          <w:bottom w:val="none" w:sz="0" w:space="2" w:color="000000"/>
          <w:right w:val="none" w:sz="0" w:space="0" w:color="000000"/>
        </w:pBdr>
        <w:autoSpaceDE w:val="0"/>
        <w:autoSpaceDN w:val="0"/>
        <w:adjustRightInd w:val="0"/>
        <w:spacing w:after="0" w:line="240" w:lineRule="auto"/>
        <w:jc w:val="both"/>
        <w:rPr>
          <w:rFonts w:ascii="Arial" w:hAnsi="Arial" w:cs="Arial"/>
          <w:b/>
          <w:sz w:val="20"/>
          <w:szCs w:val="20"/>
        </w:rPr>
      </w:pPr>
      <w:r w:rsidRPr="00CE6E96">
        <w:rPr>
          <w:rFonts w:ascii="Arial" w:hAnsi="Arial" w:cs="Arial"/>
          <w:b/>
          <w:sz w:val="20"/>
          <w:szCs w:val="20"/>
        </w:rPr>
        <w:t>Lotes:</w:t>
      </w:r>
      <w:r w:rsidR="007F2D25">
        <w:rPr>
          <w:rFonts w:ascii="Arial" w:hAnsi="Arial" w:cs="Arial"/>
          <w:b/>
          <w:sz w:val="20"/>
          <w:szCs w:val="20"/>
        </w:rPr>
        <w:t xml:space="preserve"> </w:t>
      </w:r>
      <w:r w:rsidR="003465B2">
        <w:rPr>
          <w:rFonts w:ascii="Arial" w:hAnsi="Arial" w:cs="Arial"/>
          <w:b/>
          <w:sz w:val="20"/>
          <w:szCs w:val="20"/>
        </w:rPr>
        <w:t>01, 02, 03, 04, 05, 06, 07, 08,</w:t>
      </w:r>
      <w:r w:rsidRPr="00CE6E96">
        <w:rPr>
          <w:rFonts w:ascii="Arial" w:hAnsi="Arial" w:cs="Arial"/>
          <w:b/>
          <w:sz w:val="20"/>
          <w:szCs w:val="20"/>
        </w:rPr>
        <w:t xml:space="preserve"> </w:t>
      </w:r>
      <w:r w:rsidR="006237BE">
        <w:rPr>
          <w:rFonts w:ascii="Arial" w:hAnsi="Arial" w:cs="Arial"/>
          <w:b/>
          <w:sz w:val="20"/>
          <w:szCs w:val="20"/>
        </w:rPr>
        <w:t>09</w:t>
      </w:r>
      <w:r w:rsidR="00183923">
        <w:rPr>
          <w:rFonts w:ascii="Arial" w:hAnsi="Arial" w:cs="Arial"/>
          <w:b/>
          <w:sz w:val="20"/>
          <w:szCs w:val="20"/>
        </w:rPr>
        <w:t xml:space="preserve"> e</w:t>
      </w:r>
      <w:r w:rsidR="003465B2">
        <w:rPr>
          <w:rFonts w:ascii="Arial" w:hAnsi="Arial" w:cs="Arial"/>
          <w:b/>
          <w:sz w:val="20"/>
          <w:szCs w:val="20"/>
        </w:rPr>
        <w:t xml:space="preserve"> 10</w:t>
      </w:r>
      <w:r w:rsidR="00183923">
        <w:rPr>
          <w:rFonts w:ascii="Arial" w:hAnsi="Arial" w:cs="Arial"/>
          <w:b/>
          <w:sz w:val="20"/>
          <w:szCs w:val="20"/>
        </w:rPr>
        <w:t xml:space="preserve"> </w:t>
      </w:r>
      <w:r w:rsidRPr="00CE6E96">
        <w:rPr>
          <w:rFonts w:ascii="Arial" w:hAnsi="Arial" w:cs="Arial"/>
          <w:b/>
          <w:sz w:val="20"/>
          <w:szCs w:val="20"/>
        </w:rPr>
        <w:t>devem estar em consignação no Hospital.</w:t>
      </w:r>
    </w:p>
    <w:p w14:paraId="26FAA480" w14:textId="77777777" w:rsidR="000C194F" w:rsidRPr="006A2A57" w:rsidRDefault="000C194F" w:rsidP="000C194F">
      <w:pPr>
        <w:pBdr>
          <w:top w:val="none" w:sz="0" w:space="2" w:color="000000"/>
          <w:left w:val="none" w:sz="0" w:space="0" w:color="000000"/>
          <w:bottom w:val="none" w:sz="0" w:space="2" w:color="000000"/>
          <w:right w:val="none" w:sz="0" w:space="0" w:color="000000"/>
        </w:pBdr>
        <w:autoSpaceDE w:val="0"/>
        <w:autoSpaceDN w:val="0"/>
        <w:adjustRightInd w:val="0"/>
        <w:spacing w:after="0" w:line="240" w:lineRule="auto"/>
        <w:jc w:val="both"/>
        <w:rPr>
          <w:rFonts w:ascii="Arial" w:hAnsi="Arial" w:cs="Arial"/>
          <w:b/>
          <w:color w:val="000000"/>
          <w:sz w:val="20"/>
          <w:szCs w:val="20"/>
        </w:rPr>
      </w:pPr>
      <w:r w:rsidRPr="006A2A57">
        <w:rPr>
          <w:rFonts w:ascii="Arial" w:hAnsi="Arial" w:cs="Arial"/>
          <w:b/>
          <w:color w:val="000000"/>
          <w:sz w:val="20"/>
          <w:szCs w:val="20"/>
        </w:rPr>
        <w:t>1.3.2 Endereço para entrega</w:t>
      </w:r>
    </w:p>
    <w:p w14:paraId="78858987" w14:textId="77777777" w:rsidR="000C194F" w:rsidRPr="006A2A57" w:rsidRDefault="000C194F" w:rsidP="000C194F">
      <w:pPr>
        <w:pBdr>
          <w:top w:val="none" w:sz="0" w:space="2" w:color="000000"/>
          <w:left w:val="none" w:sz="0" w:space="0" w:color="000000"/>
          <w:bottom w:val="none" w:sz="0" w:space="2" w:color="000000"/>
          <w:right w:val="none" w:sz="0" w:space="0" w:color="000000"/>
        </w:pBdr>
        <w:autoSpaceDE w:val="0"/>
        <w:autoSpaceDN w:val="0"/>
        <w:adjustRightInd w:val="0"/>
        <w:spacing w:after="0" w:line="240" w:lineRule="auto"/>
        <w:jc w:val="both"/>
        <w:rPr>
          <w:rFonts w:ascii="Arial" w:hAnsi="Arial" w:cs="Arial"/>
          <w:color w:val="000000"/>
          <w:sz w:val="20"/>
          <w:szCs w:val="20"/>
        </w:rPr>
      </w:pPr>
      <w:r w:rsidRPr="006A2A57">
        <w:rPr>
          <w:rFonts w:ascii="Arial" w:hAnsi="Arial" w:cs="Arial"/>
          <w:color w:val="000000"/>
          <w:sz w:val="20"/>
          <w:szCs w:val="20"/>
        </w:rPr>
        <w:t>Hospital Regional do Sudoeste Walter Alberto Pecoits</w:t>
      </w:r>
    </w:p>
    <w:p w14:paraId="35FA07BD" w14:textId="77777777" w:rsidR="000C194F" w:rsidRPr="006A2A57" w:rsidRDefault="000C194F" w:rsidP="000C194F">
      <w:pPr>
        <w:tabs>
          <w:tab w:val="left" w:pos="303"/>
        </w:tabs>
        <w:spacing w:after="0" w:line="240" w:lineRule="auto"/>
        <w:ind w:left="17"/>
        <w:rPr>
          <w:rFonts w:ascii="Arial" w:eastAsia="Microsoft YaHei" w:hAnsi="Arial" w:cs="Arial"/>
          <w:color w:val="000000"/>
          <w:sz w:val="20"/>
          <w:szCs w:val="20"/>
        </w:rPr>
      </w:pPr>
      <w:r w:rsidRPr="006A2A57">
        <w:rPr>
          <w:rFonts w:ascii="Arial" w:eastAsia="Microsoft YaHei" w:hAnsi="Arial" w:cs="Arial"/>
          <w:color w:val="000000"/>
          <w:sz w:val="20"/>
          <w:szCs w:val="20"/>
        </w:rPr>
        <w:t xml:space="preserve">Logradouro: </w:t>
      </w:r>
      <w:r w:rsidRPr="006A2A57">
        <w:rPr>
          <w:rFonts w:ascii="Arial" w:hAnsi="Arial" w:cs="Arial"/>
          <w:sz w:val="20"/>
          <w:szCs w:val="20"/>
        </w:rPr>
        <w:t>Rodovia Contorno Leste, nº 200, Bairro Água Branca;</w:t>
      </w:r>
    </w:p>
    <w:p w14:paraId="5407B5B3" w14:textId="77777777" w:rsidR="000C194F" w:rsidRPr="006A2A57" w:rsidRDefault="000C194F" w:rsidP="000C194F">
      <w:pPr>
        <w:tabs>
          <w:tab w:val="left" w:pos="303"/>
        </w:tabs>
        <w:spacing w:after="0" w:line="240" w:lineRule="auto"/>
        <w:ind w:left="17"/>
        <w:rPr>
          <w:rFonts w:ascii="Arial" w:eastAsia="Microsoft YaHei" w:hAnsi="Arial" w:cs="Arial"/>
          <w:color w:val="000000"/>
          <w:sz w:val="20"/>
          <w:szCs w:val="20"/>
          <w:shd w:val="clear" w:color="auto" w:fill="FFFF00"/>
        </w:rPr>
      </w:pPr>
      <w:r w:rsidRPr="006A2A57">
        <w:rPr>
          <w:rFonts w:ascii="Arial" w:eastAsia="Microsoft YaHei" w:hAnsi="Arial" w:cs="Arial"/>
          <w:color w:val="000000"/>
          <w:sz w:val="20"/>
          <w:szCs w:val="20"/>
        </w:rPr>
        <w:t>CEP: 85.601-270 - Cidade: Francisco Beltrão/PR;</w:t>
      </w:r>
    </w:p>
    <w:p w14:paraId="46D27E47" w14:textId="77777777" w:rsidR="000C194F" w:rsidRPr="006A2A57" w:rsidRDefault="000C194F" w:rsidP="000C194F">
      <w:pPr>
        <w:tabs>
          <w:tab w:val="left" w:pos="303"/>
        </w:tabs>
        <w:spacing w:after="0" w:line="240" w:lineRule="auto"/>
        <w:ind w:left="17"/>
        <w:rPr>
          <w:rFonts w:ascii="Arial" w:eastAsia="Microsoft YaHei" w:hAnsi="Arial" w:cs="Arial"/>
          <w:color w:val="000000"/>
          <w:sz w:val="20"/>
          <w:szCs w:val="20"/>
        </w:rPr>
      </w:pPr>
      <w:r w:rsidRPr="006A2A57">
        <w:rPr>
          <w:rFonts w:ascii="Arial" w:eastAsia="Microsoft YaHei" w:hAnsi="Arial" w:cs="Arial"/>
          <w:color w:val="000000"/>
          <w:sz w:val="20"/>
          <w:szCs w:val="20"/>
        </w:rPr>
        <w:t>Setor de Entrega: Farmácia</w:t>
      </w:r>
    </w:p>
    <w:p w14:paraId="14433300" w14:textId="77777777" w:rsidR="000C194F" w:rsidRPr="006A2A57" w:rsidRDefault="000C194F" w:rsidP="000C194F">
      <w:pPr>
        <w:tabs>
          <w:tab w:val="left" w:pos="303"/>
        </w:tabs>
        <w:spacing w:after="0" w:line="240" w:lineRule="auto"/>
        <w:ind w:left="17"/>
        <w:rPr>
          <w:rFonts w:ascii="Arial" w:eastAsia="Microsoft YaHei" w:hAnsi="Arial" w:cs="Arial"/>
          <w:color w:val="000000"/>
          <w:sz w:val="20"/>
          <w:szCs w:val="20"/>
        </w:rPr>
      </w:pPr>
      <w:r w:rsidRPr="006A2A57">
        <w:rPr>
          <w:rFonts w:ascii="Arial" w:eastAsia="Microsoft YaHei" w:hAnsi="Arial" w:cs="Arial"/>
          <w:color w:val="000000"/>
          <w:sz w:val="20"/>
          <w:szCs w:val="20"/>
        </w:rPr>
        <w:t>A/C Sra.: Mariana Carolina de Carvalho;</w:t>
      </w:r>
    </w:p>
    <w:p w14:paraId="71084C3B" w14:textId="77777777" w:rsidR="000C194F" w:rsidRPr="006A2A57" w:rsidRDefault="000C194F" w:rsidP="000C194F">
      <w:pPr>
        <w:tabs>
          <w:tab w:val="left" w:pos="303"/>
        </w:tabs>
        <w:spacing w:after="0" w:line="240" w:lineRule="auto"/>
        <w:ind w:left="17"/>
        <w:rPr>
          <w:rFonts w:ascii="Arial" w:eastAsia="Microsoft YaHei" w:hAnsi="Arial" w:cs="Arial"/>
          <w:color w:val="000000"/>
          <w:sz w:val="20"/>
          <w:szCs w:val="20"/>
        </w:rPr>
      </w:pPr>
      <w:r w:rsidRPr="006A2A57">
        <w:rPr>
          <w:rFonts w:ascii="Arial" w:eastAsia="Microsoft YaHei" w:hAnsi="Arial" w:cs="Arial"/>
          <w:color w:val="000000"/>
          <w:sz w:val="20"/>
          <w:szCs w:val="20"/>
        </w:rPr>
        <w:t>Fone: (46) 3520-9200;</w:t>
      </w:r>
    </w:p>
    <w:p w14:paraId="66616D57" w14:textId="77777777" w:rsidR="000C194F" w:rsidRPr="006A2A57" w:rsidRDefault="000C194F" w:rsidP="000C194F">
      <w:pPr>
        <w:tabs>
          <w:tab w:val="left" w:pos="303"/>
        </w:tabs>
        <w:spacing w:after="0" w:line="240" w:lineRule="auto"/>
        <w:ind w:left="17"/>
        <w:rPr>
          <w:rFonts w:ascii="Arial" w:hAnsi="Arial" w:cs="Arial"/>
          <w:bCs/>
          <w:sz w:val="20"/>
          <w:szCs w:val="20"/>
        </w:rPr>
      </w:pPr>
      <w:r w:rsidRPr="006A2A57">
        <w:rPr>
          <w:rFonts w:ascii="Arial" w:eastAsia="Microsoft YaHei" w:hAnsi="Arial" w:cs="Arial"/>
          <w:color w:val="000000"/>
          <w:sz w:val="20"/>
          <w:szCs w:val="20"/>
        </w:rPr>
        <w:t xml:space="preserve">E-mail: </w:t>
      </w:r>
      <w:r w:rsidRPr="006A2A57">
        <w:rPr>
          <w:rStyle w:val="gi"/>
          <w:rFonts w:ascii="Arial" w:hAnsi="Arial" w:cs="Arial"/>
          <w:sz w:val="20"/>
          <w:szCs w:val="20"/>
        </w:rPr>
        <w:t>hrso.smmh@sesa.pr.gov.br.</w:t>
      </w:r>
    </w:p>
    <w:p w14:paraId="42AC90D3" w14:textId="77777777" w:rsidR="000C194F" w:rsidRPr="006A2A57" w:rsidRDefault="000C194F" w:rsidP="000C194F">
      <w:pPr>
        <w:widowControl w:val="0"/>
        <w:pBdr>
          <w:top w:val="none" w:sz="0" w:space="2" w:color="000000"/>
          <w:left w:val="none" w:sz="0" w:space="0" w:color="000000"/>
          <w:bottom w:val="none" w:sz="0" w:space="2" w:color="000000"/>
          <w:right w:val="none" w:sz="0" w:space="0" w:color="000000"/>
        </w:pBdr>
        <w:spacing w:after="0" w:line="240" w:lineRule="auto"/>
        <w:jc w:val="both"/>
        <w:rPr>
          <w:rFonts w:ascii="Arial" w:eastAsia="Lucida Sans Unicode" w:hAnsi="Arial" w:cs="Arial"/>
          <w:sz w:val="20"/>
          <w:szCs w:val="20"/>
        </w:rPr>
      </w:pPr>
      <w:r w:rsidRPr="006A2A57">
        <w:rPr>
          <w:rFonts w:ascii="Arial" w:eastAsia="Lucida Sans Unicode" w:hAnsi="Arial" w:cs="Arial"/>
          <w:b/>
          <w:sz w:val="20"/>
          <w:szCs w:val="20"/>
        </w:rPr>
        <w:t>1.3.3.</w:t>
      </w:r>
      <w:r w:rsidRPr="006A2A57">
        <w:rPr>
          <w:rFonts w:ascii="Arial" w:eastAsia="Lucida Sans Unicode" w:hAnsi="Arial" w:cs="Arial"/>
          <w:sz w:val="20"/>
          <w:szCs w:val="20"/>
        </w:rPr>
        <w:t xml:space="preserve">  As quantidades solicitadas correspondem </w:t>
      </w:r>
      <w:r w:rsidRPr="006A2A57">
        <w:rPr>
          <w:rFonts w:ascii="Arial" w:eastAsia="Lucida Sans Unicode" w:hAnsi="Arial" w:cs="Arial"/>
          <w:b/>
          <w:sz w:val="20"/>
          <w:szCs w:val="20"/>
          <w:u w:val="single"/>
        </w:rPr>
        <w:t>previsão para 12 meses</w:t>
      </w:r>
      <w:r w:rsidRPr="006A2A57">
        <w:rPr>
          <w:rFonts w:ascii="Arial" w:eastAsia="Lucida Sans Unicode" w:hAnsi="Arial" w:cs="Arial"/>
          <w:sz w:val="20"/>
          <w:szCs w:val="20"/>
        </w:rPr>
        <w:t xml:space="preserve">; </w:t>
      </w:r>
    </w:p>
    <w:p w14:paraId="713CCFE8" w14:textId="77777777" w:rsidR="000C194F" w:rsidRPr="006A2A57" w:rsidRDefault="000C194F" w:rsidP="000C194F">
      <w:pPr>
        <w:spacing w:after="0" w:line="240" w:lineRule="auto"/>
        <w:rPr>
          <w:rFonts w:ascii="Arial" w:hAnsi="Arial" w:cs="Arial"/>
          <w:b/>
          <w:bCs/>
          <w:sz w:val="20"/>
          <w:szCs w:val="20"/>
        </w:rPr>
      </w:pPr>
      <w:r w:rsidRPr="006A2A57">
        <w:rPr>
          <w:rFonts w:ascii="Arial" w:eastAsia="Lucida Sans Unicode" w:hAnsi="Arial" w:cs="Arial"/>
          <w:b/>
          <w:sz w:val="20"/>
          <w:szCs w:val="20"/>
        </w:rPr>
        <w:t>1.3.4.</w:t>
      </w:r>
      <w:r w:rsidRPr="006A2A57">
        <w:rPr>
          <w:rFonts w:ascii="Arial" w:eastAsia="Lucida Sans Unicode" w:hAnsi="Arial" w:cs="Arial"/>
          <w:sz w:val="20"/>
          <w:szCs w:val="20"/>
        </w:rPr>
        <w:t xml:space="preserve">  </w:t>
      </w:r>
      <w:r w:rsidRPr="006A2A57">
        <w:rPr>
          <w:rFonts w:ascii="Arial" w:hAnsi="Arial" w:cs="Arial"/>
          <w:bCs/>
          <w:sz w:val="20"/>
          <w:szCs w:val="20"/>
        </w:rPr>
        <w:t>As entregas deverão ocorrer conforme as solicitações e demanda da Unidade.</w:t>
      </w:r>
    </w:p>
    <w:p w14:paraId="4500EEA4" w14:textId="77777777" w:rsidR="000C194F" w:rsidRPr="006A2A57" w:rsidRDefault="000C194F" w:rsidP="000C194F">
      <w:pPr>
        <w:spacing w:after="0" w:line="240" w:lineRule="auto"/>
        <w:rPr>
          <w:rFonts w:ascii="Arial" w:hAnsi="Arial" w:cs="Arial"/>
          <w:color w:val="000000"/>
          <w:sz w:val="20"/>
          <w:szCs w:val="20"/>
        </w:rPr>
      </w:pPr>
    </w:p>
    <w:p w14:paraId="6E48DA7D"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 xml:space="preserve">2 JUSTIFICATIVA E OBJETIVO DA CONTRATAÇÃO </w:t>
      </w:r>
    </w:p>
    <w:p w14:paraId="0ED7073E" w14:textId="77777777" w:rsidR="00857A80" w:rsidRPr="006A2A57" w:rsidRDefault="00587CE4" w:rsidP="00857A80">
      <w:pPr>
        <w:spacing w:after="0" w:line="240" w:lineRule="auto"/>
        <w:rPr>
          <w:rFonts w:ascii="Arial" w:hAnsi="Arial" w:cs="Arial"/>
          <w:b/>
          <w:bCs/>
          <w:color w:val="000000"/>
          <w:sz w:val="20"/>
          <w:szCs w:val="20"/>
        </w:rPr>
      </w:pPr>
      <w:r>
        <w:rPr>
          <w:rFonts w:ascii="Arial" w:hAnsi="Arial" w:cs="Arial"/>
          <w:sz w:val="20"/>
          <w:szCs w:val="20"/>
        </w:rPr>
        <w:tab/>
      </w:r>
    </w:p>
    <w:p w14:paraId="6A3D8CF8" w14:textId="77777777" w:rsidR="00857A80" w:rsidRPr="00575AFF" w:rsidRDefault="00857A80" w:rsidP="00857A80">
      <w:pPr>
        <w:autoSpaceDE w:val="0"/>
        <w:autoSpaceDN w:val="0"/>
        <w:adjustRightInd w:val="0"/>
        <w:spacing w:after="0" w:line="240" w:lineRule="auto"/>
        <w:ind w:firstLine="851"/>
        <w:jc w:val="both"/>
        <w:rPr>
          <w:rFonts w:ascii="Arial" w:hAnsi="Arial" w:cs="Arial"/>
          <w:sz w:val="20"/>
          <w:szCs w:val="20"/>
        </w:rPr>
      </w:pPr>
      <w:r w:rsidRPr="00575AFF">
        <w:rPr>
          <w:rFonts w:ascii="Arial" w:hAnsi="Arial" w:cs="Arial"/>
          <w:sz w:val="20"/>
          <w:szCs w:val="20"/>
        </w:rPr>
        <w:t xml:space="preserve">Trata-se de solicitação para aquisição de </w:t>
      </w:r>
      <w:r w:rsidRPr="00575AFF">
        <w:rPr>
          <w:rFonts w:ascii="Arial" w:hAnsi="Arial" w:cs="Arial"/>
          <w:b/>
          <w:sz w:val="20"/>
          <w:szCs w:val="20"/>
        </w:rPr>
        <w:t>MATERIAIS VASCULARES,</w:t>
      </w:r>
      <w:r w:rsidRPr="00575AFF">
        <w:rPr>
          <w:rFonts w:ascii="Arial" w:hAnsi="Arial" w:cs="Arial"/>
          <w:sz w:val="20"/>
          <w:szCs w:val="20"/>
        </w:rPr>
        <w:t xml:space="preserve"> através de dispensa de licitação, referente a necessidade de aquisição de materiai</w:t>
      </w:r>
      <w:r>
        <w:rPr>
          <w:rFonts w:ascii="Arial" w:hAnsi="Arial" w:cs="Arial"/>
          <w:sz w:val="20"/>
          <w:szCs w:val="20"/>
        </w:rPr>
        <w:t>s compatíveis para realização de</w:t>
      </w:r>
      <w:r w:rsidRPr="00575AFF">
        <w:rPr>
          <w:rFonts w:ascii="Arial" w:hAnsi="Arial" w:cs="Arial"/>
          <w:sz w:val="20"/>
          <w:szCs w:val="20"/>
        </w:rPr>
        <w:t xml:space="preserve"> procedimento</w:t>
      </w:r>
      <w:r>
        <w:rPr>
          <w:rFonts w:ascii="Arial" w:hAnsi="Arial" w:cs="Arial"/>
          <w:sz w:val="20"/>
          <w:szCs w:val="20"/>
        </w:rPr>
        <w:t>s</w:t>
      </w:r>
      <w:r w:rsidRPr="00575AFF">
        <w:rPr>
          <w:rFonts w:ascii="Arial" w:hAnsi="Arial" w:cs="Arial"/>
          <w:sz w:val="20"/>
          <w:szCs w:val="20"/>
        </w:rPr>
        <w:t xml:space="preserve"> cirúrgico</w:t>
      </w:r>
      <w:r>
        <w:rPr>
          <w:rFonts w:ascii="Arial" w:hAnsi="Arial" w:cs="Arial"/>
          <w:sz w:val="20"/>
          <w:szCs w:val="20"/>
        </w:rPr>
        <w:t>s dos pacientes.</w:t>
      </w:r>
    </w:p>
    <w:p w14:paraId="5655EFD1" w14:textId="77777777" w:rsidR="00857A80" w:rsidRPr="00575AFF" w:rsidRDefault="00857A80" w:rsidP="00857A80">
      <w:pPr>
        <w:spacing w:after="0" w:line="240" w:lineRule="auto"/>
        <w:ind w:firstLine="851"/>
        <w:jc w:val="both"/>
        <w:rPr>
          <w:rFonts w:ascii="Arial" w:hAnsi="Arial" w:cs="Arial"/>
          <w:bCs/>
          <w:color w:val="000000"/>
          <w:sz w:val="20"/>
          <w:szCs w:val="20"/>
        </w:rPr>
      </w:pPr>
      <w:r w:rsidRPr="00575AFF">
        <w:rPr>
          <w:rFonts w:ascii="Arial" w:hAnsi="Arial" w:cs="Arial"/>
          <w:bCs/>
          <w:color w:val="000000"/>
          <w:sz w:val="20"/>
          <w:szCs w:val="20"/>
        </w:rPr>
        <w:t xml:space="preserve">Considerando o novo contrato de gestão </w:t>
      </w:r>
      <w:r w:rsidRPr="00575AFF">
        <w:rPr>
          <w:rFonts w:ascii="Arial" w:hAnsi="Arial" w:cs="Arial"/>
          <w:color w:val="000000"/>
          <w:sz w:val="20"/>
          <w:szCs w:val="20"/>
        </w:rPr>
        <w:t>Nº 001/2021 vigente desde 01/01/2021, firmado entre a SESA e FUNEAS, onde estipula a operacionalização da gestão e a execução de ações e serviços de saúde no âmbito do Sistema Único de Saúde SUS nas Unidades Assistenciais e Operacionais Próprias da Secretaria de Estado da Saúde</w:t>
      </w:r>
      <w:r w:rsidRPr="00575AFF">
        <w:rPr>
          <w:rFonts w:ascii="Arial" w:hAnsi="Arial" w:cs="Arial"/>
          <w:bCs/>
          <w:color w:val="000000"/>
          <w:sz w:val="20"/>
          <w:szCs w:val="20"/>
        </w:rPr>
        <w:t xml:space="preserve">. </w:t>
      </w:r>
    </w:p>
    <w:p w14:paraId="39DE0A14" w14:textId="77777777" w:rsidR="00857A80" w:rsidRPr="00575AFF" w:rsidRDefault="00857A80" w:rsidP="00857A80">
      <w:pPr>
        <w:spacing w:after="0" w:line="240" w:lineRule="auto"/>
        <w:ind w:firstLine="851"/>
        <w:jc w:val="both"/>
        <w:rPr>
          <w:rFonts w:ascii="Arial" w:hAnsi="Arial" w:cs="Arial"/>
          <w:color w:val="000000"/>
          <w:sz w:val="20"/>
          <w:szCs w:val="20"/>
        </w:rPr>
      </w:pPr>
      <w:r w:rsidRPr="00575AFF">
        <w:rPr>
          <w:rFonts w:ascii="Arial" w:hAnsi="Arial" w:cs="Arial"/>
          <w:bCs/>
          <w:color w:val="000000"/>
          <w:sz w:val="20"/>
          <w:szCs w:val="20"/>
        </w:rPr>
        <w:t xml:space="preserve">Neste sentido, está determinado que a FUNEAS realize as </w:t>
      </w:r>
      <w:r w:rsidRPr="00575AFF">
        <w:rPr>
          <w:rFonts w:ascii="Arial" w:hAnsi="Arial" w:cs="Arial"/>
          <w:color w:val="000000"/>
          <w:sz w:val="20"/>
          <w:szCs w:val="20"/>
        </w:rPr>
        <w:t xml:space="preserve">aquisições de todos os materiais médicos hospitalares, medicamentos, nutrição, saneantes, materiais de higiene, insumos gerais, entre outros, padronizados ou não nas Unidades, que permitam a execução das ações elencadas no Contrato de Gestão. </w:t>
      </w:r>
    </w:p>
    <w:p w14:paraId="1635835A" w14:textId="77777777" w:rsidR="00857A80" w:rsidRPr="00575AFF" w:rsidRDefault="00857A80" w:rsidP="00857A80">
      <w:pPr>
        <w:pStyle w:val="Default"/>
        <w:ind w:firstLine="851"/>
        <w:jc w:val="both"/>
        <w:rPr>
          <w:sz w:val="20"/>
          <w:szCs w:val="20"/>
        </w:rPr>
      </w:pPr>
      <w:r w:rsidRPr="00575AFF">
        <w:rPr>
          <w:sz w:val="20"/>
          <w:szCs w:val="20"/>
        </w:rPr>
        <w:t xml:space="preserve">O Hospital Regional do Sudoeste Walter Alberto </w:t>
      </w:r>
      <w:proofErr w:type="spellStart"/>
      <w:r w:rsidRPr="00575AFF">
        <w:rPr>
          <w:sz w:val="20"/>
          <w:szCs w:val="20"/>
        </w:rPr>
        <w:t>Pecóits</w:t>
      </w:r>
      <w:proofErr w:type="spellEnd"/>
      <w:r w:rsidRPr="00575AFF">
        <w:rPr>
          <w:sz w:val="20"/>
          <w:szCs w:val="20"/>
        </w:rPr>
        <w:t xml:space="preserve"> - HRSWAP é uma instituição pública de saúde, totalmente voltada para atendimento dos usuários do Sistema Único de Saúde (SUS), e integra </w:t>
      </w:r>
      <w:r w:rsidRPr="00575AFF">
        <w:rPr>
          <w:sz w:val="20"/>
          <w:szCs w:val="20"/>
        </w:rPr>
        <w:lastRenderedPageBreak/>
        <w:t xml:space="preserve">a rede de hospitais públicos, constituída pelo Governo do Estado do Paraná e mantida com recursos provenientes do orçamento estadual. </w:t>
      </w:r>
    </w:p>
    <w:p w14:paraId="1DFCBE42" w14:textId="77777777" w:rsidR="00857A80" w:rsidRPr="007E08EC" w:rsidRDefault="00857A80" w:rsidP="00857A80">
      <w:pPr>
        <w:tabs>
          <w:tab w:val="left" w:pos="0"/>
        </w:tabs>
        <w:spacing w:after="0" w:line="240" w:lineRule="auto"/>
        <w:jc w:val="both"/>
        <w:rPr>
          <w:rFonts w:ascii="Arial" w:hAnsi="Arial" w:cs="Arial"/>
          <w:color w:val="FF0000"/>
          <w:sz w:val="20"/>
          <w:szCs w:val="20"/>
        </w:rPr>
      </w:pPr>
      <w:r>
        <w:rPr>
          <w:rFonts w:ascii="Arial" w:hAnsi="Arial" w:cs="Arial"/>
          <w:sz w:val="20"/>
          <w:szCs w:val="20"/>
        </w:rPr>
        <w:tab/>
      </w:r>
      <w:r w:rsidRPr="00575AFF">
        <w:rPr>
          <w:rFonts w:ascii="Arial" w:hAnsi="Arial" w:cs="Arial"/>
          <w:sz w:val="20"/>
          <w:szCs w:val="20"/>
        </w:rPr>
        <w:t xml:space="preserve">Justifica-se através deste a necessidade da dispensa de licitação a fim de permitir que seja adquirido, conforme prevê a Lei n.º 8.666/93, insumos que assegurem as condições necessárias para o atendimento dos pacientes do Hospital Regional do Sudoeste Walter Alberto </w:t>
      </w:r>
      <w:proofErr w:type="spellStart"/>
      <w:r w:rsidRPr="00575AFF">
        <w:rPr>
          <w:rFonts w:ascii="Arial" w:hAnsi="Arial" w:cs="Arial"/>
          <w:sz w:val="20"/>
          <w:szCs w:val="20"/>
        </w:rPr>
        <w:t>Pecóits</w:t>
      </w:r>
      <w:proofErr w:type="spellEnd"/>
      <w:r w:rsidRPr="00575AFF">
        <w:rPr>
          <w:rFonts w:ascii="Arial" w:hAnsi="Arial" w:cs="Arial"/>
          <w:sz w:val="20"/>
          <w:szCs w:val="20"/>
        </w:rPr>
        <w:t>, considerando que o mesmo possui 159 leitos ativos no momento, com taxa média de ocupação mensal de 96,9%, sendo referência para o Sudoeste do Paraná no atendimento ao trauma, cirurgia vascular de alta complexidade, gestação de risco intermediário e alto risco, UTI Neonatal e UTI Adulto, Clínica e UTI COVID,  contemplando aproximadamente 600.000 habitantes de 42 municípios; Considerando ser referência incontestável para SAMU, SIATE e Central de Leitos não podendo negar atendimento por falta de insumos.</w:t>
      </w:r>
    </w:p>
    <w:p w14:paraId="041BA40D" w14:textId="77777777" w:rsidR="00857A80" w:rsidRPr="009F3A90" w:rsidRDefault="00857A80" w:rsidP="00857A80">
      <w:pPr>
        <w:tabs>
          <w:tab w:val="left" w:pos="0"/>
        </w:tabs>
        <w:spacing w:after="0" w:line="240" w:lineRule="auto"/>
        <w:jc w:val="both"/>
        <w:rPr>
          <w:rFonts w:ascii="Arial" w:hAnsi="Arial" w:cs="Arial"/>
          <w:sz w:val="20"/>
          <w:szCs w:val="20"/>
        </w:rPr>
      </w:pPr>
      <w:r>
        <w:rPr>
          <w:rFonts w:ascii="Arial" w:hAnsi="Arial" w:cs="Arial"/>
          <w:color w:val="FF0000"/>
          <w:sz w:val="20"/>
          <w:szCs w:val="20"/>
        </w:rPr>
        <w:tab/>
      </w:r>
      <w:r w:rsidRPr="009F3A90">
        <w:rPr>
          <w:rFonts w:ascii="Arial" w:hAnsi="Arial" w:cs="Arial"/>
          <w:sz w:val="20"/>
          <w:szCs w:val="20"/>
        </w:rPr>
        <w:t xml:space="preserve">Segundo dados epidemiológicos, a região Sudoeste é apontada com alto índice de acidentes de trânsito, assim como de doenças cardiovasculares responsáveis por um percentual significativo de emergências médicas. Os materiais para atendimento das demandas da cirurgia vascular de alta complexidade, assim como da </w:t>
      </w:r>
      <w:proofErr w:type="spellStart"/>
      <w:r w:rsidRPr="009F3A90">
        <w:rPr>
          <w:rFonts w:ascii="Arial" w:hAnsi="Arial" w:cs="Arial"/>
          <w:sz w:val="20"/>
          <w:szCs w:val="20"/>
        </w:rPr>
        <w:t>Endovascular</w:t>
      </w:r>
      <w:proofErr w:type="spellEnd"/>
      <w:r w:rsidRPr="009F3A90">
        <w:rPr>
          <w:rFonts w:ascii="Arial" w:hAnsi="Arial" w:cs="Arial"/>
          <w:sz w:val="20"/>
          <w:szCs w:val="20"/>
        </w:rPr>
        <w:t xml:space="preserve"> são extremamente importantes para região, haja visto que contamos com profissionais da especialidade no quadro do HRSWAP. </w:t>
      </w:r>
    </w:p>
    <w:p w14:paraId="3371316F" w14:textId="77777777" w:rsidR="00857A80" w:rsidRPr="007E08EC" w:rsidRDefault="00857A80" w:rsidP="00857A80">
      <w:pPr>
        <w:tabs>
          <w:tab w:val="left" w:pos="0"/>
        </w:tabs>
        <w:spacing w:after="0" w:line="240" w:lineRule="auto"/>
        <w:jc w:val="both"/>
        <w:rPr>
          <w:rFonts w:ascii="Arial" w:hAnsi="Arial" w:cs="Arial"/>
          <w:color w:val="FF0000"/>
          <w:sz w:val="20"/>
          <w:szCs w:val="20"/>
        </w:rPr>
      </w:pPr>
      <w:r w:rsidRPr="009F3A90">
        <w:rPr>
          <w:rFonts w:ascii="Arial" w:hAnsi="Arial" w:cs="Arial"/>
          <w:sz w:val="20"/>
          <w:szCs w:val="20"/>
        </w:rPr>
        <w:tab/>
        <w:t>A opção pelo material consignado, justifica-se que a instituição possui toda uma logística de acompanhamento e controle dos materiais de implante, para que todo processo ocorra de maneira segura e sem danos ao paciente, baseado na demanda atendida. Os materiais são de alto custo e requerem toda atenção no processo, desde a disponibilidade dos materiais para a instituição até o faturamento dos mesmos, dessa forma, por se tratar de um volume considerável de materiais, optou-se pelo fornecimento de materiais em consignação, onde estes são repostos após o uso ou então, solicitados quando da sua necessidade. Exemplificando: para os atendimentos de urgência e emergência, ou seja, aqueles procedimentos que necessitam ser realizados imediatamente após a entrada dos pacientes na instituição, estipulam-se em contrato a manutenção na instituição desses insumos em determinada quantidade, assim como sua reposição imediata após o uso. O mesmo princípio se aplica aos insumos utilizados em cirurgias eletivas ou de segundo tempo. A não permanência desses insumos na instituição, diminui custo da empresa contratada, diminui custo para instituição, pois seu processamento somente é realizado quando de fato é utilizado. Visando o princípio da economicidade e da responsabilidade das empresas mediante os contratos firmados com a instituição, é incompatível com esta a manutenção de estoque desnecessário na instituição, e também como prever quando será necessário a utilização dos mesmos. A modalidade de consignado vem de encontro com as necessidades do serviço disponibilizado, não oferecendo riscos e nem custos desnecessários.</w:t>
      </w:r>
    </w:p>
    <w:p w14:paraId="0D34E5F3" w14:textId="7A41ECFF" w:rsidR="00B977EC" w:rsidRPr="003806B8" w:rsidRDefault="00857A80" w:rsidP="00857A80">
      <w:pPr>
        <w:tabs>
          <w:tab w:val="left" w:pos="0"/>
        </w:tabs>
        <w:spacing w:after="0" w:line="240" w:lineRule="auto"/>
        <w:jc w:val="both"/>
        <w:rPr>
          <w:rFonts w:ascii="Arial" w:hAnsi="Arial" w:cs="Arial"/>
          <w:color w:val="FF0000"/>
          <w:sz w:val="20"/>
          <w:szCs w:val="20"/>
        </w:rPr>
      </w:pPr>
      <w:r>
        <w:rPr>
          <w:rFonts w:ascii="Arial" w:hAnsi="Arial" w:cs="Arial"/>
          <w:color w:val="FF0000"/>
          <w:sz w:val="20"/>
          <w:szCs w:val="20"/>
        </w:rPr>
        <w:tab/>
      </w:r>
      <w:r w:rsidRPr="00AF7822">
        <w:rPr>
          <w:rFonts w:ascii="Arial" w:hAnsi="Arial" w:cs="Arial"/>
          <w:sz w:val="20"/>
          <w:szCs w:val="20"/>
        </w:rPr>
        <w:t xml:space="preserve">Enfatizamos ainda que os materiais dos lotes deste processo se fazem necessária, considerando o termino da vigência dos contratos provenientes do PE102/2019, sob os contratos 18/2020, 19/2020 e 20/2020 </w:t>
      </w:r>
      <w:r w:rsidRPr="00AF7822">
        <w:rPr>
          <w:rFonts w:ascii="Arial" w:hAnsi="Arial" w:cs="Arial"/>
          <w:b/>
          <w:sz w:val="20"/>
          <w:szCs w:val="20"/>
        </w:rPr>
        <w:t xml:space="preserve">com tiveram vigência até 03/02/2021 e dos </w:t>
      </w:r>
      <w:r w:rsidRPr="00AF7822">
        <w:rPr>
          <w:rFonts w:ascii="Arial" w:hAnsi="Arial" w:cs="Arial"/>
          <w:iCs/>
          <w:sz w:val="20"/>
          <w:szCs w:val="20"/>
        </w:rPr>
        <w:t xml:space="preserve">contratos 150/2020 e 151/2020 que tiveram sua </w:t>
      </w:r>
      <w:r w:rsidRPr="00AF7822">
        <w:rPr>
          <w:rFonts w:ascii="Arial" w:hAnsi="Arial" w:cs="Arial"/>
          <w:b/>
          <w:iCs/>
          <w:sz w:val="20"/>
          <w:szCs w:val="20"/>
        </w:rPr>
        <w:t>vigência até 20/05/2021</w:t>
      </w:r>
      <w:r>
        <w:rPr>
          <w:rFonts w:ascii="Arial" w:hAnsi="Arial" w:cs="Arial"/>
          <w:b/>
          <w:iCs/>
          <w:sz w:val="20"/>
          <w:szCs w:val="20"/>
        </w:rPr>
        <w:t xml:space="preserve"> e dos contratos 456/2021 e 457/2021 que tem sua vigência em 21/02/2022</w:t>
      </w:r>
      <w:r w:rsidRPr="00AF7822">
        <w:rPr>
          <w:rFonts w:ascii="Arial" w:hAnsi="Arial" w:cs="Arial"/>
          <w:sz w:val="20"/>
          <w:szCs w:val="20"/>
        </w:rPr>
        <w:t>, os quais são imprescindíveis para a continuidade da assistência prestada aos usuários SUS na especialidade Vascular.</w:t>
      </w:r>
    </w:p>
    <w:p w14:paraId="416657BF" w14:textId="2C21EFCB" w:rsidR="009E53E9" w:rsidRPr="003806B8" w:rsidRDefault="009F3A90" w:rsidP="00B977EC">
      <w:pPr>
        <w:autoSpaceDE w:val="0"/>
        <w:autoSpaceDN w:val="0"/>
        <w:adjustRightInd w:val="0"/>
        <w:spacing w:after="0" w:line="240" w:lineRule="auto"/>
        <w:jc w:val="both"/>
        <w:rPr>
          <w:rFonts w:ascii="Arial" w:hAnsi="Arial" w:cs="Arial"/>
          <w:iCs/>
          <w:color w:val="FF0000"/>
          <w:sz w:val="20"/>
          <w:szCs w:val="20"/>
        </w:rPr>
      </w:pPr>
      <w:r w:rsidRPr="003806B8">
        <w:rPr>
          <w:rFonts w:ascii="Arial" w:hAnsi="Arial" w:cs="Arial"/>
          <w:iCs/>
          <w:color w:val="FF0000"/>
          <w:sz w:val="20"/>
          <w:szCs w:val="20"/>
        </w:rPr>
        <w:tab/>
      </w:r>
      <w:r w:rsidR="00B977EC" w:rsidRPr="00857A80">
        <w:rPr>
          <w:rFonts w:ascii="Arial" w:hAnsi="Arial" w:cs="Arial"/>
          <w:iCs/>
          <w:sz w:val="20"/>
          <w:szCs w:val="20"/>
        </w:rPr>
        <w:t xml:space="preserve">Informamos ainda que os lotes desses processos foram materiais que resultaram como deserto no </w:t>
      </w:r>
      <w:r w:rsidR="00023105" w:rsidRPr="00857A80">
        <w:rPr>
          <w:rFonts w:ascii="Arial" w:hAnsi="Arial" w:cs="Arial"/>
          <w:b/>
          <w:iCs/>
          <w:sz w:val="20"/>
          <w:szCs w:val="20"/>
        </w:rPr>
        <w:t>PE 015/2021, 048/2021, 111/2021, PE 124/2021, PE 167/2021</w:t>
      </w:r>
      <w:r w:rsidR="00464CB2" w:rsidRPr="00857A80">
        <w:rPr>
          <w:rFonts w:ascii="Arial" w:hAnsi="Arial" w:cs="Arial"/>
          <w:b/>
          <w:iCs/>
          <w:sz w:val="20"/>
          <w:szCs w:val="20"/>
        </w:rPr>
        <w:t>,</w:t>
      </w:r>
      <w:r w:rsidR="00023105" w:rsidRPr="00857A80">
        <w:rPr>
          <w:rFonts w:ascii="Arial" w:hAnsi="Arial" w:cs="Arial"/>
          <w:b/>
          <w:iCs/>
          <w:sz w:val="20"/>
          <w:szCs w:val="20"/>
        </w:rPr>
        <w:t xml:space="preserve"> PE 174/2021</w:t>
      </w:r>
      <w:r w:rsidR="00464CB2" w:rsidRPr="00857A80">
        <w:rPr>
          <w:rFonts w:ascii="Arial" w:hAnsi="Arial" w:cs="Arial"/>
          <w:b/>
          <w:iCs/>
          <w:sz w:val="20"/>
          <w:szCs w:val="20"/>
        </w:rPr>
        <w:t xml:space="preserve"> e no 273/2021</w:t>
      </w:r>
      <w:r w:rsidR="006A27CB" w:rsidRPr="00857A80">
        <w:rPr>
          <w:rFonts w:ascii="Arial" w:hAnsi="Arial" w:cs="Arial"/>
          <w:b/>
          <w:iCs/>
          <w:sz w:val="20"/>
          <w:szCs w:val="20"/>
        </w:rPr>
        <w:t xml:space="preserve"> </w:t>
      </w:r>
      <w:r w:rsidR="00857A80" w:rsidRPr="00AF7822">
        <w:rPr>
          <w:rFonts w:ascii="Arial" w:hAnsi="Arial" w:cs="Arial"/>
          <w:b/>
          <w:iCs/>
          <w:sz w:val="20"/>
          <w:szCs w:val="20"/>
        </w:rPr>
        <w:t xml:space="preserve">, pedimos a aquisição destes materiais constantes neste processo através de Dispensa de Licitação em virtude </w:t>
      </w:r>
      <w:r w:rsidR="00857A80">
        <w:rPr>
          <w:rFonts w:ascii="Arial" w:hAnsi="Arial" w:cs="Arial"/>
          <w:b/>
          <w:iCs/>
          <w:sz w:val="20"/>
          <w:szCs w:val="20"/>
        </w:rPr>
        <w:t>que</w:t>
      </w:r>
      <w:r w:rsidR="00857A80" w:rsidRPr="00AF7822">
        <w:rPr>
          <w:rFonts w:ascii="Arial" w:hAnsi="Arial" w:cs="Arial"/>
          <w:b/>
          <w:iCs/>
          <w:sz w:val="20"/>
          <w:szCs w:val="20"/>
        </w:rPr>
        <w:t xml:space="preserve"> por 0</w:t>
      </w:r>
      <w:r w:rsidR="00857A80">
        <w:rPr>
          <w:rFonts w:ascii="Arial" w:hAnsi="Arial" w:cs="Arial"/>
          <w:b/>
          <w:iCs/>
          <w:sz w:val="20"/>
          <w:szCs w:val="20"/>
        </w:rPr>
        <w:t>5</w:t>
      </w:r>
      <w:r w:rsidR="00857A80" w:rsidRPr="00AF7822">
        <w:rPr>
          <w:rFonts w:ascii="Arial" w:hAnsi="Arial" w:cs="Arial"/>
          <w:b/>
          <w:iCs/>
          <w:sz w:val="20"/>
          <w:szCs w:val="20"/>
        </w:rPr>
        <w:t xml:space="preserve"> (quatro) vezes ter dado deser</w:t>
      </w:r>
      <w:r w:rsidR="00857A80">
        <w:rPr>
          <w:rFonts w:ascii="Arial" w:hAnsi="Arial" w:cs="Arial"/>
          <w:b/>
          <w:iCs/>
          <w:sz w:val="20"/>
          <w:szCs w:val="20"/>
        </w:rPr>
        <w:t>to</w:t>
      </w:r>
      <w:r w:rsidR="00857A80" w:rsidRPr="00AF7822">
        <w:rPr>
          <w:rFonts w:ascii="Arial" w:hAnsi="Arial" w:cs="Arial"/>
          <w:b/>
          <w:iCs/>
          <w:sz w:val="20"/>
          <w:szCs w:val="20"/>
        </w:rPr>
        <w:t xml:space="preserve"> os lotes.</w:t>
      </w:r>
    </w:p>
    <w:p w14:paraId="1BF156AB" w14:textId="77777777" w:rsidR="00857A80" w:rsidRPr="00AF7822" w:rsidRDefault="009F3A90" w:rsidP="00857A80">
      <w:pPr>
        <w:tabs>
          <w:tab w:val="left" w:pos="0"/>
        </w:tabs>
        <w:spacing w:after="0" w:line="240" w:lineRule="auto"/>
        <w:jc w:val="both"/>
        <w:rPr>
          <w:sz w:val="20"/>
          <w:szCs w:val="20"/>
        </w:rPr>
      </w:pPr>
      <w:r w:rsidRPr="003806B8">
        <w:rPr>
          <w:rFonts w:ascii="Arial" w:hAnsi="Arial" w:cs="Arial"/>
          <w:iCs/>
          <w:color w:val="FF0000"/>
          <w:sz w:val="20"/>
          <w:szCs w:val="20"/>
        </w:rPr>
        <w:tab/>
      </w:r>
      <w:r w:rsidR="00857A80" w:rsidRPr="00AF7822">
        <w:rPr>
          <w:rFonts w:ascii="Arial" w:hAnsi="Arial" w:cs="Arial"/>
          <w:iCs/>
          <w:sz w:val="20"/>
          <w:szCs w:val="20"/>
        </w:rPr>
        <w:t>Cabe ressaltar que a divisão por lotes, neste termo, está segmentada por conjuntos para aquisição de materiais de OPME de acordo com os procedimentos cirúrgicos realizados, melhorando as condições para execução do objeto contratado, evitando assim a desordem no fornecimento do produto devido à pluralidade de fornecedores, bem como, a incompatibilidade entre si devido à diversidade de fabricantes.</w:t>
      </w:r>
    </w:p>
    <w:p w14:paraId="1496A30F" w14:textId="77777777" w:rsidR="00857A80" w:rsidRPr="00AF7822" w:rsidRDefault="00857A80" w:rsidP="00857A80">
      <w:pPr>
        <w:tabs>
          <w:tab w:val="left" w:pos="0"/>
        </w:tabs>
        <w:spacing w:after="0" w:line="240" w:lineRule="auto"/>
        <w:jc w:val="both"/>
        <w:rPr>
          <w:rFonts w:ascii="Arial" w:hAnsi="Arial" w:cs="Arial"/>
          <w:sz w:val="20"/>
          <w:szCs w:val="20"/>
        </w:rPr>
      </w:pPr>
      <w:r w:rsidRPr="00AF7822">
        <w:rPr>
          <w:rFonts w:ascii="Arial" w:hAnsi="Arial" w:cs="Arial"/>
          <w:sz w:val="20"/>
          <w:szCs w:val="20"/>
        </w:rPr>
        <w:tab/>
        <w:t xml:space="preserve">Considerando o perfil de atendimento do hospital, na ausência destes materiais a instituição fica desprovida de condições técnicas para atendimento dos pacientes colocando em risco a segurança dos servidores e a vida dos pacientes. </w:t>
      </w:r>
    </w:p>
    <w:p w14:paraId="71FA2E1E" w14:textId="77777777" w:rsidR="00857A80" w:rsidRDefault="00857A80" w:rsidP="00857A80">
      <w:pPr>
        <w:tabs>
          <w:tab w:val="left" w:pos="0"/>
        </w:tabs>
        <w:spacing w:after="0" w:line="240" w:lineRule="auto"/>
        <w:jc w:val="both"/>
        <w:rPr>
          <w:rFonts w:ascii="Arial" w:hAnsi="Arial" w:cs="Arial"/>
          <w:sz w:val="20"/>
        </w:rPr>
      </w:pPr>
      <w:r w:rsidRPr="00AF7822">
        <w:rPr>
          <w:rFonts w:ascii="Arial" w:hAnsi="Arial" w:cs="Arial"/>
          <w:sz w:val="20"/>
          <w:szCs w:val="20"/>
        </w:rPr>
        <w:tab/>
        <w:t>O volume solicitado corresponde à previsão de consumo para 6 meses.</w:t>
      </w:r>
    </w:p>
    <w:p w14:paraId="25C83387" w14:textId="3EC913FD" w:rsidR="00857A80" w:rsidRPr="00AF7822" w:rsidRDefault="00857A80" w:rsidP="00857A80">
      <w:pPr>
        <w:tabs>
          <w:tab w:val="left" w:pos="0"/>
        </w:tabs>
        <w:spacing w:after="0" w:line="240" w:lineRule="auto"/>
        <w:jc w:val="both"/>
        <w:rPr>
          <w:rFonts w:ascii="Arial" w:hAnsi="Arial" w:cs="Arial"/>
          <w:sz w:val="20"/>
        </w:rPr>
      </w:pPr>
      <w:r>
        <w:rPr>
          <w:rFonts w:ascii="Arial" w:hAnsi="Arial" w:cs="Arial"/>
          <w:sz w:val="20"/>
        </w:rPr>
        <w:tab/>
      </w:r>
      <w:r w:rsidRPr="00575AFF">
        <w:rPr>
          <w:rFonts w:ascii="Arial" w:hAnsi="Arial" w:cs="Arial"/>
          <w:b/>
          <w:sz w:val="20"/>
          <w:szCs w:val="20"/>
        </w:rPr>
        <w:t xml:space="preserve">Considerando que já estamos solicitando estes materiais em novo processo licitatório </w:t>
      </w:r>
      <w:r>
        <w:rPr>
          <w:rFonts w:ascii="Arial" w:hAnsi="Arial" w:cs="Arial"/>
          <w:b/>
          <w:sz w:val="20"/>
          <w:szCs w:val="20"/>
        </w:rPr>
        <w:t xml:space="preserve">sob protocolo </w:t>
      </w:r>
      <w:r>
        <w:rPr>
          <w:b/>
          <w:bCs/>
        </w:rPr>
        <w:t>18.598.989-5</w:t>
      </w:r>
      <w:r w:rsidRPr="00575AFF">
        <w:rPr>
          <w:rFonts w:ascii="Arial" w:hAnsi="Arial" w:cs="Arial"/>
          <w:b/>
          <w:sz w:val="20"/>
          <w:szCs w:val="20"/>
        </w:rPr>
        <w:t xml:space="preserve"> </w:t>
      </w:r>
      <w:r>
        <w:rPr>
          <w:rFonts w:ascii="Arial" w:hAnsi="Arial" w:cs="Arial"/>
          <w:b/>
          <w:sz w:val="20"/>
          <w:szCs w:val="20"/>
        </w:rPr>
        <w:t>em fase de cotação de preços para estimativa de valores</w:t>
      </w:r>
      <w:r w:rsidRPr="00575AFF">
        <w:rPr>
          <w:rFonts w:ascii="Arial" w:hAnsi="Arial" w:cs="Arial"/>
          <w:sz w:val="20"/>
          <w:szCs w:val="20"/>
        </w:rPr>
        <w:t>.</w:t>
      </w:r>
    </w:p>
    <w:p w14:paraId="0C6D9AFC" w14:textId="77777777" w:rsidR="00857A80" w:rsidRPr="00575AFF" w:rsidRDefault="00857A80" w:rsidP="00857A80">
      <w:pPr>
        <w:spacing w:after="0" w:line="240" w:lineRule="auto"/>
        <w:ind w:firstLine="851"/>
        <w:jc w:val="both"/>
        <w:rPr>
          <w:rFonts w:ascii="Arial" w:hAnsi="Arial" w:cs="Arial"/>
          <w:sz w:val="20"/>
          <w:szCs w:val="20"/>
        </w:rPr>
      </w:pPr>
      <w:r w:rsidRPr="00575AFF">
        <w:rPr>
          <w:rFonts w:ascii="Arial" w:hAnsi="Arial" w:cs="Arial"/>
          <w:sz w:val="20"/>
          <w:szCs w:val="20"/>
        </w:rPr>
        <w:t xml:space="preserve">Diante do exposto, pode-se afirmar que este processo se motiva pela modalidade de dispensa de licitação amparado pelo inciso IV do artigo 24 da Lei 8.666/93 e no inciso IV do artigo 34 da lei 15.608/2007, que permitem à Administração Pública realizar dispensa de licitação quando for caracterizado </w:t>
      </w:r>
      <w:r w:rsidRPr="00575AFF">
        <w:rPr>
          <w:rFonts w:ascii="Arial" w:hAnsi="Arial" w:cs="Arial"/>
          <w:b/>
          <w:sz w:val="20"/>
          <w:szCs w:val="20"/>
        </w:rPr>
        <w:t>emergência</w:t>
      </w:r>
      <w:r w:rsidRPr="00575AFF">
        <w:rPr>
          <w:rFonts w:ascii="Arial" w:hAnsi="Arial" w:cs="Arial"/>
          <w:sz w:val="20"/>
          <w:szCs w:val="20"/>
        </w:rPr>
        <w:t xml:space="preserve"> em função da urgência de atendimento de situação que possa ocasionar </w:t>
      </w:r>
      <w:r w:rsidRPr="00575AFF">
        <w:rPr>
          <w:rFonts w:ascii="Arial" w:hAnsi="Arial" w:cs="Arial"/>
          <w:sz w:val="20"/>
          <w:szCs w:val="20"/>
        </w:rPr>
        <w:lastRenderedPageBreak/>
        <w:t>prejuízo e comprometer a segurança de pessoas, obras, serviços e equipamentos e outros bens públicos ou particulares.</w:t>
      </w:r>
    </w:p>
    <w:p w14:paraId="0B8C25B5" w14:textId="63DF8053" w:rsidR="00AF7822" w:rsidRPr="003806B8" w:rsidRDefault="00857A80" w:rsidP="00857A80">
      <w:pPr>
        <w:tabs>
          <w:tab w:val="left" w:pos="0"/>
        </w:tabs>
        <w:spacing w:after="0" w:line="240" w:lineRule="auto"/>
        <w:jc w:val="both"/>
        <w:rPr>
          <w:rFonts w:ascii="Arial" w:hAnsi="Arial" w:cs="Arial"/>
          <w:color w:val="FF0000"/>
          <w:sz w:val="20"/>
          <w:szCs w:val="20"/>
        </w:rPr>
      </w:pPr>
      <w:r>
        <w:rPr>
          <w:rFonts w:ascii="Arial" w:hAnsi="Arial" w:cs="Arial"/>
          <w:sz w:val="20"/>
          <w:szCs w:val="20"/>
        </w:rPr>
        <w:tab/>
      </w:r>
      <w:r w:rsidRPr="00575AFF">
        <w:rPr>
          <w:rFonts w:ascii="Arial" w:hAnsi="Arial" w:cs="Arial"/>
          <w:sz w:val="20"/>
          <w:szCs w:val="20"/>
        </w:rPr>
        <w:t xml:space="preserve">Com relação aos orçamentos apresentados, foi enviado o formulário de cotação por e-mail para todas as empresas cadastradas no banco de dados do hospital. Foram considerados para este processo as empresas que retornaram, </w:t>
      </w:r>
      <w:r w:rsidRPr="00575AFF">
        <w:rPr>
          <w:rFonts w:ascii="Arial" w:hAnsi="Arial" w:cs="Arial"/>
          <w:b/>
          <w:sz w:val="20"/>
          <w:szCs w:val="20"/>
        </w:rPr>
        <w:t>ressaltamos que estes itens não possuem registro de preço vigente, e os processos de licitação resultaram deserto</w:t>
      </w:r>
      <w:r w:rsidRPr="00575AFF">
        <w:rPr>
          <w:rFonts w:ascii="Arial" w:hAnsi="Arial" w:cs="Arial"/>
          <w:sz w:val="20"/>
          <w:szCs w:val="20"/>
        </w:rPr>
        <w:t>. A empresa que cotou o menor valor está em consonância com a legislação vigente e, portanto, habilitada a participar deste processo.</w:t>
      </w:r>
    </w:p>
    <w:p w14:paraId="1A8F358C" w14:textId="77777777" w:rsidR="006A27CB" w:rsidRPr="006A2A57" w:rsidRDefault="006A27CB" w:rsidP="00AF7822">
      <w:pPr>
        <w:tabs>
          <w:tab w:val="left" w:pos="0"/>
        </w:tabs>
        <w:spacing w:after="0" w:line="240" w:lineRule="auto"/>
        <w:jc w:val="both"/>
        <w:rPr>
          <w:rFonts w:ascii="Arial" w:hAnsi="Arial" w:cs="Arial"/>
          <w:b/>
          <w:bCs/>
          <w:sz w:val="20"/>
          <w:szCs w:val="20"/>
        </w:rPr>
      </w:pPr>
    </w:p>
    <w:p w14:paraId="0305F675"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3 PESQUISA DE PREÇOS</w:t>
      </w:r>
    </w:p>
    <w:p w14:paraId="16CC9BA2" w14:textId="77777777" w:rsidR="003123CC" w:rsidRPr="006A2A57" w:rsidRDefault="003123CC" w:rsidP="00470B00">
      <w:pPr>
        <w:spacing w:after="0" w:line="240" w:lineRule="auto"/>
        <w:jc w:val="both"/>
        <w:rPr>
          <w:rFonts w:ascii="Arial" w:hAnsi="Arial" w:cs="Arial"/>
          <w:b/>
          <w:bCs/>
          <w:color w:val="000000"/>
          <w:sz w:val="20"/>
          <w:szCs w:val="20"/>
        </w:rPr>
      </w:pPr>
    </w:p>
    <w:p w14:paraId="427B4103" w14:textId="4F43A3C9" w:rsidR="000C194F" w:rsidRDefault="000C194F" w:rsidP="000C194F">
      <w:pPr>
        <w:shd w:val="clear" w:color="auto" w:fill="FFFFFF" w:themeFill="background1"/>
        <w:spacing w:after="0" w:line="240" w:lineRule="auto"/>
        <w:jc w:val="both"/>
        <w:rPr>
          <w:rFonts w:ascii="Arial-BoldMT" w:hAnsi="Arial-BoldMT" w:cs="Arial-BoldMT"/>
          <w:b/>
          <w:bCs/>
          <w:sz w:val="20"/>
          <w:szCs w:val="20"/>
        </w:rPr>
      </w:pPr>
      <w:r>
        <w:rPr>
          <w:rFonts w:ascii="ArialMT" w:hAnsi="ArialMT" w:cs="ArialMT"/>
          <w:b/>
          <w:sz w:val="20"/>
          <w:szCs w:val="20"/>
        </w:rPr>
        <w:t xml:space="preserve">3.1 </w:t>
      </w:r>
      <w:r>
        <w:rPr>
          <w:rFonts w:ascii="ArialMT" w:hAnsi="ArialMT" w:cs="ArialMT"/>
          <w:sz w:val="20"/>
          <w:szCs w:val="20"/>
        </w:rPr>
        <w:t xml:space="preserve">Para elaboração do orçamento apreciativo foi utilizado como critério para os lotes </w:t>
      </w:r>
      <w:r w:rsidR="003806B8">
        <w:rPr>
          <w:rFonts w:ascii="Arial-BoldMT" w:hAnsi="Arial-BoldMT" w:cs="Arial-BoldMT"/>
          <w:b/>
          <w:bCs/>
          <w:sz w:val="20"/>
          <w:szCs w:val="20"/>
        </w:rPr>
        <w:t>o menor preço cotado</w:t>
      </w:r>
      <w:r>
        <w:rPr>
          <w:rFonts w:ascii="Arial-BoldMT" w:hAnsi="Arial-BoldMT" w:cs="Arial-BoldMT"/>
          <w:b/>
          <w:bCs/>
          <w:sz w:val="20"/>
          <w:szCs w:val="20"/>
        </w:rPr>
        <w:t>.</w:t>
      </w:r>
    </w:p>
    <w:p w14:paraId="0D79F28D" w14:textId="77777777" w:rsidR="00C4769E" w:rsidRDefault="000C194F" w:rsidP="005653AF">
      <w:pPr>
        <w:spacing w:after="0" w:line="240" w:lineRule="auto"/>
        <w:jc w:val="both"/>
        <w:rPr>
          <w:rFonts w:ascii="Arial" w:hAnsi="Arial" w:cs="Arial"/>
          <w:sz w:val="20"/>
          <w:szCs w:val="20"/>
        </w:rPr>
      </w:pPr>
      <w:r w:rsidRPr="001345D6">
        <w:rPr>
          <w:rFonts w:ascii="Arial" w:hAnsi="Arial" w:cs="Arial"/>
          <w:b/>
          <w:sz w:val="20"/>
          <w:szCs w:val="20"/>
        </w:rPr>
        <w:t xml:space="preserve">3.2 </w:t>
      </w:r>
      <w:r w:rsidRPr="001345D6">
        <w:rPr>
          <w:rFonts w:ascii="Arial" w:hAnsi="Arial" w:cs="Arial"/>
          <w:sz w:val="20"/>
          <w:szCs w:val="20"/>
        </w:rPr>
        <w:t xml:space="preserve">Conforme artigo </w:t>
      </w:r>
      <w:r w:rsidRPr="00184692">
        <w:rPr>
          <w:rFonts w:ascii="Arial" w:hAnsi="Arial" w:cs="Arial"/>
          <w:color w:val="FF0000"/>
          <w:sz w:val="20"/>
          <w:szCs w:val="20"/>
        </w:rPr>
        <w:t>9º, incisos III</w:t>
      </w:r>
      <w:r w:rsidR="00496C0B" w:rsidRPr="00184692">
        <w:rPr>
          <w:rFonts w:ascii="Arial" w:hAnsi="Arial" w:cs="Arial"/>
          <w:color w:val="FF0000"/>
          <w:sz w:val="20"/>
          <w:szCs w:val="20"/>
        </w:rPr>
        <w:t>, IV E V</w:t>
      </w:r>
      <w:r w:rsidRPr="00184692">
        <w:rPr>
          <w:rFonts w:ascii="Arial" w:hAnsi="Arial" w:cs="Arial"/>
          <w:color w:val="FF0000"/>
          <w:sz w:val="20"/>
          <w:szCs w:val="20"/>
        </w:rPr>
        <w:t xml:space="preserve"> </w:t>
      </w:r>
      <w:r w:rsidRPr="001345D6">
        <w:rPr>
          <w:rFonts w:ascii="Arial" w:hAnsi="Arial" w:cs="Arial"/>
          <w:sz w:val="20"/>
          <w:szCs w:val="20"/>
        </w:rPr>
        <w:t>do Decreto Estadual n.º</w:t>
      </w:r>
      <w:r>
        <w:rPr>
          <w:rFonts w:ascii="Arial" w:hAnsi="Arial" w:cs="Arial"/>
          <w:sz w:val="20"/>
          <w:szCs w:val="20"/>
        </w:rPr>
        <w:t xml:space="preserve"> </w:t>
      </w:r>
      <w:r w:rsidRPr="001345D6">
        <w:rPr>
          <w:rFonts w:ascii="Arial" w:hAnsi="Arial" w:cs="Arial"/>
          <w:sz w:val="20"/>
          <w:szCs w:val="20"/>
        </w:rPr>
        <w:t>4.993/2016, o critério adotado foi baseado na pesquisa de preços com os fornecedores, e de maneira a garantir a observância da proposta mais vantajosa para a Administração Pública e o melhor interesse público, adotou-se o referido critério, conforme artigo 3° da Lei 8.666/93.</w:t>
      </w:r>
    </w:p>
    <w:p w14:paraId="1A5AB243" w14:textId="77777777" w:rsidR="000C194F" w:rsidRDefault="000C194F" w:rsidP="000C194F">
      <w:pPr>
        <w:spacing w:after="0" w:line="240" w:lineRule="auto"/>
        <w:rPr>
          <w:rFonts w:ascii="Arial" w:hAnsi="Arial" w:cs="Arial"/>
          <w:b/>
          <w:bCs/>
          <w:color w:val="000000"/>
          <w:sz w:val="20"/>
          <w:szCs w:val="20"/>
        </w:rPr>
      </w:pPr>
    </w:p>
    <w:p w14:paraId="2475802B"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4 PARCELAMENTO DO OBJETO</w:t>
      </w:r>
    </w:p>
    <w:p w14:paraId="4AC2C491" w14:textId="77777777" w:rsidR="003123CC" w:rsidRPr="006A2A57" w:rsidRDefault="003123CC" w:rsidP="00634B06">
      <w:pPr>
        <w:spacing w:after="0" w:line="240" w:lineRule="auto"/>
        <w:rPr>
          <w:rFonts w:ascii="Arial" w:hAnsi="Arial" w:cs="Arial"/>
          <w:b/>
          <w:bCs/>
          <w:color w:val="000000"/>
          <w:sz w:val="20"/>
          <w:szCs w:val="20"/>
        </w:rPr>
      </w:pPr>
    </w:p>
    <w:p w14:paraId="2CFBCB70" w14:textId="77777777" w:rsidR="003123CC" w:rsidRPr="006A2A57" w:rsidRDefault="003123CC" w:rsidP="00634B06">
      <w:pPr>
        <w:spacing w:after="0" w:line="240" w:lineRule="auto"/>
        <w:jc w:val="both"/>
        <w:rPr>
          <w:rFonts w:ascii="Arial" w:hAnsi="Arial" w:cs="Arial"/>
          <w:b/>
          <w:bCs/>
          <w:color w:val="000000"/>
          <w:sz w:val="20"/>
          <w:szCs w:val="20"/>
        </w:rPr>
      </w:pPr>
      <w:r w:rsidRPr="006A2A57">
        <w:rPr>
          <w:rFonts w:ascii="Arial" w:hAnsi="Arial" w:cs="Arial"/>
          <w:sz w:val="20"/>
          <w:szCs w:val="20"/>
        </w:rPr>
        <w:t>Cada lote será composto por um único item, conforme a Súmula nº 247 do Tribunal de Contas da União.</w:t>
      </w:r>
    </w:p>
    <w:p w14:paraId="52B85C95" w14:textId="77777777" w:rsidR="00320FBB" w:rsidRPr="006A2A57" w:rsidRDefault="00320FBB" w:rsidP="00634B06">
      <w:pPr>
        <w:spacing w:after="0" w:line="240" w:lineRule="auto"/>
        <w:rPr>
          <w:rFonts w:ascii="Arial" w:hAnsi="Arial" w:cs="Arial"/>
          <w:color w:val="000000"/>
          <w:sz w:val="20"/>
          <w:szCs w:val="20"/>
        </w:rPr>
      </w:pPr>
    </w:p>
    <w:p w14:paraId="05C49241" w14:textId="77777777" w:rsidR="00743576" w:rsidRDefault="00743576" w:rsidP="00743576">
      <w:pPr>
        <w:spacing w:after="57" w:line="240" w:lineRule="auto"/>
        <w:rPr>
          <w:rFonts w:ascii="Arial" w:hAnsi="Arial" w:cs="Arial"/>
          <w:b/>
          <w:bCs/>
          <w:sz w:val="20"/>
          <w:szCs w:val="20"/>
        </w:rPr>
      </w:pPr>
      <w:r>
        <w:rPr>
          <w:rFonts w:ascii="Arial" w:hAnsi="Arial" w:cs="Arial"/>
          <w:b/>
          <w:bCs/>
          <w:color w:val="000000"/>
          <w:sz w:val="20"/>
          <w:szCs w:val="20"/>
        </w:rPr>
        <w:t>5 SUSTENTABILIDADE</w:t>
      </w:r>
    </w:p>
    <w:p w14:paraId="612B7E16" w14:textId="77777777" w:rsidR="00743576" w:rsidRDefault="00743576" w:rsidP="00743576">
      <w:pPr>
        <w:pStyle w:val="NormalWeb"/>
        <w:spacing w:before="0" w:beforeAutospacing="0" w:after="57" w:afterAutospacing="0"/>
        <w:jc w:val="both"/>
        <w:rPr>
          <w:rFonts w:ascii="Arial" w:hAnsi="Arial" w:cs="Arial"/>
          <w:sz w:val="20"/>
          <w:szCs w:val="20"/>
        </w:rPr>
      </w:pPr>
      <w:r w:rsidRPr="00C1598A">
        <w:rPr>
          <w:rFonts w:ascii="Arial" w:hAnsi="Arial" w:cs="Arial"/>
          <w:b/>
          <w:bCs/>
          <w:sz w:val="20"/>
          <w:szCs w:val="20"/>
        </w:rPr>
        <w:t>Art. 48.</w:t>
      </w:r>
      <w:r w:rsidRPr="00C1598A">
        <w:rPr>
          <w:rFonts w:ascii="Arial" w:hAnsi="Arial" w:cs="Arial"/>
          <w:sz w:val="20"/>
          <w:szCs w:val="20"/>
        </w:rPr>
        <w:t xml:space="preserve"> Os editais para a aquisição de bens deverão prever que as empresas contratadas adotarão as seguintes práticas de sustentabilidade, quando couber:</w:t>
      </w:r>
    </w:p>
    <w:p w14:paraId="5C90EDDA" w14:textId="77777777" w:rsidR="00743576" w:rsidRPr="00C1598A" w:rsidRDefault="00743576" w:rsidP="00743576">
      <w:pPr>
        <w:pStyle w:val="NormalWeb"/>
        <w:spacing w:before="0" w:beforeAutospacing="0" w:after="57" w:afterAutospacing="0"/>
        <w:jc w:val="both"/>
        <w:rPr>
          <w:rFonts w:ascii="Arial" w:hAnsi="Arial" w:cs="Arial"/>
          <w:sz w:val="20"/>
          <w:szCs w:val="20"/>
        </w:rPr>
      </w:pPr>
      <w:r w:rsidRPr="00C1598A">
        <w:rPr>
          <w:rFonts w:ascii="Arial" w:hAnsi="Arial" w:cs="Arial"/>
          <w:b/>
          <w:bCs/>
          <w:sz w:val="20"/>
          <w:szCs w:val="20"/>
        </w:rPr>
        <w:t>I -</w:t>
      </w:r>
      <w:r w:rsidRPr="00C1598A">
        <w:rPr>
          <w:rFonts w:ascii="Arial" w:hAnsi="Arial" w:cs="Arial"/>
          <w:sz w:val="20"/>
          <w:szCs w:val="20"/>
        </w:rPr>
        <w:t xml:space="preserve"> Que os bens sejam constituídos, no todo ou em parte, por material reciclado, atóxico, biodegradável, conforme normas específicas da ABNT;</w:t>
      </w:r>
    </w:p>
    <w:p w14:paraId="3F01B88F" w14:textId="77777777" w:rsidR="00743576" w:rsidRPr="00C1598A" w:rsidRDefault="00743576" w:rsidP="00743576">
      <w:pPr>
        <w:pStyle w:val="NormalWeb"/>
        <w:spacing w:before="0" w:beforeAutospacing="0" w:after="57" w:afterAutospacing="0"/>
        <w:jc w:val="both"/>
        <w:rPr>
          <w:rFonts w:ascii="Arial" w:hAnsi="Arial" w:cs="Arial"/>
          <w:sz w:val="20"/>
          <w:szCs w:val="20"/>
        </w:rPr>
      </w:pPr>
      <w:r w:rsidRPr="00C1598A">
        <w:rPr>
          <w:rFonts w:ascii="Arial" w:hAnsi="Arial" w:cs="Arial"/>
          <w:b/>
          <w:bCs/>
          <w:sz w:val="20"/>
          <w:szCs w:val="20"/>
        </w:rPr>
        <w:t>II -</w:t>
      </w:r>
      <w:r w:rsidRPr="00C1598A">
        <w:rPr>
          <w:rFonts w:ascii="Arial" w:hAnsi="Arial" w:cs="Arial"/>
          <w:sz w:val="20"/>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40122329" w14:textId="77777777" w:rsidR="00743576" w:rsidRPr="00C1598A" w:rsidRDefault="00743576" w:rsidP="00743576">
      <w:pPr>
        <w:pStyle w:val="NormalWeb"/>
        <w:spacing w:before="0" w:beforeAutospacing="0" w:after="57" w:afterAutospacing="0"/>
        <w:jc w:val="both"/>
        <w:rPr>
          <w:rFonts w:ascii="Arial" w:hAnsi="Arial" w:cs="Arial"/>
          <w:sz w:val="20"/>
          <w:szCs w:val="20"/>
        </w:rPr>
      </w:pPr>
      <w:r w:rsidRPr="00C1598A">
        <w:rPr>
          <w:rFonts w:ascii="Arial" w:hAnsi="Arial" w:cs="Arial"/>
          <w:b/>
          <w:bCs/>
          <w:sz w:val="20"/>
          <w:szCs w:val="20"/>
        </w:rPr>
        <w:t>III -</w:t>
      </w:r>
      <w:r w:rsidRPr="00C1598A">
        <w:rPr>
          <w:rFonts w:ascii="Arial" w:hAnsi="Arial" w:cs="Arial"/>
          <w:sz w:val="20"/>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12DBB43D" w14:textId="77777777" w:rsidR="00743576" w:rsidRPr="00C1598A" w:rsidRDefault="00743576" w:rsidP="00743576">
      <w:pPr>
        <w:pStyle w:val="NormalWeb"/>
        <w:spacing w:before="0" w:beforeAutospacing="0" w:after="57" w:afterAutospacing="0"/>
        <w:jc w:val="both"/>
        <w:rPr>
          <w:rFonts w:ascii="Arial" w:hAnsi="Arial" w:cs="Arial"/>
          <w:sz w:val="20"/>
          <w:szCs w:val="20"/>
        </w:rPr>
      </w:pPr>
      <w:r w:rsidRPr="00C1598A">
        <w:rPr>
          <w:rFonts w:ascii="Arial" w:hAnsi="Arial" w:cs="Arial"/>
          <w:b/>
          <w:bCs/>
          <w:sz w:val="20"/>
          <w:szCs w:val="20"/>
        </w:rPr>
        <w:t>IV -</w:t>
      </w:r>
      <w:r w:rsidRPr="00C1598A">
        <w:rPr>
          <w:rFonts w:ascii="Arial" w:hAnsi="Arial" w:cs="Arial"/>
          <w:sz w:val="20"/>
          <w:szCs w:val="20"/>
        </w:rPr>
        <w:t xml:space="preserve"> Que os bens não contenham substâncias perigosas em concentração acima da recomendada na diretiva </w:t>
      </w:r>
      <w:proofErr w:type="spellStart"/>
      <w:r w:rsidRPr="00C1598A">
        <w:rPr>
          <w:rFonts w:ascii="Arial" w:hAnsi="Arial" w:cs="Arial"/>
          <w:sz w:val="20"/>
          <w:szCs w:val="20"/>
        </w:rPr>
        <w:t>RoHS</w:t>
      </w:r>
      <w:proofErr w:type="spellEnd"/>
      <w:r w:rsidRPr="00C1598A">
        <w:rPr>
          <w:rFonts w:ascii="Arial" w:hAnsi="Arial" w:cs="Arial"/>
          <w:sz w:val="20"/>
          <w:szCs w:val="20"/>
        </w:rPr>
        <w:t xml:space="preserve"> (</w:t>
      </w:r>
      <w:proofErr w:type="spellStart"/>
      <w:r w:rsidRPr="00C1598A">
        <w:rPr>
          <w:rFonts w:ascii="Arial" w:hAnsi="Arial" w:cs="Arial"/>
          <w:sz w:val="20"/>
          <w:szCs w:val="20"/>
        </w:rPr>
        <w:t>Restriction</w:t>
      </w:r>
      <w:proofErr w:type="spellEnd"/>
      <w:r w:rsidRPr="00C1598A">
        <w:rPr>
          <w:rFonts w:ascii="Arial" w:hAnsi="Arial" w:cs="Arial"/>
          <w:sz w:val="20"/>
          <w:szCs w:val="20"/>
        </w:rPr>
        <w:t xml:space="preserve"> </w:t>
      </w:r>
      <w:proofErr w:type="spellStart"/>
      <w:r w:rsidRPr="00C1598A">
        <w:rPr>
          <w:rFonts w:ascii="Arial" w:hAnsi="Arial" w:cs="Arial"/>
          <w:sz w:val="20"/>
          <w:szCs w:val="20"/>
        </w:rPr>
        <w:t>of</w:t>
      </w:r>
      <w:proofErr w:type="spellEnd"/>
      <w:r w:rsidRPr="00C1598A">
        <w:rPr>
          <w:rFonts w:ascii="Arial" w:hAnsi="Arial" w:cs="Arial"/>
          <w:sz w:val="20"/>
          <w:szCs w:val="20"/>
        </w:rPr>
        <w:t xml:space="preserve"> </w:t>
      </w:r>
      <w:proofErr w:type="spellStart"/>
      <w:r w:rsidRPr="00C1598A">
        <w:rPr>
          <w:rFonts w:ascii="Arial" w:hAnsi="Arial" w:cs="Arial"/>
          <w:sz w:val="20"/>
          <w:szCs w:val="20"/>
        </w:rPr>
        <w:t>Certain</w:t>
      </w:r>
      <w:proofErr w:type="spellEnd"/>
      <w:r w:rsidRPr="00C1598A">
        <w:rPr>
          <w:rFonts w:ascii="Arial" w:hAnsi="Arial" w:cs="Arial"/>
          <w:sz w:val="20"/>
          <w:szCs w:val="20"/>
        </w:rPr>
        <w:t xml:space="preserve"> </w:t>
      </w:r>
      <w:proofErr w:type="spellStart"/>
      <w:r w:rsidRPr="00C1598A">
        <w:rPr>
          <w:rFonts w:ascii="Arial" w:hAnsi="Arial" w:cs="Arial"/>
          <w:sz w:val="20"/>
          <w:szCs w:val="20"/>
        </w:rPr>
        <w:t>Hazardous</w:t>
      </w:r>
      <w:proofErr w:type="spellEnd"/>
      <w:r w:rsidRPr="00C1598A">
        <w:rPr>
          <w:rFonts w:ascii="Arial" w:hAnsi="Arial" w:cs="Arial"/>
          <w:sz w:val="20"/>
          <w:szCs w:val="20"/>
        </w:rPr>
        <w:t xml:space="preserve"> </w:t>
      </w:r>
      <w:proofErr w:type="spellStart"/>
      <w:r w:rsidRPr="00C1598A">
        <w:rPr>
          <w:rFonts w:ascii="Arial" w:hAnsi="Arial" w:cs="Arial"/>
          <w:sz w:val="20"/>
          <w:szCs w:val="20"/>
        </w:rPr>
        <w:t>Substances</w:t>
      </w:r>
      <w:proofErr w:type="spellEnd"/>
      <w:r w:rsidRPr="00C1598A">
        <w:rPr>
          <w:rFonts w:ascii="Arial" w:hAnsi="Arial" w:cs="Arial"/>
          <w:sz w:val="20"/>
          <w:szCs w:val="20"/>
        </w:rPr>
        <w:t>), tais como mercúrio (Hg), chumbo (</w:t>
      </w:r>
      <w:proofErr w:type="spellStart"/>
      <w:r w:rsidRPr="00C1598A">
        <w:rPr>
          <w:rFonts w:ascii="Arial" w:hAnsi="Arial" w:cs="Arial"/>
          <w:sz w:val="20"/>
          <w:szCs w:val="20"/>
        </w:rPr>
        <w:t>Pb</w:t>
      </w:r>
      <w:proofErr w:type="spellEnd"/>
      <w:r w:rsidRPr="00C1598A">
        <w:rPr>
          <w:rFonts w:ascii="Arial" w:hAnsi="Arial" w:cs="Arial"/>
          <w:sz w:val="20"/>
          <w:szCs w:val="20"/>
        </w:rPr>
        <w:t xml:space="preserve">), cromo </w:t>
      </w:r>
      <w:proofErr w:type="spellStart"/>
      <w:r w:rsidRPr="00C1598A">
        <w:rPr>
          <w:rFonts w:ascii="Arial" w:hAnsi="Arial" w:cs="Arial"/>
          <w:sz w:val="20"/>
          <w:szCs w:val="20"/>
        </w:rPr>
        <w:t>hexavalente</w:t>
      </w:r>
      <w:proofErr w:type="spellEnd"/>
      <w:r w:rsidRPr="00C1598A">
        <w:rPr>
          <w:rFonts w:ascii="Arial" w:hAnsi="Arial" w:cs="Arial"/>
          <w:sz w:val="20"/>
          <w:szCs w:val="20"/>
        </w:rPr>
        <w:t xml:space="preserve"> (</w:t>
      </w:r>
      <w:proofErr w:type="gramStart"/>
      <w:r w:rsidRPr="00C1598A">
        <w:rPr>
          <w:rFonts w:ascii="Arial" w:hAnsi="Arial" w:cs="Arial"/>
          <w:sz w:val="20"/>
          <w:szCs w:val="20"/>
        </w:rPr>
        <w:t>Cr(</w:t>
      </w:r>
      <w:proofErr w:type="gramEnd"/>
      <w:r w:rsidRPr="00C1598A">
        <w:rPr>
          <w:rFonts w:ascii="Arial" w:hAnsi="Arial" w:cs="Arial"/>
          <w:sz w:val="20"/>
          <w:szCs w:val="20"/>
        </w:rPr>
        <w:t>VI)), cádmio (</w:t>
      </w:r>
      <w:proofErr w:type="spellStart"/>
      <w:r w:rsidRPr="00C1598A">
        <w:rPr>
          <w:rFonts w:ascii="Arial" w:hAnsi="Arial" w:cs="Arial"/>
          <w:sz w:val="20"/>
          <w:szCs w:val="20"/>
        </w:rPr>
        <w:t>Cd</w:t>
      </w:r>
      <w:proofErr w:type="spellEnd"/>
      <w:r w:rsidRPr="00C1598A">
        <w:rPr>
          <w:rFonts w:ascii="Arial" w:hAnsi="Arial" w:cs="Arial"/>
          <w:sz w:val="20"/>
          <w:szCs w:val="20"/>
        </w:rPr>
        <w:t xml:space="preserve">), </w:t>
      </w:r>
      <w:proofErr w:type="spellStart"/>
      <w:r w:rsidRPr="00C1598A">
        <w:rPr>
          <w:rFonts w:ascii="Arial" w:hAnsi="Arial" w:cs="Arial"/>
          <w:sz w:val="20"/>
          <w:szCs w:val="20"/>
        </w:rPr>
        <w:t>bifenil-polibromados</w:t>
      </w:r>
      <w:proofErr w:type="spellEnd"/>
      <w:r w:rsidRPr="00C1598A">
        <w:rPr>
          <w:rFonts w:ascii="Arial" w:hAnsi="Arial" w:cs="Arial"/>
          <w:sz w:val="20"/>
          <w:szCs w:val="20"/>
        </w:rPr>
        <w:t xml:space="preserve"> (</w:t>
      </w:r>
      <w:proofErr w:type="spellStart"/>
      <w:r w:rsidRPr="00C1598A">
        <w:rPr>
          <w:rFonts w:ascii="Arial" w:hAnsi="Arial" w:cs="Arial"/>
          <w:sz w:val="20"/>
          <w:szCs w:val="20"/>
        </w:rPr>
        <w:t>PBBs</w:t>
      </w:r>
      <w:proofErr w:type="spellEnd"/>
      <w:r w:rsidRPr="00C1598A">
        <w:rPr>
          <w:rFonts w:ascii="Arial" w:hAnsi="Arial" w:cs="Arial"/>
          <w:sz w:val="20"/>
          <w:szCs w:val="20"/>
        </w:rPr>
        <w:t xml:space="preserve">), éteres </w:t>
      </w:r>
      <w:proofErr w:type="spellStart"/>
      <w:r w:rsidRPr="00C1598A">
        <w:rPr>
          <w:rFonts w:ascii="Arial" w:hAnsi="Arial" w:cs="Arial"/>
          <w:sz w:val="20"/>
          <w:szCs w:val="20"/>
        </w:rPr>
        <w:t>difenil-polibromados</w:t>
      </w:r>
      <w:proofErr w:type="spellEnd"/>
      <w:r w:rsidRPr="00C1598A">
        <w:rPr>
          <w:rFonts w:ascii="Arial" w:hAnsi="Arial" w:cs="Arial"/>
          <w:sz w:val="20"/>
          <w:szCs w:val="20"/>
        </w:rPr>
        <w:t xml:space="preserve"> (</w:t>
      </w:r>
      <w:proofErr w:type="spellStart"/>
      <w:r w:rsidRPr="00C1598A">
        <w:rPr>
          <w:rFonts w:ascii="Arial" w:hAnsi="Arial" w:cs="Arial"/>
          <w:sz w:val="20"/>
          <w:szCs w:val="20"/>
        </w:rPr>
        <w:t>PBDEs</w:t>
      </w:r>
      <w:proofErr w:type="spellEnd"/>
      <w:r w:rsidRPr="00C1598A">
        <w:rPr>
          <w:rFonts w:ascii="Arial" w:hAnsi="Arial" w:cs="Arial"/>
          <w:sz w:val="20"/>
          <w:szCs w:val="20"/>
        </w:rPr>
        <w:t>).</w:t>
      </w:r>
    </w:p>
    <w:p w14:paraId="119E418F" w14:textId="77777777" w:rsidR="00743576" w:rsidRPr="00C1598A" w:rsidRDefault="00743576" w:rsidP="00743576">
      <w:pPr>
        <w:pStyle w:val="NormalWeb"/>
        <w:spacing w:before="0" w:beforeAutospacing="0" w:after="57" w:afterAutospacing="0"/>
        <w:jc w:val="both"/>
        <w:rPr>
          <w:rFonts w:ascii="Arial" w:hAnsi="Arial" w:cs="Arial"/>
          <w:sz w:val="20"/>
          <w:szCs w:val="20"/>
        </w:rPr>
      </w:pPr>
      <w:r w:rsidRPr="00C1598A">
        <w:rPr>
          <w:rFonts w:ascii="Arial" w:hAnsi="Arial" w:cs="Arial"/>
          <w:b/>
          <w:bCs/>
          <w:sz w:val="20"/>
          <w:szCs w:val="20"/>
        </w:rPr>
        <w:t>§ 1.º</w:t>
      </w:r>
      <w:r w:rsidRPr="00C1598A">
        <w:rPr>
          <w:rFonts w:ascii="Arial" w:hAnsi="Arial" w:cs="Arial"/>
          <w:sz w:val="20"/>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7F45C3AB" w14:textId="77777777" w:rsidR="00743576" w:rsidRPr="00C1598A" w:rsidRDefault="00743576" w:rsidP="00743576">
      <w:pPr>
        <w:pStyle w:val="NormalWeb"/>
        <w:spacing w:before="0" w:beforeAutospacing="0" w:after="57" w:afterAutospacing="0"/>
        <w:jc w:val="both"/>
        <w:rPr>
          <w:rFonts w:ascii="Arial" w:hAnsi="Arial" w:cs="Arial"/>
          <w:sz w:val="20"/>
          <w:szCs w:val="20"/>
        </w:rPr>
      </w:pPr>
      <w:r w:rsidRPr="00C1598A">
        <w:rPr>
          <w:rFonts w:ascii="Arial" w:hAnsi="Arial" w:cs="Arial"/>
          <w:b/>
          <w:bCs/>
          <w:sz w:val="20"/>
          <w:szCs w:val="20"/>
        </w:rPr>
        <w:t>§ 2.º</w:t>
      </w:r>
      <w:r w:rsidRPr="00C1598A">
        <w:rPr>
          <w:rFonts w:ascii="Arial" w:hAnsi="Arial" w:cs="Arial"/>
          <w:sz w:val="20"/>
          <w:szCs w:val="20"/>
        </w:rPr>
        <w:t xml:space="preserve"> O edital poderá estabelecer que, selecionada a proposta, antes da assinatura do contrato, em caso de inexistência de certificação que ateste a adequação, o órgão ou entidade contratante poderá realizar diligências para verificar a adequação do produto às exigências do ato convocatório, correndo as despesas por conta da licitante selecionada.</w:t>
      </w:r>
    </w:p>
    <w:p w14:paraId="32706438" w14:textId="77777777" w:rsidR="003430D8" w:rsidRPr="006A2A57" w:rsidRDefault="00743576" w:rsidP="00743576">
      <w:pPr>
        <w:spacing w:after="0" w:line="240" w:lineRule="auto"/>
        <w:rPr>
          <w:rFonts w:ascii="Arial" w:hAnsi="Arial" w:cs="Arial"/>
          <w:sz w:val="20"/>
          <w:szCs w:val="20"/>
        </w:rPr>
      </w:pPr>
      <w:r w:rsidRPr="00C1598A">
        <w:rPr>
          <w:rFonts w:ascii="Arial" w:hAnsi="Arial" w:cs="Arial"/>
          <w:b/>
          <w:bCs/>
          <w:sz w:val="20"/>
          <w:szCs w:val="20"/>
        </w:rPr>
        <w:t>§ 3.º</w:t>
      </w:r>
      <w:r w:rsidRPr="00C1598A">
        <w:rPr>
          <w:rFonts w:ascii="Arial" w:hAnsi="Arial" w:cs="Arial"/>
          <w:sz w:val="20"/>
          <w:szCs w:val="20"/>
        </w:rPr>
        <w:t xml:space="preserve"> O edital ainda deve prever que, caso não se confirme a adequação do produto, a proposta selecionada será desclassificada.</w:t>
      </w:r>
    </w:p>
    <w:p w14:paraId="1CC17DCE" w14:textId="77777777" w:rsidR="003430D8" w:rsidRPr="006A2A57" w:rsidRDefault="003430D8" w:rsidP="00634B06">
      <w:pPr>
        <w:spacing w:after="0" w:line="240" w:lineRule="auto"/>
        <w:rPr>
          <w:rFonts w:ascii="Arial" w:hAnsi="Arial" w:cs="Arial"/>
          <w:b/>
          <w:bCs/>
          <w:sz w:val="20"/>
          <w:szCs w:val="20"/>
        </w:rPr>
      </w:pPr>
    </w:p>
    <w:p w14:paraId="460409EC" w14:textId="77777777" w:rsidR="000C194F" w:rsidRPr="006A2A57" w:rsidRDefault="000C194F" w:rsidP="000C194F">
      <w:pPr>
        <w:spacing w:after="0" w:line="240" w:lineRule="auto"/>
        <w:rPr>
          <w:rFonts w:ascii="Arial" w:hAnsi="Arial" w:cs="Arial"/>
          <w:b/>
          <w:bCs/>
          <w:color w:val="000000"/>
          <w:sz w:val="20"/>
          <w:szCs w:val="20"/>
        </w:rPr>
      </w:pPr>
      <w:r w:rsidRPr="006A2A57">
        <w:rPr>
          <w:rFonts w:ascii="Arial" w:hAnsi="Arial" w:cs="Arial"/>
          <w:b/>
          <w:bCs/>
          <w:color w:val="000000"/>
          <w:sz w:val="20"/>
          <w:szCs w:val="20"/>
        </w:rPr>
        <w:t>6 CONTRATAÇÃO DE MICROEMPRESAS E EMPRESAS DE PEQUENO PORTE</w:t>
      </w:r>
    </w:p>
    <w:p w14:paraId="7295832A" w14:textId="77777777" w:rsidR="0008703F" w:rsidRPr="001518B7" w:rsidRDefault="0008703F" w:rsidP="0008703F">
      <w:pPr>
        <w:autoSpaceDE w:val="0"/>
        <w:autoSpaceDN w:val="0"/>
        <w:adjustRightInd w:val="0"/>
        <w:spacing w:after="0" w:line="240" w:lineRule="auto"/>
        <w:jc w:val="both"/>
        <w:rPr>
          <w:rFonts w:ascii="Arial" w:hAnsi="Arial" w:cs="Arial"/>
          <w:color w:val="000000"/>
          <w:sz w:val="20"/>
          <w:shd w:val="clear" w:color="auto" w:fill="FFFFFF"/>
        </w:rPr>
      </w:pPr>
      <w:r w:rsidRPr="0060309E">
        <w:rPr>
          <w:rFonts w:ascii="Arial" w:hAnsi="Arial" w:cs="Arial"/>
          <w:b/>
          <w:sz w:val="20"/>
          <w:szCs w:val="20"/>
        </w:rPr>
        <w:t xml:space="preserve">6.1. </w:t>
      </w:r>
      <w:r w:rsidRPr="0060309E">
        <w:rPr>
          <w:rFonts w:ascii="Arial" w:hAnsi="Arial" w:cs="Arial"/>
          <w:sz w:val="20"/>
          <w:szCs w:val="20"/>
        </w:rPr>
        <w:t>Por</w:t>
      </w:r>
      <w:r w:rsidRPr="0060309E">
        <w:rPr>
          <w:rFonts w:ascii="Arial" w:hAnsi="Arial" w:cs="Arial"/>
          <w:color w:val="000000"/>
          <w:sz w:val="20"/>
          <w:shd w:val="clear" w:color="auto" w:fill="FFFFFF"/>
        </w:rPr>
        <w:t xml:space="preserve"> se tratar de Dispensa de Licitação, não se aplica a destinação exclusiva a ME/EPP dos lotes, conforme excepcionado pelo artigo 49, IV, da Lei Complementar nº 123/2006</w:t>
      </w:r>
      <w:r>
        <w:rPr>
          <w:rFonts w:ascii="Arial" w:hAnsi="Arial" w:cs="Arial"/>
          <w:color w:val="000000"/>
          <w:sz w:val="20"/>
          <w:shd w:val="clear" w:color="auto" w:fill="FFFFFF"/>
        </w:rPr>
        <w:t>.</w:t>
      </w:r>
    </w:p>
    <w:p w14:paraId="4FC5F12E" w14:textId="735081EE" w:rsidR="004B1B2D" w:rsidRPr="001518B7" w:rsidRDefault="004B1B2D" w:rsidP="000C194F">
      <w:pPr>
        <w:autoSpaceDE w:val="0"/>
        <w:autoSpaceDN w:val="0"/>
        <w:adjustRightInd w:val="0"/>
        <w:spacing w:after="0" w:line="240" w:lineRule="auto"/>
        <w:ind w:left="2835"/>
        <w:jc w:val="both"/>
        <w:rPr>
          <w:rFonts w:ascii="Arial" w:hAnsi="Arial" w:cs="Arial"/>
          <w:color w:val="000000"/>
          <w:sz w:val="20"/>
          <w:shd w:val="clear" w:color="auto" w:fill="FFFFFF"/>
        </w:rPr>
      </w:pPr>
    </w:p>
    <w:p w14:paraId="77C249F9" w14:textId="77777777" w:rsidR="00B977EC" w:rsidRDefault="00B977EC" w:rsidP="004B1B2D">
      <w:pPr>
        <w:autoSpaceDE w:val="0"/>
        <w:autoSpaceDN w:val="0"/>
        <w:adjustRightInd w:val="0"/>
        <w:spacing w:after="0" w:line="240" w:lineRule="auto"/>
        <w:ind w:left="3402"/>
        <w:jc w:val="both"/>
        <w:rPr>
          <w:rFonts w:ascii="Arial" w:hAnsi="Arial" w:cs="Arial"/>
          <w:i/>
          <w:iCs/>
          <w:color w:val="FF0000"/>
          <w:sz w:val="14"/>
          <w:szCs w:val="19"/>
          <w:u w:val="single"/>
        </w:rPr>
      </w:pPr>
    </w:p>
    <w:p w14:paraId="739CD49C" w14:textId="77777777" w:rsidR="00320FBB" w:rsidRPr="006A2A57" w:rsidRDefault="00320FBB" w:rsidP="00634B06">
      <w:pPr>
        <w:spacing w:after="0" w:line="240" w:lineRule="auto"/>
        <w:rPr>
          <w:rFonts w:ascii="Arial" w:hAnsi="Arial" w:cs="Arial"/>
          <w:color w:val="000000"/>
          <w:sz w:val="20"/>
          <w:szCs w:val="20"/>
        </w:rPr>
      </w:pPr>
      <w:r w:rsidRPr="006A2A57">
        <w:rPr>
          <w:rFonts w:ascii="Arial" w:hAnsi="Arial" w:cs="Arial"/>
          <w:b/>
          <w:bCs/>
          <w:color w:val="000000"/>
          <w:sz w:val="20"/>
          <w:szCs w:val="20"/>
        </w:rPr>
        <w:t>7 CLASSIFICAÇÃO DOS BENS E SERVIÇOS COMUNS</w:t>
      </w:r>
    </w:p>
    <w:p w14:paraId="629547F3" w14:textId="77777777" w:rsidR="00320FBB" w:rsidRPr="006A2A57" w:rsidRDefault="00320FBB" w:rsidP="00634B06">
      <w:pPr>
        <w:spacing w:after="0" w:line="240" w:lineRule="auto"/>
        <w:jc w:val="both"/>
        <w:rPr>
          <w:rFonts w:ascii="Arial" w:hAnsi="Arial" w:cs="Arial"/>
          <w:b/>
          <w:bCs/>
          <w:sz w:val="20"/>
          <w:szCs w:val="20"/>
        </w:rPr>
      </w:pPr>
      <w:r w:rsidRPr="006A2A57">
        <w:rPr>
          <w:rFonts w:ascii="Arial" w:hAnsi="Arial" w:cs="Arial"/>
          <w:color w:val="000000"/>
          <w:sz w:val="20"/>
          <w:szCs w:val="20"/>
        </w:rPr>
        <w:t>O(s) objeto(s) dessa licitação é(são) classificado(s) como bem(</w:t>
      </w:r>
      <w:proofErr w:type="spellStart"/>
      <w:r w:rsidRPr="006A2A57">
        <w:rPr>
          <w:rFonts w:ascii="Arial" w:hAnsi="Arial" w:cs="Arial"/>
          <w:color w:val="000000"/>
          <w:sz w:val="20"/>
          <w:szCs w:val="20"/>
        </w:rPr>
        <w:t>ns</w:t>
      </w:r>
      <w:proofErr w:type="spellEnd"/>
      <w:r w:rsidRPr="006A2A57">
        <w:rPr>
          <w:rFonts w:ascii="Arial" w:hAnsi="Arial" w:cs="Arial"/>
          <w:color w:val="000000"/>
          <w:sz w:val="20"/>
          <w:szCs w:val="20"/>
        </w:rPr>
        <w:t>) comum(</w:t>
      </w:r>
      <w:proofErr w:type="spellStart"/>
      <w:r w:rsidRPr="006A2A57">
        <w:rPr>
          <w:rFonts w:ascii="Arial" w:hAnsi="Arial" w:cs="Arial"/>
          <w:color w:val="000000"/>
          <w:sz w:val="20"/>
          <w:szCs w:val="20"/>
        </w:rPr>
        <w:t>ns</w:t>
      </w:r>
      <w:proofErr w:type="spellEnd"/>
      <w:r w:rsidRPr="006A2A57">
        <w:rPr>
          <w:rFonts w:ascii="Arial" w:hAnsi="Arial" w:cs="Arial"/>
          <w:color w:val="000000"/>
          <w:sz w:val="20"/>
          <w:szCs w:val="20"/>
        </w:rPr>
        <w:t>), pois possui(em) especificação(</w:t>
      </w:r>
      <w:proofErr w:type="spellStart"/>
      <w:r w:rsidRPr="006A2A57">
        <w:rPr>
          <w:rFonts w:ascii="Arial" w:hAnsi="Arial" w:cs="Arial"/>
          <w:color w:val="000000"/>
          <w:sz w:val="20"/>
          <w:szCs w:val="20"/>
        </w:rPr>
        <w:t>ões</w:t>
      </w:r>
      <w:proofErr w:type="spellEnd"/>
      <w:r w:rsidRPr="006A2A57">
        <w:rPr>
          <w:rFonts w:ascii="Arial" w:hAnsi="Arial" w:cs="Arial"/>
          <w:color w:val="000000"/>
          <w:sz w:val="20"/>
          <w:szCs w:val="20"/>
        </w:rPr>
        <w:t>) usual(</w:t>
      </w:r>
      <w:proofErr w:type="spellStart"/>
      <w:r w:rsidRPr="006A2A57">
        <w:rPr>
          <w:rFonts w:ascii="Arial" w:hAnsi="Arial" w:cs="Arial"/>
          <w:color w:val="000000"/>
          <w:sz w:val="20"/>
          <w:szCs w:val="20"/>
        </w:rPr>
        <w:t>is</w:t>
      </w:r>
      <w:proofErr w:type="spellEnd"/>
      <w:r w:rsidRPr="006A2A57">
        <w:rPr>
          <w:rFonts w:ascii="Arial" w:hAnsi="Arial" w:cs="Arial"/>
          <w:color w:val="000000"/>
          <w:sz w:val="20"/>
          <w:szCs w:val="20"/>
        </w:rPr>
        <w:t>) de mercado e padrão(</w:t>
      </w:r>
      <w:proofErr w:type="spellStart"/>
      <w:r w:rsidRPr="006A2A57">
        <w:rPr>
          <w:rFonts w:ascii="Arial" w:hAnsi="Arial" w:cs="Arial"/>
          <w:color w:val="000000"/>
          <w:sz w:val="20"/>
          <w:szCs w:val="20"/>
        </w:rPr>
        <w:t>ões</w:t>
      </w:r>
      <w:proofErr w:type="spellEnd"/>
      <w:r w:rsidRPr="006A2A57">
        <w:rPr>
          <w:rFonts w:ascii="Arial" w:hAnsi="Arial" w:cs="Arial"/>
          <w:color w:val="000000"/>
          <w:sz w:val="20"/>
          <w:szCs w:val="20"/>
        </w:rPr>
        <w:t>) de qualidade definidas em edital, conforme estabelece o art. 45, da Lei Estadual n.º 15.608/2007.</w:t>
      </w:r>
    </w:p>
    <w:p w14:paraId="13F6290B" w14:textId="77777777" w:rsidR="00320FBB" w:rsidRPr="006A2A57" w:rsidRDefault="00320FBB" w:rsidP="00634B06">
      <w:pPr>
        <w:spacing w:after="0" w:line="240" w:lineRule="auto"/>
        <w:rPr>
          <w:rFonts w:ascii="Arial" w:hAnsi="Arial" w:cs="Arial"/>
          <w:color w:val="000000"/>
          <w:sz w:val="20"/>
          <w:szCs w:val="20"/>
        </w:rPr>
      </w:pPr>
    </w:p>
    <w:p w14:paraId="659156D2"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8 OBRIGAÇÕES DO CONTRATADO E DA CONTRATANTE</w:t>
      </w:r>
    </w:p>
    <w:p w14:paraId="13BCAF9A" w14:textId="77777777" w:rsidR="00137869" w:rsidRDefault="00137869" w:rsidP="00137869">
      <w:pPr>
        <w:spacing w:after="57" w:line="240" w:lineRule="auto"/>
        <w:rPr>
          <w:rFonts w:ascii="Arial" w:hAnsi="Arial" w:cs="Arial"/>
          <w:b/>
          <w:bCs/>
          <w:color w:val="000000"/>
          <w:sz w:val="20"/>
          <w:szCs w:val="20"/>
        </w:rPr>
      </w:pPr>
      <w:r>
        <w:rPr>
          <w:rFonts w:ascii="Arial" w:hAnsi="Arial" w:cs="Arial"/>
          <w:b/>
          <w:bCs/>
          <w:color w:val="000000"/>
          <w:sz w:val="20"/>
          <w:szCs w:val="20"/>
        </w:rPr>
        <w:lastRenderedPageBreak/>
        <w:t xml:space="preserve">8.1 </w:t>
      </w:r>
      <w:r>
        <w:rPr>
          <w:rFonts w:ascii="Arial" w:hAnsi="Arial" w:cs="Arial"/>
          <w:color w:val="000000"/>
          <w:sz w:val="20"/>
          <w:szCs w:val="20"/>
        </w:rPr>
        <w:t>São obrigações do Contratado:</w:t>
      </w:r>
    </w:p>
    <w:p w14:paraId="48A95D58"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t>8.1.1</w:t>
      </w:r>
      <w:r>
        <w:rPr>
          <w:rFonts w:ascii="Arial" w:hAnsi="Arial" w:cs="Arial"/>
          <w:color w:val="000000"/>
          <w:sz w:val="20"/>
          <w:szCs w:val="20"/>
        </w:rPr>
        <w:t xml:space="preserve"> efetuar a entrega do objeto em perfeitas condições, conforme especificações, prazo e local constantes no edital e seus anexos, acompanhado da respectiva nota fiscal, na qual constarão as indicações referentes à: marca, fabricante, modelo, procedência e prazo de garantia ou validade, e acompanhado do manual do usuário, com uma versão em português e da relação da rede de assistência técnica autorizada, quando cabível;</w:t>
      </w:r>
    </w:p>
    <w:p w14:paraId="246ECDDD"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t xml:space="preserve">8.1.2 </w:t>
      </w:r>
      <w:r>
        <w:rPr>
          <w:rFonts w:ascii="Arial" w:hAnsi="Arial" w:cs="Arial"/>
          <w:color w:val="000000"/>
          <w:sz w:val="20"/>
          <w:szCs w:val="20"/>
        </w:rPr>
        <w:t>Responsabilizar-se pelos vícios e danos decorrentes do objeto, de acordo com os artigos 12, 13 e 17 a 27, do Código de Defesa do Consumidor (Lei nº 8.078, de 1990);</w:t>
      </w:r>
    </w:p>
    <w:p w14:paraId="49DC6968"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t>8.1.3</w:t>
      </w:r>
      <w:r>
        <w:rPr>
          <w:rFonts w:ascii="Arial" w:hAnsi="Arial" w:cs="Arial"/>
          <w:color w:val="000000"/>
          <w:sz w:val="20"/>
          <w:szCs w:val="20"/>
        </w:rPr>
        <w:t xml:space="preserve"> substituir, reparar ou corrigir, às suas expensas, no prazo fixado no termo de referência, o objeto com avarias ou defeitos;</w:t>
      </w:r>
    </w:p>
    <w:p w14:paraId="27C4979F"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t>8.1.4</w:t>
      </w:r>
      <w:r>
        <w:rPr>
          <w:rFonts w:ascii="Arial" w:hAnsi="Arial" w:cs="Arial"/>
          <w:color w:val="000000"/>
          <w:sz w:val="20"/>
          <w:szCs w:val="20"/>
        </w:rPr>
        <w:t xml:space="preserve"> comunicar à Contratante, no prazo máximo de 24 (vinte e quatro) horas que antecede a data da entrega, os motivos que impossibilitem o cumprimento do prazo previsto, com a devida comprovação;</w:t>
      </w:r>
    </w:p>
    <w:p w14:paraId="3BF96443"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t xml:space="preserve">8.1.5 </w:t>
      </w:r>
      <w:r>
        <w:rPr>
          <w:rFonts w:ascii="Arial" w:hAnsi="Arial" w:cs="Arial"/>
          <w:color w:val="000000"/>
          <w:sz w:val="20"/>
          <w:szCs w:val="20"/>
        </w:rPr>
        <w:t>indicar preposto para representá-la durante a execução do contrato;</w:t>
      </w:r>
    </w:p>
    <w:p w14:paraId="69882C57" w14:textId="77777777" w:rsidR="00137869" w:rsidRDefault="00137869" w:rsidP="00137869">
      <w:pPr>
        <w:spacing w:after="57" w:line="240" w:lineRule="auto"/>
        <w:jc w:val="both"/>
        <w:rPr>
          <w:rFonts w:ascii="Arial" w:hAnsi="Arial" w:cs="Arial"/>
          <w:b/>
          <w:bCs/>
          <w:color w:val="000000"/>
          <w:sz w:val="20"/>
          <w:szCs w:val="20"/>
        </w:rPr>
      </w:pPr>
      <w:r>
        <w:rPr>
          <w:rFonts w:ascii="Arial" w:hAnsi="Arial" w:cs="Arial"/>
          <w:b/>
          <w:bCs/>
          <w:color w:val="000000"/>
          <w:sz w:val="20"/>
          <w:szCs w:val="20"/>
        </w:rPr>
        <w:t>8.1.6</w:t>
      </w:r>
      <w:r>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2819E2D1" w14:textId="77777777" w:rsidR="00DF1B73" w:rsidRPr="006A2A57" w:rsidRDefault="00137869" w:rsidP="00137869">
      <w:pPr>
        <w:autoSpaceDE w:val="0"/>
        <w:autoSpaceDN w:val="0"/>
        <w:adjustRightInd w:val="0"/>
        <w:spacing w:after="0" w:line="240" w:lineRule="auto"/>
        <w:jc w:val="both"/>
        <w:rPr>
          <w:rFonts w:ascii="Arial" w:hAnsi="Arial" w:cs="Arial"/>
          <w:iCs/>
          <w:color w:val="000000"/>
          <w:sz w:val="20"/>
          <w:szCs w:val="20"/>
        </w:rPr>
      </w:pPr>
      <w:r>
        <w:rPr>
          <w:rFonts w:ascii="Arial" w:hAnsi="Arial" w:cs="Arial"/>
          <w:b/>
          <w:bCs/>
          <w:color w:val="000000"/>
          <w:sz w:val="20"/>
          <w:szCs w:val="20"/>
        </w:rPr>
        <w:t>8.1.7</w:t>
      </w:r>
      <w:r>
        <w:rPr>
          <w:rFonts w:ascii="Arial" w:hAnsi="Arial" w:cs="Arial"/>
          <w:color w:val="000000"/>
          <w:sz w:val="20"/>
          <w:szCs w:val="20"/>
        </w:rPr>
        <w:t xml:space="preserve"> manter atualizado os seus dados no Cadastro Unificado de Fornecedores do Estado do Paraná, conforme legislação vigente.</w:t>
      </w:r>
    </w:p>
    <w:p w14:paraId="041F4445"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137869">
        <w:rPr>
          <w:rFonts w:ascii="Arial" w:hAnsi="Arial" w:cs="Arial"/>
          <w:b/>
          <w:iCs/>
          <w:color w:val="000000"/>
          <w:sz w:val="20"/>
          <w:szCs w:val="20"/>
        </w:rPr>
        <w:t>8.1.8</w:t>
      </w:r>
      <w:r w:rsidRPr="006A0DB7">
        <w:rPr>
          <w:rFonts w:ascii="Arial" w:hAnsi="Arial" w:cs="Arial"/>
          <w:iCs/>
          <w:color w:val="000000"/>
          <w:sz w:val="20"/>
          <w:szCs w:val="20"/>
        </w:rPr>
        <w:t xml:space="preserve"> </w:t>
      </w:r>
      <w:r w:rsidRPr="006A0DB7">
        <w:rPr>
          <w:rFonts w:ascii="Arial" w:hAnsi="Arial" w:cs="Arial"/>
          <w:bCs/>
          <w:iCs/>
          <w:color w:val="000000"/>
          <w:sz w:val="20"/>
          <w:szCs w:val="20"/>
        </w:rPr>
        <w:t>A CONTRATADA deverá fornecer sem custo adicional todo instrumental/equipamento necessário para aplicação de cada lote, em quantidade e qualidade adequada ao ritmo cirúrgico de cada especialidade em forma de COMODATO</w:t>
      </w:r>
      <w:r w:rsidRPr="009327A6">
        <w:rPr>
          <w:rFonts w:ascii="Arial" w:hAnsi="Arial" w:cs="Arial"/>
          <w:b/>
          <w:bCs/>
          <w:iCs/>
          <w:color w:val="000000"/>
          <w:sz w:val="20"/>
          <w:szCs w:val="20"/>
        </w:rPr>
        <w:t>;</w:t>
      </w:r>
    </w:p>
    <w:p w14:paraId="3E8AC476"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8.1.09</w:t>
      </w:r>
      <w:r w:rsidR="00DF1B73" w:rsidRPr="006A2A57">
        <w:rPr>
          <w:rFonts w:ascii="Arial" w:hAnsi="Arial" w:cs="Arial"/>
          <w:iCs/>
          <w:color w:val="000000"/>
          <w:sz w:val="20"/>
          <w:szCs w:val="20"/>
        </w:rPr>
        <w:t xml:space="preserve"> </w:t>
      </w:r>
      <w:r w:rsidR="00DF1B73" w:rsidRPr="006A2A57">
        <w:rPr>
          <w:rFonts w:ascii="Arial" w:hAnsi="Arial" w:cs="Arial"/>
          <w:color w:val="000000"/>
          <w:sz w:val="20"/>
          <w:szCs w:val="20"/>
        </w:rPr>
        <w:t>A contrata</w:t>
      </w:r>
      <w:r w:rsidR="00137869">
        <w:rPr>
          <w:rFonts w:ascii="Arial" w:hAnsi="Arial" w:cs="Arial"/>
          <w:color w:val="000000"/>
          <w:sz w:val="20"/>
          <w:szCs w:val="20"/>
        </w:rPr>
        <w:t>da</w:t>
      </w:r>
      <w:r w:rsidR="00DF1B73" w:rsidRPr="006A2A57">
        <w:rPr>
          <w:rFonts w:ascii="Arial" w:hAnsi="Arial" w:cs="Arial"/>
          <w:color w:val="000000"/>
          <w:sz w:val="20"/>
          <w:szCs w:val="20"/>
        </w:rPr>
        <w:t xml:space="preserve"> deverá repor o material solicitado pela contratante em até 48 horas após o contato.</w:t>
      </w:r>
    </w:p>
    <w:p w14:paraId="6C9FC1F3"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8.1.10</w:t>
      </w:r>
      <w:r w:rsidR="00DF1B73" w:rsidRPr="006A2A57">
        <w:rPr>
          <w:rFonts w:ascii="Arial" w:hAnsi="Arial" w:cs="Arial"/>
          <w:iCs/>
          <w:color w:val="000000"/>
          <w:sz w:val="20"/>
          <w:szCs w:val="20"/>
        </w:rPr>
        <w:t xml:space="preserve"> A CONTRATADA deverá designar formalmente um preposto para promover as reuniões de trabalho com a CONTRATANTE, a fim de buscar os resultados e objetivos do presente Instrumento, sendo este preposto o responsável por todos os possíveis contatos que se fizerem necessários em face de quaisquer dificuldades que advirem no andamento da execução do objeto do presente Contrato;</w:t>
      </w:r>
    </w:p>
    <w:p w14:paraId="47E0745F"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8.1.11</w:t>
      </w:r>
      <w:r w:rsidR="00DF1B73" w:rsidRPr="006A2A57">
        <w:rPr>
          <w:rFonts w:ascii="Arial" w:hAnsi="Arial" w:cs="Arial"/>
          <w:iCs/>
          <w:color w:val="000000"/>
          <w:sz w:val="20"/>
          <w:szCs w:val="20"/>
        </w:rPr>
        <w:t xml:space="preserve"> A CONTRATADA deverá designar formalmente, na assinatura do Contrato um preposto para efetuar a reposição dos materiais, informando a CONTRATANTE o número de telefone e e-mail deste preposto para eventuais contatos;</w:t>
      </w:r>
    </w:p>
    <w:p w14:paraId="08DD4C56"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8.1.12</w:t>
      </w:r>
      <w:r w:rsidR="00DF1B73" w:rsidRPr="006A2A57">
        <w:rPr>
          <w:rFonts w:ascii="Arial" w:hAnsi="Arial" w:cs="Arial"/>
          <w:iCs/>
          <w:color w:val="000000"/>
          <w:sz w:val="20"/>
          <w:szCs w:val="20"/>
        </w:rPr>
        <w:t xml:space="preserve"> Os materiais estéreis deverão ser entregues embalados em papel grau cirúrgico. Quando esterilizados em óxido de etileno ou esterilizados por outros meios, deverão obedecer às normas do Ministério da Saúde/ANVISA;</w:t>
      </w:r>
    </w:p>
    <w:p w14:paraId="2CC64155"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8.1.13</w:t>
      </w:r>
      <w:r w:rsidR="00DF1B73" w:rsidRPr="006A2A57">
        <w:rPr>
          <w:rFonts w:ascii="Arial" w:hAnsi="Arial" w:cs="Arial"/>
          <w:iCs/>
          <w:color w:val="000000"/>
          <w:sz w:val="20"/>
          <w:szCs w:val="20"/>
        </w:rPr>
        <w:t xml:space="preserve"> Os produtos deverão apresentar por ocasião da entrega, no mínimo, para o período de 2 (dois) anos a sua validade </w:t>
      </w:r>
      <w:proofErr w:type="gramStart"/>
      <w:r w:rsidR="00DF1B73" w:rsidRPr="006A2A57">
        <w:rPr>
          <w:rFonts w:ascii="Arial" w:hAnsi="Arial" w:cs="Arial"/>
          <w:iCs/>
          <w:color w:val="000000"/>
          <w:sz w:val="20"/>
          <w:szCs w:val="20"/>
        </w:rPr>
        <w:t>à</w:t>
      </w:r>
      <w:proofErr w:type="gramEnd"/>
      <w:r w:rsidR="00DF1B73" w:rsidRPr="006A2A57">
        <w:rPr>
          <w:rFonts w:ascii="Arial" w:hAnsi="Arial" w:cs="Arial"/>
          <w:iCs/>
          <w:color w:val="000000"/>
          <w:sz w:val="20"/>
          <w:szCs w:val="20"/>
        </w:rPr>
        <w:t xml:space="preserve"> contar da data da entrega dos produtos pelo fornecedor no setor de Farmácia. Casos excepcionais serão analisados, quando necessário;</w:t>
      </w:r>
    </w:p>
    <w:p w14:paraId="4CC5154C"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shd w:val="clear" w:color="auto" w:fill="FFFFFF" w:themeFill="background1"/>
        </w:rPr>
        <w:t>8.1.14</w:t>
      </w:r>
      <w:r w:rsidR="00DF1B73" w:rsidRPr="006A2A57">
        <w:rPr>
          <w:rFonts w:ascii="Arial" w:hAnsi="Arial" w:cs="Arial"/>
          <w:iCs/>
          <w:color w:val="000000"/>
          <w:sz w:val="20"/>
          <w:szCs w:val="20"/>
          <w:shd w:val="clear" w:color="auto" w:fill="FFFFFF" w:themeFill="background1"/>
        </w:rPr>
        <w:t xml:space="preserve"> A CONTRATADA deverá fornecer cursos e treinamentos, práticos e teóricos para médicos, residentes de medicina, enfermeiros e instrumentadores sobre técnicas de utilização dos materiais, de acordo com cronograma a ser estabelecido</w:t>
      </w:r>
      <w:r w:rsidR="00DF1B73" w:rsidRPr="006A2A57">
        <w:rPr>
          <w:rFonts w:ascii="Arial" w:hAnsi="Arial" w:cs="Arial"/>
          <w:iCs/>
          <w:color w:val="000000"/>
          <w:sz w:val="20"/>
          <w:szCs w:val="20"/>
        </w:rPr>
        <w:t>;</w:t>
      </w:r>
    </w:p>
    <w:p w14:paraId="3FCEE006"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w:t>
      </w:r>
      <w:r w:rsidR="00DF1B73" w:rsidRPr="006A2A57">
        <w:rPr>
          <w:rFonts w:ascii="Arial" w:hAnsi="Arial" w:cs="Arial"/>
          <w:b/>
          <w:iCs/>
          <w:color w:val="000000"/>
          <w:sz w:val="20"/>
          <w:szCs w:val="20"/>
        </w:rPr>
        <w:t>5</w:t>
      </w:r>
      <w:r w:rsidR="00DF1B73" w:rsidRPr="006A2A57">
        <w:rPr>
          <w:rFonts w:ascii="Arial" w:hAnsi="Arial" w:cs="Arial"/>
          <w:iCs/>
          <w:color w:val="000000"/>
          <w:sz w:val="20"/>
          <w:szCs w:val="20"/>
        </w:rPr>
        <w:t xml:space="preserve"> A CONTRATADA deverá fornecer manual, folder ou outro método com informações sobre o produto e orientações quanto ao uso;</w:t>
      </w:r>
    </w:p>
    <w:p w14:paraId="7E7510BB"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w:t>
      </w:r>
      <w:r w:rsidR="00DF1B73" w:rsidRPr="006A2A57">
        <w:rPr>
          <w:rFonts w:ascii="Arial" w:hAnsi="Arial" w:cs="Arial"/>
          <w:b/>
          <w:iCs/>
          <w:color w:val="000000"/>
          <w:sz w:val="20"/>
          <w:szCs w:val="20"/>
        </w:rPr>
        <w:t>6</w:t>
      </w:r>
      <w:r w:rsidR="00DF1B73" w:rsidRPr="006A2A57">
        <w:rPr>
          <w:rFonts w:ascii="Arial" w:hAnsi="Arial" w:cs="Arial"/>
          <w:iCs/>
          <w:color w:val="000000"/>
          <w:sz w:val="20"/>
          <w:szCs w:val="20"/>
        </w:rPr>
        <w:t xml:space="preserve"> A CONTRATADA deverá fornecer identificação obrigatória permanente de todos os integrantes do Corpo de Técnicos, empregados, prestadores de serviços, prepostos e terceiros sob a sua responsabilidade, vinculados ao objeto do presente Contrato. A CONTRATANTE se reserva no direito de pedir a substituição do pessoal vinculado ao seu Corpo de Técnicos, de empregados, prestadores de serviços, prepostos e terceiros sob a responsabilidade da CONTRATADA que estejam em condições impróprias para o bom andamento do trabalho dependente químico, comportamento inadequado, </w:t>
      </w:r>
      <w:proofErr w:type="spellStart"/>
      <w:r w:rsidR="00DF1B73" w:rsidRPr="006A2A57">
        <w:rPr>
          <w:rFonts w:ascii="Arial" w:hAnsi="Arial" w:cs="Arial"/>
          <w:iCs/>
          <w:color w:val="000000"/>
          <w:sz w:val="20"/>
          <w:szCs w:val="20"/>
        </w:rPr>
        <w:t>etc</w:t>
      </w:r>
      <w:proofErr w:type="spellEnd"/>
      <w:r w:rsidR="00DF1B73" w:rsidRPr="006A2A57">
        <w:rPr>
          <w:rFonts w:ascii="Arial" w:hAnsi="Arial" w:cs="Arial"/>
          <w:iCs/>
          <w:color w:val="000000"/>
          <w:sz w:val="20"/>
          <w:szCs w:val="20"/>
        </w:rPr>
        <w:t>;</w:t>
      </w:r>
    </w:p>
    <w:p w14:paraId="6C0FCBDE" w14:textId="77777777" w:rsidR="00DF1B73" w:rsidRPr="006A2A57" w:rsidRDefault="009327A6" w:rsidP="009327A6">
      <w:pPr>
        <w:autoSpaceDE w:val="0"/>
        <w:autoSpaceDN w:val="0"/>
        <w:adjustRightInd w:val="0"/>
        <w:spacing w:after="0" w:line="240" w:lineRule="auto"/>
        <w:jc w:val="both"/>
        <w:rPr>
          <w:rFonts w:ascii="Arial" w:hAnsi="Arial" w:cs="Arial"/>
          <w:iCs/>
          <w:color w:val="000000"/>
          <w:sz w:val="20"/>
          <w:szCs w:val="20"/>
        </w:rPr>
      </w:pPr>
      <w:r w:rsidRPr="00137869">
        <w:rPr>
          <w:rFonts w:ascii="Arial" w:hAnsi="Arial" w:cs="Arial"/>
          <w:b/>
          <w:iCs/>
          <w:color w:val="000000"/>
          <w:sz w:val="20"/>
          <w:szCs w:val="20"/>
        </w:rPr>
        <w:t>8.1.1</w:t>
      </w:r>
      <w:r w:rsidR="00DF1B73" w:rsidRPr="00137869">
        <w:rPr>
          <w:rFonts w:ascii="Arial" w:hAnsi="Arial" w:cs="Arial"/>
          <w:b/>
          <w:iCs/>
          <w:color w:val="000000"/>
          <w:sz w:val="20"/>
          <w:szCs w:val="20"/>
        </w:rPr>
        <w:t>7</w:t>
      </w:r>
      <w:r w:rsidR="00DF1B73" w:rsidRPr="006A0DB7">
        <w:rPr>
          <w:rFonts w:ascii="Arial" w:hAnsi="Arial" w:cs="Arial"/>
          <w:iCs/>
          <w:color w:val="000000"/>
          <w:sz w:val="20"/>
          <w:szCs w:val="20"/>
        </w:rPr>
        <w:t xml:space="preserve"> </w:t>
      </w:r>
      <w:r w:rsidR="00DF1B73" w:rsidRPr="006A0DB7">
        <w:rPr>
          <w:rFonts w:ascii="Arial" w:hAnsi="Arial" w:cs="Arial"/>
          <w:bCs/>
          <w:iCs/>
          <w:color w:val="000000"/>
          <w:sz w:val="20"/>
          <w:szCs w:val="20"/>
        </w:rPr>
        <w:t>Todos os implantes ou conjuntos ofertados devem ser acompanhados de Instrumental/equipamento próprio para sua implantação sem custo adicional. O instrumental/equipamento deve ser específico para cada modelo de implante, em quantidade e qualidade adequadas ao ritmo cirúrgico de cada especialidade, mediante aprovação da equipe médica responsável pela aplicação dos materiais</w:t>
      </w:r>
      <w:r w:rsidR="00DF1B73" w:rsidRPr="006A2A57">
        <w:rPr>
          <w:rFonts w:ascii="Arial" w:hAnsi="Arial" w:cs="Arial"/>
          <w:iCs/>
          <w:color w:val="000000"/>
          <w:sz w:val="20"/>
          <w:szCs w:val="20"/>
        </w:rPr>
        <w:t>.</w:t>
      </w:r>
    </w:p>
    <w:p w14:paraId="350D0041"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8.1.18</w:t>
      </w:r>
      <w:r w:rsidR="00DF1B73" w:rsidRPr="006A2A57">
        <w:rPr>
          <w:rFonts w:ascii="Arial" w:hAnsi="Arial" w:cs="Arial"/>
          <w:iCs/>
          <w:color w:val="000000"/>
          <w:sz w:val="20"/>
          <w:szCs w:val="20"/>
        </w:rPr>
        <w:t xml:space="preserve"> As quantidades a serem disponibilizadas/fornecidas ao Hospital Regional do Sudoeste Walter Alberto Pecoits ocorrerá conforme agendamento do Setor de </w:t>
      </w:r>
      <w:r w:rsidR="00944EA7" w:rsidRPr="006A2A57">
        <w:rPr>
          <w:rFonts w:ascii="Arial" w:hAnsi="Arial" w:cs="Arial"/>
          <w:iCs/>
          <w:color w:val="000000"/>
          <w:sz w:val="20"/>
          <w:szCs w:val="20"/>
        </w:rPr>
        <w:t>Farmácia</w:t>
      </w:r>
      <w:r w:rsidR="00DF1B73" w:rsidRPr="006A2A57">
        <w:rPr>
          <w:rFonts w:ascii="Arial" w:hAnsi="Arial" w:cs="Arial"/>
          <w:iCs/>
          <w:color w:val="000000"/>
          <w:sz w:val="20"/>
          <w:szCs w:val="20"/>
        </w:rPr>
        <w:t>, sendo este agendamento realizado até às 17 horas do dia anterior à cirurgia;</w:t>
      </w:r>
    </w:p>
    <w:p w14:paraId="4ECF9A26"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8.1.19</w:t>
      </w:r>
      <w:r w:rsidR="00DF1B73" w:rsidRPr="006A2A57">
        <w:rPr>
          <w:rFonts w:ascii="Arial" w:hAnsi="Arial" w:cs="Arial"/>
          <w:iCs/>
          <w:color w:val="000000"/>
          <w:sz w:val="20"/>
          <w:szCs w:val="20"/>
        </w:rPr>
        <w:t xml:space="preserve"> Quando realizados </w:t>
      </w:r>
      <w:r w:rsidR="001238EA" w:rsidRPr="006A2A57">
        <w:rPr>
          <w:rFonts w:ascii="Arial" w:hAnsi="Arial" w:cs="Arial"/>
          <w:iCs/>
          <w:color w:val="000000"/>
          <w:sz w:val="20"/>
          <w:szCs w:val="20"/>
        </w:rPr>
        <w:t>mu</w:t>
      </w:r>
      <w:r w:rsidR="001238EA">
        <w:rPr>
          <w:rFonts w:ascii="Arial" w:hAnsi="Arial" w:cs="Arial"/>
          <w:iCs/>
          <w:color w:val="000000"/>
          <w:sz w:val="20"/>
          <w:szCs w:val="20"/>
        </w:rPr>
        <w:t>t</w:t>
      </w:r>
      <w:r w:rsidR="001238EA" w:rsidRPr="006A2A57">
        <w:rPr>
          <w:rFonts w:ascii="Arial" w:hAnsi="Arial" w:cs="Arial"/>
          <w:iCs/>
          <w:color w:val="000000"/>
          <w:sz w:val="20"/>
          <w:szCs w:val="20"/>
        </w:rPr>
        <w:t>irões</w:t>
      </w:r>
      <w:r w:rsidR="00DF1B73" w:rsidRPr="006A2A57">
        <w:rPr>
          <w:rFonts w:ascii="Arial" w:hAnsi="Arial" w:cs="Arial"/>
          <w:iCs/>
          <w:color w:val="000000"/>
          <w:sz w:val="20"/>
          <w:szCs w:val="20"/>
        </w:rPr>
        <w:t>, a quantidade de materiais/instrumentais deve ser disponibilizada conforme a demanda do Hospital;</w:t>
      </w:r>
    </w:p>
    <w:p w14:paraId="0D598A29"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8.1.20</w:t>
      </w:r>
      <w:r w:rsidR="00DF1B73" w:rsidRPr="006A2A57">
        <w:rPr>
          <w:rFonts w:ascii="Arial" w:hAnsi="Arial" w:cs="Arial"/>
          <w:iCs/>
          <w:color w:val="000000"/>
          <w:sz w:val="20"/>
          <w:szCs w:val="20"/>
        </w:rPr>
        <w:t xml:space="preserve"> Com relação à embalagem:</w:t>
      </w:r>
    </w:p>
    <w:p w14:paraId="3F15FF04"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w:t>
      </w:r>
      <w:r w:rsidRPr="006A2A57">
        <w:rPr>
          <w:rFonts w:ascii="Arial" w:hAnsi="Arial" w:cs="Arial"/>
          <w:iCs/>
          <w:color w:val="000000"/>
          <w:sz w:val="20"/>
          <w:szCs w:val="20"/>
        </w:rPr>
        <w:t>Conter estampado um selo/etiqueta própria da empresa ofertante;</w:t>
      </w:r>
    </w:p>
    <w:p w14:paraId="49E5182A"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lastRenderedPageBreak/>
        <w:t></w:t>
      </w:r>
      <w:r w:rsidRPr="006A2A57">
        <w:rPr>
          <w:rFonts w:ascii="Arial" w:hAnsi="Arial" w:cs="Arial"/>
          <w:iCs/>
          <w:color w:val="000000"/>
          <w:sz w:val="20"/>
          <w:szCs w:val="20"/>
        </w:rPr>
        <w:t>Identificações mínimas, em língua portuguesa, contendo:</w:t>
      </w:r>
    </w:p>
    <w:p w14:paraId="74DCE9AF"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a) Nome do material, conforme tabela SIH/SUS;</w:t>
      </w:r>
    </w:p>
    <w:p w14:paraId="59FDC407"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b) Nome comercial e seu código/referência;</w:t>
      </w:r>
    </w:p>
    <w:p w14:paraId="77561848"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c) Código(s) do SIH/SUS;</w:t>
      </w:r>
    </w:p>
    <w:p w14:paraId="3CEE76E5"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 xml:space="preserve">d) Medida/volume/tamanho, </w:t>
      </w:r>
      <w:proofErr w:type="spellStart"/>
      <w:r w:rsidRPr="006A2A57">
        <w:rPr>
          <w:rFonts w:ascii="Arial" w:hAnsi="Arial" w:cs="Arial"/>
          <w:iCs/>
          <w:color w:val="000000"/>
          <w:sz w:val="20"/>
          <w:szCs w:val="20"/>
        </w:rPr>
        <w:t>etc</w:t>
      </w:r>
      <w:proofErr w:type="spellEnd"/>
      <w:r w:rsidRPr="006A2A57">
        <w:rPr>
          <w:rFonts w:ascii="Arial" w:hAnsi="Arial" w:cs="Arial"/>
          <w:iCs/>
          <w:color w:val="000000"/>
          <w:sz w:val="20"/>
          <w:szCs w:val="20"/>
        </w:rPr>
        <w:t>;</w:t>
      </w:r>
    </w:p>
    <w:p w14:paraId="23540908"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e) Composição do material;</w:t>
      </w:r>
    </w:p>
    <w:p w14:paraId="69EB4993"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f) Nº do registro no Ministério da Saúde;</w:t>
      </w:r>
    </w:p>
    <w:p w14:paraId="02728C29"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g) Esterilização e validade;</w:t>
      </w:r>
    </w:p>
    <w:p w14:paraId="7F77A8C1"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h) Tipo de esterilização;</w:t>
      </w:r>
    </w:p>
    <w:p w14:paraId="2C91E63C"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i) Dados da empresa fabricante;</w:t>
      </w:r>
    </w:p>
    <w:p w14:paraId="743A4869"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j) Dados da empresa distribuidora;</w:t>
      </w:r>
    </w:p>
    <w:p w14:paraId="7AF8E252" w14:textId="77777777" w:rsidR="00DF1B73" w:rsidRPr="006A2A57" w:rsidRDefault="00DF1B73" w:rsidP="00634B06">
      <w:pPr>
        <w:autoSpaceDE w:val="0"/>
        <w:autoSpaceDN w:val="0"/>
        <w:adjustRightInd w:val="0"/>
        <w:spacing w:after="0" w:line="240" w:lineRule="auto"/>
        <w:jc w:val="both"/>
        <w:rPr>
          <w:rFonts w:ascii="Arial" w:hAnsi="Arial" w:cs="Arial"/>
          <w:iCs/>
          <w:color w:val="000000"/>
          <w:sz w:val="20"/>
          <w:szCs w:val="20"/>
        </w:rPr>
      </w:pPr>
      <w:r w:rsidRPr="006A2A57">
        <w:rPr>
          <w:rFonts w:ascii="Arial" w:hAnsi="Arial" w:cs="Arial"/>
          <w:iCs/>
          <w:color w:val="000000"/>
          <w:sz w:val="20"/>
          <w:szCs w:val="20"/>
        </w:rPr>
        <w:t>k) Origem do produto;</w:t>
      </w:r>
    </w:p>
    <w:p w14:paraId="390F5F7F" w14:textId="77777777" w:rsidR="00DF1B73" w:rsidRPr="006A2A57" w:rsidRDefault="009327A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w:t>
      </w:r>
      <w:r w:rsidR="009D5D96">
        <w:rPr>
          <w:rFonts w:ascii="Arial" w:hAnsi="Arial" w:cs="Arial"/>
          <w:b/>
          <w:iCs/>
          <w:color w:val="000000"/>
          <w:sz w:val="20"/>
          <w:szCs w:val="20"/>
        </w:rPr>
        <w:t>1</w:t>
      </w:r>
      <w:r w:rsidR="00DF1B73" w:rsidRPr="006A2A57">
        <w:rPr>
          <w:rFonts w:ascii="Arial" w:hAnsi="Arial" w:cs="Arial"/>
          <w:iCs/>
          <w:color w:val="000000"/>
          <w:sz w:val="20"/>
          <w:szCs w:val="20"/>
        </w:rPr>
        <w:t xml:space="preserve"> A CONTRATADA deverá manter em regime de consignação, os itens deste Contrato, mantendo na </w:t>
      </w:r>
      <w:r w:rsidR="00851464" w:rsidRPr="006A2A57">
        <w:rPr>
          <w:rFonts w:ascii="Arial" w:hAnsi="Arial" w:cs="Arial"/>
          <w:iCs/>
          <w:color w:val="000000"/>
          <w:sz w:val="20"/>
          <w:szCs w:val="20"/>
        </w:rPr>
        <w:t>Farmácia</w:t>
      </w:r>
      <w:r w:rsidR="00DF1B73" w:rsidRPr="006A2A57">
        <w:rPr>
          <w:rFonts w:ascii="Arial" w:hAnsi="Arial" w:cs="Arial"/>
          <w:iCs/>
          <w:color w:val="000000"/>
          <w:sz w:val="20"/>
          <w:szCs w:val="20"/>
        </w:rPr>
        <w:t xml:space="preserve"> do Hospital </w:t>
      </w:r>
      <w:r w:rsidR="00944EA7" w:rsidRPr="006A2A57">
        <w:rPr>
          <w:rFonts w:ascii="Arial" w:hAnsi="Arial" w:cs="Arial"/>
          <w:iCs/>
          <w:color w:val="000000"/>
          <w:sz w:val="20"/>
          <w:szCs w:val="20"/>
        </w:rPr>
        <w:t>Regional do Sudoeste Walter Alberto Pecoits</w:t>
      </w:r>
      <w:r w:rsidR="00DF1B73" w:rsidRPr="006A2A57">
        <w:rPr>
          <w:rFonts w:ascii="Arial" w:hAnsi="Arial" w:cs="Arial"/>
          <w:iCs/>
          <w:color w:val="000000"/>
          <w:sz w:val="20"/>
          <w:szCs w:val="20"/>
        </w:rPr>
        <w:t xml:space="preserve"> durante a vigência deste Contrato pelo menos os seguintes materiais:</w:t>
      </w:r>
      <w:r w:rsidR="00944EA7" w:rsidRPr="006A2A57">
        <w:rPr>
          <w:rFonts w:ascii="Arial" w:hAnsi="Arial" w:cs="Arial"/>
          <w:iCs/>
          <w:color w:val="000000"/>
          <w:sz w:val="20"/>
          <w:szCs w:val="20"/>
        </w:rPr>
        <w:t xml:space="preserve"> </w:t>
      </w:r>
    </w:p>
    <w:p w14:paraId="1DCF60C8" w14:textId="6218E126" w:rsidR="00944EA7" w:rsidRPr="00CE6E96" w:rsidRDefault="00944EA7" w:rsidP="00634B06">
      <w:pPr>
        <w:autoSpaceDE w:val="0"/>
        <w:autoSpaceDN w:val="0"/>
        <w:adjustRightInd w:val="0"/>
        <w:spacing w:after="0" w:line="240" w:lineRule="auto"/>
        <w:jc w:val="both"/>
        <w:rPr>
          <w:rFonts w:ascii="Arial" w:hAnsi="Arial" w:cs="Arial"/>
          <w:b/>
          <w:iCs/>
          <w:sz w:val="20"/>
          <w:szCs w:val="20"/>
        </w:rPr>
      </w:pPr>
      <w:r w:rsidRPr="00CE6E96">
        <w:rPr>
          <w:rFonts w:ascii="Arial" w:hAnsi="Arial" w:cs="Arial"/>
          <w:b/>
          <w:iCs/>
          <w:sz w:val="20"/>
          <w:szCs w:val="20"/>
        </w:rPr>
        <w:t>Lote</w:t>
      </w:r>
      <w:r w:rsidR="00AF1094">
        <w:rPr>
          <w:rFonts w:ascii="Arial" w:hAnsi="Arial" w:cs="Arial"/>
          <w:b/>
          <w:iCs/>
          <w:sz w:val="20"/>
          <w:szCs w:val="20"/>
        </w:rPr>
        <w:t>s</w:t>
      </w:r>
      <w:r w:rsidRPr="00CE6E96">
        <w:rPr>
          <w:rFonts w:ascii="Arial" w:hAnsi="Arial" w:cs="Arial"/>
          <w:b/>
          <w:iCs/>
          <w:sz w:val="20"/>
          <w:szCs w:val="20"/>
        </w:rPr>
        <w:t xml:space="preserve"> </w:t>
      </w:r>
      <w:r w:rsidR="000B05C2">
        <w:rPr>
          <w:rFonts w:ascii="Arial" w:hAnsi="Arial" w:cs="Arial"/>
          <w:b/>
          <w:sz w:val="20"/>
          <w:szCs w:val="20"/>
        </w:rPr>
        <w:t>01, 02, 03, 04, 05, 06, 07, 08,</w:t>
      </w:r>
      <w:r w:rsidR="000B05C2" w:rsidRPr="00CE6E96">
        <w:rPr>
          <w:rFonts w:ascii="Arial" w:hAnsi="Arial" w:cs="Arial"/>
          <w:b/>
          <w:sz w:val="20"/>
          <w:szCs w:val="20"/>
        </w:rPr>
        <w:t xml:space="preserve"> </w:t>
      </w:r>
      <w:r w:rsidR="000B05C2">
        <w:rPr>
          <w:rFonts w:ascii="Arial" w:hAnsi="Arial" w:cs="Arial"/>
          <w:b/>
          <w:sz w:val="20"/>
          <w:szCs w:val="20"/>
        </w:rPr>
        <w:t>09, 10</w:t>
      </w:r>
      <w:r w:rsidR="004F4A7A">
        <w:rPr>
          <w:rFonts w:ascii="Arial" w:hAnsi="Arial" w:cs="Arial"/>
          <w:b/>
          <w:sz w:val="20"/>
          <w:szCs w:val="20"/>
        </w:rPr>
        <w:t>.</w:t>
      </w:r>
    </w:p>
    <w:p w14:paraId="37C0A3BC" w14:textId="77777777" w:rsidR="00DF1B73" w:rsidRPr="006A2A57" w:rsidRDefault="009D5D9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8.1.22</w:t>
      </w:r>
      <w:r w:rsidR="00DF1B73" w:rsidRPr="006A2A57">
        <w:rPr>
          <w:rFonts w:ascii="Arial" w:hAnsi="Arial" w:cs="Arial"/>
          <w:iCs/>
          <w:color w:val="000000"/>
          <w:sz w:val="20"/>
          <w:szCs w:val="20"/>
        </w:rPr>
        <w:t xml:space="preserve"> Todos os produtos fornecidos deverão possuir registro junto à ANVISA/Ministério da Saúde, e quando for isento de registro deverá ser informado na proposta comercial;</w:t>
      </w:r>
    </w:p>
    <w:p w14:paraId="74563D48" w14:textId="77777777" w:rsidR="00DF1B73" w:rsidRPr="006A2A57" w:rsidRDefault="009D5D9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8.1.23</w:t>
      </w:r>
      <w:r w:rsidR="00DF1B73" w:rsidRPr="006A2A57">
        <w:rPr>
          <w:rFonts w:ascii="Arial" w:hAnsi="Arial" w:cs="Arial"/>
          <w:iCs/>
          <w:color w:val="000000"/>
          <w:sz w:val="20"/>
          <w:szCs w:val="20"/>
        </w:rPr>
        <w:t xml:space="preserve"> A CONTRATADA deverá apresentar Nota(s) Fiscal (</w:t>
      </w:r>
      <w:proofErr w:type="spellStart"/>
      <w:r w:rsidR="00DF1B73" w:rsidRPr="006A2A57">
        <w:rPr>
          <w:rFonts w:ascii="Arial" w:hAnsi="Arial" w:cs="Arial"/>
          <w:iCs/>
          <w:color w:val="000000"/>
          <w:sz w:val="20"/>
          <w:szCs w:val="20"/>
        </w:rPr>
        <w:t>is</w:t>
      </w:r>
      <w:proofErr w:type="spellEnd"/>
      <w:r w:rsidR="00DF1B73" w:rsidRPr="006A2A57">
        <w:rPr>
          <w:rFonts w:ascii="Arial" w:hAnsi="Arial" w:cs="Arial"/>
          <w:iCs/>
          <w:color w:val="000000"/>
          <w:sz w:val="20"/>
          <w:szCs w:val="20"/>
        </w:rPr>
        <w:t xml:space="preserve">) após a solicitação do Hospital </w:t>
      </w:r>
      <w:r w:rsidR="00944EA7" w:rsidRPr="006A2A57">
        <w:rPr>
          <w:rFonts w:ascii="Arial" w:hAnsi="Arial" w:cs="Arial"/>
          <w:iCs/>
          <w:color w:val="000000"/>
          <w:sz w:val="20"/>
          <w:szCs w:val="20"/>
        </w:rPr>
        <w:t>Regional do Sudoeste Walter Alberto Pecoits</w:t>
      </w:r>
      <w:r w:rsidR="00DF1B73" w:rsidRPr="006A2A57">
        <w:rPr>
          <w:rFonts w:ascii="Arial" w:hAnsi="Arial" w:cs="Arial"/>
          <w:iCs/>
          <w:color w:val="000000"/>
          <w:sz w:val="20"/>
          <w:szCs w:val="20"/>
        </w:rPr>
        <w:t xml:space="preserve">, devem ser emitidas em nome da Fundação Estatal de Atenção em Saúde do Estado do Paraná, CNPJ 24.039.073/0001-55, Av. João Gualberto, nº 1881, </w:t>
      </w:r>
      <w:proofErr w:type="spellStart"/>
      <w:r w:rsidR="00DF1B73" w:rsidRPr="006A2A57">
        <w:rPr>
          <w:rFonts w:ascii="Arial" w:hAnsi="Arial" w:cs="Arial"/>
          <w:iCs/>
          <w:color w:val="000000"/>
          <w:sz w:val="20"/>
          <w:szCs w:val="20"/>
        </w:rPr>
        <w:t>Juveve</w:t>
      </w:r>
      <w:proofErr w:type="spellEnd"/>
      <w:r w:rsidR="00DF1B73" w:rsidRPr="006A2A57">
        <w:rPr>
          <w:rFonts w:ascii="Arial" w:hAnsi="Arial" w:cs="Arial"/>
          <w:iCs/>
          <w:color w:val="000000"/>
          <w:sz w:val="20"/>
          <w:szCs w:val="20"/>
        </w:rPr>
        <w:t>, Curitiba/</w:t>
      </w:r>
      <w:proofErr w:type="spellStart"/>
      <w:r w:rsidR="00DF1B73" w:rsidRPr="006A2A57">
        <w:rPr>
          <w:rFonts w:ascii="Arial" w:hAnsi="Arial" w:cs="Arial"/>
          <w:iCs/>
          <w:color w:val="000000"/>
          <w:sz w:val="20"/>
          <w:szCs w:val="20"/>
        </w:rPr>
        <w:t>Pr</w:t>
      </w:r>
      <w:proofErr w:type="spellEnd"/>
      <w:r w:rsidR="00DF1B73" w:rsidRPr="006A2A57">
        <w:rPr>
          <w:rFonts w:ascii="Arial" w:hAnsi="Arial" w:cs="Arial"/>
          <w:iCs/>
          <w:color w:val="000000"/>
          <w:sz w:val="20"/>
          <w:szCs w:val="20"/>
        </w:rPr>
        <w:t>, deverão ser informados o número da respectiva Nota de Empenho, o número do pregão-licitação, o número da agência e da conta corrente do banco onde o pagamento deverá ser creditado, Nome do Paciente, Número do Prontuário, Nome Médico, Data da Cirurgia, e ter discriminado todo material implantado, independentemente de ser material que não deverá ser cobrado como por exemplo parafusos que fizer parte da composição de outro material.</w:t>
      </w:r>
    </w:p>
    <w:p w14:paraId="2B79F921" w14:textId="77777777" w:rsidR="00DF1B73" w:rsidRPr="006A2A57" w:rsidRDefault="00A375EF"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w:t>
      </w:r>
      <w:r w:rsidR="009D5D96">
        <w:rPr>
          <w:rFonts w:ascii="Arial" w:hAnsi="Arial" w:cs="Arial"/>
          <w:b/>
          <w:iCs/>
          <w:color w:val="000000"/>
          <w:sz w:val="20"/>
          <w:szCs w:val="20"/>
        </w:rPr>
        <w:t>4</w:t>
      </w:r>
      <w:r w:rsidR="00DF1B73" w:rsidRPr="006A2A57">
        <w:rPr>
          <w:rFonts w:ascii="Arial" w:hAnsi="Arial" w:cs="Arial"/>
          <w:iCs/>
          <w:color w:val="000000"/>
          <w:sz w:val="20"/>
          <w:szCs w:val="20"/>
        </w:rPr>
        <w:t xml:space="preserve"> A CONTRATADA deverá apresentar nota(s) fiscal(</w:t>
      </w:r>
      <w:proofErr w:type="spellStart"/>
      <w:r w:rsidR="00DF1B73" w:rsidRPr="006A2A57">
        <w:rPr>
          <w:rFonts w:ascii="Arial" w:hAnsi="Arial" w:cs="Arial"/>
          <w:iCs/>
          <w:color w:val="000000"/>
          <w:sz w:val="20"/>
          <w:szCs w:val="20"/>
        </w:rPr>
        <w:t>is</w:t>
      </w:r>
      <w:proofErr w:type="spellEnd"/>
      <w:r w:rsidR="00DF1B73" w:rsidRPr="006A2A57">
        <w:rPr>
          <w:rFonts w:ascii="Arial" w:hAnsi="Arial" w:cs="Arial"/>
          <w:iCs/>
          <w:color w:val="000000"/>
          <w:sz w:val="20"/>
          <w:szCs w:val="20"/>
        </w:rPr>
        <w:t xml:space="preserve">) com até 03 (três) dias úteis após a solicitação do Hospital </w:t>
      </w:r>
      <w:r w:rsidR="00944EA7" w:rsidRPr="006A2A57">
        <w:rPr>
          <w:rFonts w:ascii="Arial" w:hAnsi="Arial" w:cs="Arial"/>
          <w:iCs/>
          <w:color w:val="000000"/>
          <w:sz w:val="20"/>
          <w:szCs w:val="20"/>
        </w:rPr>
        <w:t>Regional do Sudoeste Walter Alberto Pecoits.</w:t>
      </w:r>
    </w:p>
    <w:p w14:paraId="01573824" w14:textId="77777777" w:rsidR="00DF1B73" w:rsidRPr="006A2A57" w:rsidRDefault="009D5D96" w:rsidP="00634B06">
      <w:pPr>
        <w:autoSpaceDE w:val="0"/>
        <w:autoSpaceDN w:val="0"/>
        <w:adjustRightInd w:val="0"/>
        <w:spacing w:after="0" w:line="240" w:lineRule="auto"/>
        <w:jc w:val="both"/>
        <w:rPr>
          <w:rFonts w:ascii="Arial" w:hAnsi="Arial" w:cs="Arial"/>
          <w:iCs/>
          <w:color w:val="000000"/>
          <w:sz w:val="20"/>
          <w:szCs w:val="20"/>
        </w:rPr>
      </w:pPr>
      <w:r>
        <w:rPr>
          <w:rFonts w:ascii="Arial" w:hAnsi="Arial" w:cs="Arial"/>
          <w:b/>
          <w:iCs/>
          <w:color w:val="000000"/>
          <w:sz w:val="20"/>
          <w:szCs w:val="20"/>
        </w:rPr>
        <w:t>8.1.25</w:t>
      </w:r>
      <w:r w:rsidR="00DF1B73" w:rsidRPr="006A2A57">
        <w:rPr>
          <w:rFonts w:ascii="Arial" w:hAnsi="Arial" w:cs="Arial"/>
          <w:iCs/>
          <w:color w:val="000000"/>
          <w:sz w:val="20"/>
          <w:szCs w:val="20"/>
        </w:rPr>
        <w:t xml:space="preserve"> A CONTRATANTE somente atestará a entrega dos materiais e liberará a(s) nota(s) fiscal (</w:t>
      </w:r>
      <w:proofErr w:type="spellStart"/>
      <w:r w:rsidR="00DF1B73" w:rsidRPr="006A2A57">
        <w:rPr>
          <w:rFonts w:ascii="Arial" w:hAnsi="Arial" w:cs="Arial"/>
          <w:iCs/>
          <w:color w:val="000000"/>
          <w:sz w:val="20"/>
          <w:szCs w:val="20"/>
        </w:rPr>
        <w:t>is</w:t>
      </w:r>
      <w:proofErr w:type="spellEnd"/>
      <w:r w:rsidR="00DF1B73" w:rsidRPr="006A2A57">
        <w:rPr>
          <w:rFonts w:ascii="Arial" w:hAnsi="Arial" w:cs="Arial"/>
          <w:iCs/>
          <w:color w:val="000000"/>
          <w:sz w:val="20"/>
          <w:szCs w:val="20"/>
        </w:rPr>
        <w:t>) para pagamento quando cumpridas pelas CONTRATADA todas as condições pactuadas.</w:t>
      </w:r>
    </w:p>
    <w:p w14:paraId="0A1165B1" w14:textId="77777777" w:rsidR="00320FBB" w:rsidRPr="006A2A57" w:rsidRDefault="00320FBB" w:rsidP="00634B06">
      <w:pPr>
        <w:spacing w:after="0" w:line="240" w:lineRule="auto"/>
        <w:rPr>
          <w:rFonts w:ascii="Arial" w:hAnsi="Arial" w:cs="Arial"/>
          <w:b/>
          <w:bCs/>
          <w:color w:val="000000"/>
          <w:sz w:val="20"/>
          <w:szCs w:val="20"/>
        </w:rPr>
      </w:pPr>
    </w:p>
    <w:p w14:paraId="5876FC03"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 xml:space="preserve">8.2 </w:t>
      </w:r>
      <w:r w:rsidRPr="006A2A57">
        <w:rPr>
          <w:rFonts w:ascii="Arial" w:hAnsi="Arial" w:cs="Arial"/>
          <w:color w:val="000000"/>
          <w:sz w:val="20"/>
          <w:szCs w:val="20"/>
        </w:rPr>
        <w:t>São obrigações da Contratante:</w:t>
      </w:r>
    </w:p>
    <w:p w14:paraId="67AED3B8"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8.2.1</w:t>
      </w:r>
      <w:r>
        <w:rPr>
          <w:rFonts w:ascii="Arial" w:hAnsi="Arial" w:cs="Arial"/>
          <w:color w:val="000000"/>
          <w:sz w:val="20"/>
          <w:szCs w:val="20"/>
        </w:rPr>
        <w:t xml:space="preserve"> receber o objeto no prazo e condições estabelecidas neste edital e seus anexos;</w:t>
      </w:r>
    </w:p>
    <w:p w14:paraId="38FD2D16"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 xml:space="preserve">8.2.2 </w:t>
      </w:r>
      <w:r>
        <w:rPr>
          <w:rFonts w:ascii="Arial" w:hAnsi="Arial" w:cs="Arial"/>
          <w:color w:val="000000"/>
          <w:sz w:val="20"/>
          <w:szCs w:val="20"/>
        </w:rPr>
        <w:t>exigir o cumprimento de todas as obrigações assumidas pela Contratada, de acordo com as cláusulas contratuais e os termos de sua proposta;</w:t>
      </w:r>
    </w:p>
    <w:p w14:paraId="63B76667"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8.2.3</w:t>
      </w:r>
      <w:r>
        <w:rPr>
          <w:rFonts w:ascii="Arial" w:hAnsi="Arial" w:cs="Arial"/>
          <w:color w:val="000000"/>
          <w:sz w:val="20"/>
          <w:szCs w:val="20"/>
        </w:rPr>
        <w:t xml:space="preserve"> verificar minuciosamente, no prazo fixado, a conformidade do objeto recebido provisoriamente, com as especificações constantes do edital e da proposta, para fins de aceitação e recebimento definitivo;</w:t>
      </w:r>
    </w:p>
    <w:p w14:paraId="0DE06D37"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8.2.4</w:t>
      </w:r>
      <w:r>
        <w:rPr>
          <w:rFonts w:ascii="Arial" w:hAnsi="Arial" w:cs="Arial"/>
          <w:color w:val="000000"/>
          <w:sz w:val="20"/>
          <w:szCs w:val="20"/>
        </w:rPr>
        <w:t xml:space="preserve"> comunicar à Contratada, por escrito, as imperfeições, falhas ou irregularidades verificadas, fixando prazo para a sua correção;</w:t>
      </w:r>
    </w:p>
    <w:p w14:paraId="75CA8AC1"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 xml:space="preserve">8.2.5 </w:t>
      </w:r>
      <w:r>
        <w:rPr>
          <w:rFonts w:ascii="Arial" w:hAnsi="Arial" w:cs="Arial"/>
          <w:color w:val="000000"/>
          <w:sz w:val="20"/>
          <w:szCs w:val="20"/>
        </w:rPr>
        <w:t>acompanhar e fiscalizar o cumprimento das obrigações da Contratada, através de comissão ou de servidores especialmente designados;</w:t>
      </w:r>
    </w:p>
    <w:p w14:paraId="7639FBA8"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8.2.6</w:t>
      </w:r>
      <w:r>
        <w:rPr>
          <w:rFonts w:ascii="Arial" w:hAnsi="Arial" w:cs="Arial"/>
          <w:color w:val="000000"/>
          <w:sz w:val="20"/>
          <w:szCs w:val="20"/>
        </w:rPr>
        <w:t xml:space="preserve"> efetuar o pagamento à Contratada no valor correspondente ao fornecimento do objeto, no prazo e forma estabelecidos neste edital e seus anexos;</w:t>
      </w:r>
    </w:p>
    <w:p w14:paraId="29784B74"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8.2.7</w:t>
      </w:r>
      <w:r>
        <w:rPr>
          <w:rFonts w:ascii="Arial" w:hAnsi="Arial" w:cs="Arial"/>
          <w:color w:val="000000"/>
          <w:sz w:val="20"/>
          <w:szCs w:val="20"/>
        </w:rPr>
        <w:t xml:space="preserve"> efetuar as eventuais retenções tributárias devidas sobre o valor da nota fiscal e fatura fornecida pela Contratada, no que couber;</w:t>
      </w:r>
    </w:p>
    <w:p w14:paraId="06F35884" w14:textId="77777777" w:rsidR="00320FBB" w:rsidRPr="006A2A57" w:rsidRDefault="0000660B" w:rsidP="0000660B">
      <w:pPr>
        <w:spacing w:after="0" w:line="240" w:lineRule="auto"/>
        <w:jc w:val="both"/>
        <w:rPr>
          <w:rFonts w:ascii="Arial" w:hAnsi="Arial" w:cs="Arial"/>
          <w:b/>
          <w:bCs/>
          <w:sz w:val="20"/>
          <w:szCs w:val="20"/>
        </w:rPr>
      </w:pPr>
      <w:r>
        <w:rPr>
          <w:rFonts w:ascii="Arial" w:hAnsi="Arial" w:cs="Arial"/>
          <w:b/>
          <w:bCs/>
          <w:color w:val="000000"/>
          <w:sz w:val="20"/>
          <w:szCs w:val="20"/>
        </w:rPr>
        <w:t>8.2.8</w:t>
      </w:r>
      <w:r>
        <w:rPr>
          <w:rFonts w:ascii="Arial" w:hAnsi="Arial" w:cs="Arial"/>
          <w:color w:val="000000"/>
          <w:sz w:val="20"/>
          <w:szCs w:val="20"/>
        </w:rPr>
        <w:t xml:space="preserve"> prestar as informações e os esclarecimentos que venham a ser solicitados pela Contratada.</w:t>
      </w:r>
    </w:p>
    <w:p w14:paraId="40977C58" w14:textId="77777777" w:rsidR="00320FBB" w:rsidRPr="006A2A57" w:rsidRDefault="00320FBB" w:rsidP="00634B06">
      <w:pPr>
        <w:spacing w:after="0" w:line="240" w:lineRule="auto"/>
        <w:rPr>
          <w:rFonts w:ascii="Arial" w:hAnsi="Arial" w:cs="Arial"/>
          <w:b/>
          <w:bCs/>
          <w:color w:val="000000"/>
          <w:sz w:val="20"/>
          <w:szCs w:val="20"/>
        </w:rPr>
      </w:pPr>
    </w:p>
    <w:p w14:paraId="0E8A253F" w14:textId="77777777" w:rsidR="00320FBB" w:rsidRPr="006A2A57" w:rsidRDefault="00320FBB" w:rsidP="00634B06">
      <w:pPr>
        <w:spacing w:after="0" w:line="240" w:lineRule="auto"/>
        <w:rPr>
          <w:rFonts w:ascii="Arial" w:hAnsi="Arial" w:cs="Arial"/>
          <w:b/>
          <w:bCs/>
          <w:color w:val="000000"/>
          <w:sz w:val="20"/>
          <w:szCs w:val="20"/>
        </w:rPr>
      </w:pPr>
      <w:r w:rsidRPr="006A2A57">
        <w:rPr>
          <w:rFonts w:ascii="Arial" w:hAnsi="Arial" w:cs="Arial"/>
          <w:b/>
          <w:bCs/>
          <w:color w:val="000000"/>
          <w:sz w:val="20"/>
          <w:szCs w:val="20"/>
        </w:rPr>
        <w:t>9 FORMA DE PAGAMENTO</w:t>
      </w:r>
    </w:p>
    <w:p w14:paraId="64C39D3A"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9.1</w:t>
      </w:r>
      <w:r>
        <w:rPr>
          <w:rFonts w:ascii="Arial" w:hAnsi="Arial" w:cs="Arial"/>
          <w:color w:val="000000"/>
          <w:sz w:val="20"/>
          <w:szCs w:val="20"/>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Pr>
          <w:rStyle w:val="Fontepargpadro1"/>
          <w:rFonts w:ascii="Arial" w:hAnsi="Arial" w:cs="Arial"/>
          <w:color w:val="000000"/>
          <w:sz w:val="20"/>
          <w:szCs w:val="20"/>
        </w:rPr>
        <w:t xml:space="preserve">(inclusive do Estado do Paraná para licitantes sediados em outro Estado da Federação) </w:t>
      </w:r>
      <w:r>
        <w:rPr>
          <w:rFonts w:ascii="Arial" w:hAnsi="Arial" w:cs="Arial"/>
          <w:color w:val="000000"/>
          <w:sz w:val="20"/>
          <w:szCs w:val="20"/>
        </w:rPr>
        <w:t>e Municipal, com o FGTS, INSS e negativa de débitos trabalhistas (CNDT), observadas as disposições do Termo de Referência.</w:t>
      </w:r>
    </w:p>
    <w:p w14:paraId="3F73B4E1" w14:textId="77777777" w:rsidR="0000660B" w:rsidRDefault="0000660B" w:rsidP="0000660B">
      <w:pPr>
        <w:spacing w:after="57" w:line="240" w:lineRule="auto"/>
        <w:jc w:val="both"/>
        <w:rPr>
          <w:rFonts w:ascii="Arial" w:hAnsi="Arial" w:cs="Arial"/>
          <w:b/>
          <w:bCs/>
          <w:color w:val="000000"/>
          <w:sz w:val="20"/>
          <w:szCs w:val="20"/>
        </w:rPr>
      </w:pPr>
      <w:r>
        <w:rPr>
          <w:rFonts w:ascii="Arial" w:hAnsi="Arial" w:cs="Arial"/>
          <w:b/>
          <w:bCs/>
          <w:color w:val="000000"/>
          <w:sz w:val="20"/>
          <w:szCs w:val="20"/>
        </w:rPr>
        <w:t>9.2</w:t>
      </w:r>
      <w:r>
        <w:rPr>
          <w:rFonts w:ascii="Arial" w:hAnsi="Arial" w:cs="Arial"/>
          <w:color w:val="000000"/>
          <w:sz w:val="20"/>
          <w:szCs w:val="20"/>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4EEEA69" w14:textId="77777777" w:rsidR="0000660B" w:rsidRPr="00D109BF" w:rsidRDefault="0000660B" w:rsidP="0000660B">
      <w:pPr>
        <w:spacing w:after="57" w:line="240" w:lineRule="auto"/>
        <w:jc w:val="both"/>
        <w:rPr>
          <w:rFonts w:ascii="Arial" w:hAnsi="Arial" w:cs="Arial"/>
          <w:b/>
          <w:bCs/>
          <w:sz w:val="20"/>
          <w:szCs w:val="20"/>
        </w:rPr>
      </w:pPr>
      <w:r w:rsidRPr="00D109BF">
        <w:rPr>
          <w:rFonts w:ascii="Arial" w:hAnsi="Arial" w:cs="Arial"/>
          <w:b/>
          <w:bCs/>
          <w:sz w:val="20"/>
          <w:szCs w:val="20"/>
        </w:rPr>
        <w:lastRenderedPageBreak/>
        <w:t xml:space="preserve">9.2.1 </w:t>
      </w:r>
      <w:r w:rsidRPr="00D109BF">
        <w:rPr>
          <w:rFonts w:ascii="Arial" w:hAnsi="Arial" w:cs="Arial"/>
          <w:sz w:val="20"/>
          <w:szCs w:val="20"/>
        </w:rPr>
        <w:t>Os pagamentos ficarão condicionados à prévia informação pelo credor, dos dados da conta corrente junto à instituição financeira contratada pelo Estado, conforme o disposto no Decreto Estadual n.º 4.505/2016, ressalvadas as exceções previstas no mesmo diploma legal.</w:t>
      </w:r>
    </w:p>
    <w:p w14:paraId="6CA3B3B4" w14:textId="77777777" w:rsidR="0000660B" w:rsidRDefault="0000660B" w:rsidP="0000660B">
      <w:pPr>
        <w:spacing w:after="57" w:line="240" w:lineRule="auto"/>
        <w:jc w:val="both"/>
        <w:rPr>
          <w:rFonts w:ascii="Arial" w:hAnsi="Arial" w:cs="Arial"/>
          <w:color w:val="000000"/>
          <w:sz w:val="20"/>
          <w:szCs w:val="20"/>
        </w:rPr>
      </w:pPr>
      <w:r>
        <w:rPr>
          <w:rFonts w:ascii="Arial" w:hAnsi="Arial" w:cs="Arial"/>
          <w:b/>
          <w:bCs/>
          <w:color w:val="000000"/>
          <w:sz w:val="20"/>
          <w:szCs w:val="20"/>
        </w:rPr>
        <w:t>9.3</w:t>
      </w:r>
      <w:r>
        <w:rPr>
          <w:rFonts w:ascii="Arial"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F32005E" w14:textId="77777777" w:rsidR="0000660B" w:rsidRDefault="0000660B" w:rsidP="0000660B">
      <w:pPr>
        <w:spacing w:after="57" w:line="240" w:lineRule="auto"/>
        <w:jc w:val="both"/>
        <w:rPr>
          <w:rFonts w:ascii="Arial" w:hAnsi="Arial" w:cs="Arial"/>
          <w:color w:val="000000"/>
          <w:sz w:val="20"/>
          <w:szCs w:val="20"/>
        </w:rPr>
      </w:pPr>
    </w:p>
    <w:p w14:paraId="1C44F948" w14:textId="77777777" w:rsidR="0000660B" w:rsidRDefault="0000660B" w:rsidP="0000660B">
      <w:pPr>
        <w:spacing w:after="57" w:line="240" w:lineRule="auto"/>
        <w:ind w:left="27"/>
        <w:jc w:val="both"/>
        <w:rPr>
          <w:rFonts w:ascii="Arial" w:eastAsia="Times New Roman" w:hAnsi="Arial" w:cs="Arial"/>
          <w:color w:val="000000"/>
          <w:sz w:val="20"/>
          <w:szCs w:val="20"/>
        </w:rPr>
      </w:pPr>
      <w:r>
        <w:rPr>
          <w:rFonts w:ascii="Arial" w:eastAsia="Times New Roman" w:hAnsi="Arial" w:cs="Arial"/>
          <w:color w:val="000000"/>
          <w:sz w:val="20"/>
          <w:szCs w:val="20"/>
        </w:rPr>
        <w:t>EM = I x N x VP, sendo:</w:t>
      </w:r>
    </w:p>
    <w:p w14:paraId="1D1BFE8C" w14:textId="77777777" w:rsidR="0000660B" w:rsidRDefault="0000660B" w:rsidP="0000660B">
      <w:pPr>
        <w:tabs>
          <w:tab w:val="left" w:pos="1782"/>
        </w:tabs>
        <w:spacing w:after="57" w:line="240" w:lineRule="auto"/>
        <w:ind w:left="27"/>
        <w:jc w:val="both"/>
        <w:rPr>
          <w:rFonts w:ascii="Arial" w:eastAsia="Times New Roman" w:hAnsi="Arial" w:cs="Arial"/>
          <w:color w:val="000000"/>
          <w:sz w:val="20"/>
          <w:szCs w:val="20"/>
        </w:rPr>
      </w:pPr>
      <w:r>
        <w:rPr>
          <w:rFonts w:ascii="Arial" w:eastAsia="Times New Roman" w:hAnsi="Arial" w:cs="Arial"/>
          <w:color w:val="000000"/>
          <w:sz w:val="20"/>
          <w:szCs w:val="20"/>
        </w:rPr>
        <w:t>EM = Encargos moratórios;</w:t>
      </w:r>
    </w:p>
    <w:p w14:paraId="56010DF6" w14:textId="77777777" w:rsidR="0000660B" w:rsidRDefault="0000660B" w:rsidP="0000660B">
      <w:pPr>
        <w:tabs>
          <w:tab w:val="left" w:pos="1782"/>
        </w:tabs>
        <w:spacing w:after="57" w:line="240" w:lineRule="auto"/>
        <w:ind w:left="27"/>
        <w:jc w:val="both"/>
        <w:rPr>
          <w:rFonts w:ascii="Arial" w:eastAsia="Times New Roman" w:hAnsi="Arial" w:cs="Arial"/>
          <w:color w:val="000000"/>
          <w:sz w:val="20"/>
          <w:szCs w:val="20"/>
        </w:rPr>
      </w:pPr>
      <w:r>
        <w:rPr>
          <w:rFonts w:ascii="Arial" w:eastAsia="Times New Roman" w:hAnsi="Arial" w:cs="Arial"/>
          <w:color w:val="000000"/>
          <w:sz w:val="20"/>
          <w:szCs w:val="20"/>
        </w:rPr>
        <w:t>N = Número de dias entre a data prevista para o pagamento e a do efetivo pagamento;</w:t>
      </w:r>
    </w:p>
    <w:p w14:paraId="01816CB0" w14:textId="77777777" w:rsidR="0000660B" w:rsidRDefault="0000660B" w:rsidP="0000660B">
      <w:pPr>
        <w:tabs>
          <w:tab w:val="left" w:pos="1782"/>
        </w:tabs>
        <w:spacing w:after="57" w:line="240" w:lineRule="auto"/>
        <w:ind w:left="27"/>
        <w:jc w:val="both"/>
        <w:rPr>
          <w:rFonts w:ascii="Arial" w:eastAsia="Times New Roman" w:hAnsi="Arial" w:cs="Arial"/>
          <w:color w:val="000000"/>
          <w:sz w:val="20"/>
          <w:szCs w:val="20"/>
        </w:rPr>
      </w:pPr>
      <w:r>
        <w:rPr>
          <w:rFonts w:ascii="Arial" w:eastAsia="Times New Roman" w:hAnsi="Arial" w:cs="Arial"/>
          <w:color w:val="000000"/>
          <w:sz w:val="20"/>
          <w:szCs w:val="20"/>
        </w:rPr>
        <w:t>VP = Valor da parcela a ser paga.</w:t>
      </w:r>
    </w:p>
    <w:p w14:paraId="5D335901" w14:textId="77777777" w:rsidR="0000660B" w:rsidRDefault="0000660B" w:rsidP="0000660B">
      <w:pPr>
        <w:tabs>
          <w:tab w:val="left" w:pos="1782"/>
        </w:tabs>
        <w:spacing w:after="57" w:line="240" w:lineRule="auto"/>
        <w:ind w:left="27"/>
        <w:jc w:val="both"/>
        <w:rPr>
          <w:rFonts w:ascii="Arial" w:eastAsia="Times New Roman" w:hAnsi="Arial" w:cs="Arial"/>
          <w:color w:val="000000"/>
          <w:sz w:val="20"/>
          <w:szCs w:val="20"/>
        </w:rPr>
      </w:pPr>
      <w:r>
        <w:rPr>
          <w:rFonts w:ascii="Arial" w:eastAsia="Times New Roman" w:hAnsi="Arial" w:cs="Arial"/>
          <w:color w:val="000000"/>
          <w:sz w:val="20"/>
          <w:szCs w:val="20"/>
        </w:rPr>
        <w:t>I = Índice de compensação financeira = 0,00016438, assim apurado:</w:t>
      </w:r>
    </w:p>
    <w:p w14:paraId="15EA56A1" w14:textId="77777777" w:rsidR="0000660B" w:rsidRDefault="0000660B" w:rsidP="0000660B">
      <w:pPr>
        <w:tabs>
          <w:tab w:val="left" w:pos="1782"/>
        </w:tabs>
        <w:spacing w:after="57" w:line="240" w:lineRule="auto"/>
        <w:ind w:left="27"/>
        <w:jc w:val="both"/>
        <w:rPr>
          <w:rFonts w:ascii="Arial" w:eastAsia="Times New Roman" w:hAnsi="Arial" w:cs="Arial"/>
          <w:color w:val="000000"/>
          <w:sz w:val="20"/>
          <w:szCs w:val="20"/>
        </w:rPr>
      </w:pP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00660B" w14:paraId="4AE66B4C" w14:textId="77777777" w:rsidTr="00447737">
        <w:trPr>
          <w:trHeight w:val="859"/>
        </w:trPr>
        <w:tc>
          <w:tcPr>
            <w:tcW w:w="1603" w:type="dxa"/>
            <w:shd w:val="clear" w:color="auto" w:fill="auto"/>
            <w:vAlign w:val="center"/>
          </w:tcPr>
          <w:p w14:paraId="5A0A2691" w14:textId="77777777" w:rsidR="0000660B" w:rsidRDefault="0000660B" w:rsidP="00447737">
            <w:pPr>
              <w:tabs>
                <w:tab w:val="left" w:pos="1782"/>
              </w:tabs>
              <w:snapToGrid w:val="0"/>
              <w:spacing w:after="57" w:line="240" w:lineRule="auto"/>
              <w:ind w:left="27"/>
              <w:jc w:val="center"/>
              <w:rPr>
                <w:rFonts w:ascii="Arial" w:eastAsia="Times New Roman" w:hAnsi="Arial" w:cs="Arial"/>
                <w:color w:val="000000"/>
                <w:sz w:val="20"/>
                <w:szCs w:val="20"/>
              </w:rPr>
            </w:pPr>
          </w:p>
          <w:p w14:paraId="52767ED6"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r>
              <w:rPr>
                <w:rFonts w:ascii="Arial" w:eastAsia="Times New Roman" w:hAnsi="Arial" w:cs="Arial"/>
                <w:color w:val="000000"/>
                <w:sz w:val="20"/>
                <w:szCs w:val="20"/>
              </w:rPr>
              <w:t>I = (TX)</w:t>
            </w:r>
          </w:p>
          <w:p w14:paraId="26ECC2BE"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p>
        </w:tc>
        <w:tc>
          <w:tcPr>
            <w:tcW w:w="1797" w:type="dxa"/>
            <w:shd w:val="clear" w:color="auto" w:fill="auto"/>
            <w:vAlign w:val="center"/>
          </w:tcPr>
          <w:p w14:paraId="63F7B52F" w14:textId="77777777" w:rsidR="0000660B" w:rsidRDefault="0000660B" w:rsidP="00447737">
            <w:pPr>
              <w:tabs>
                <w:tab w:val="left" w:pos="1782"/>
              </w:tabs>
              <w:snapToGrid w:val="0"/>
              <w:spacing w:after="57" w:line="240" w:lineRule="auto"/>
              <w:ind w:left="27"/>
              <w:jc w:val="center"/>
              <w:rPr>
                <w:rFonts w:ascii="Arial" w:eastAsia="Times New Roman" w:hAnsi="Arial" w:cs="Arial"/>
                <w:color w:val="000000"/>
                <w:sz w:val="20"/>
                <w:szCs w:val="20"/>
              </w:rPr>
            </w:pPr>
          </w:p>
          <w:p w14:paraId="30EEB4D3" w14:textId="77777777" w:rsidR="0000660B" w:rsidRDefault="0000660B" w:rsidP="00447737">
            <w:pPr>
              <w:tabs>
                <w:tab w:val="left" w:pos="1782"/>
              </w:tabs>
              <w:spacing w:after="57" w:line="240" w:lineRule="auto"/>
              <w:ind w:left="27"/>
              <w:jc w:val="center"/>
              <w:rPr>
                <w:rStyle w:val="Fontepargpadro1"/>
                <w:rFonts w:ascii="Arial" w:eastAsia="Arial" w:hAnsi="Arial" w:cs="Arial"/>
                <w:color w:val="000000"/>
                <w:sz w:val="20"/>
                <w:szCs w:val="20"/>
              </w:rPr>
            </w:pPr>
            <w:r>
              <w:rPr>
                <w:rStyle w:val="Fontepargpadro1"/>
                <w:rFonts w:ascii="Arial" w:eastAsia="Times New Roman" w:hAnsi="Arial" w:cs="Arial"/>
                <w:color w:val="000000"/>
                <w:sz w:val="20"/>
                <w:szCs w:val="20"/>
              </w:rPr>
              <w:t>I = (</w:t>
            </w:r>
            <w:r>
              <w:rPr>
                <w:rStyle w:val="Fontepargpadro1"/>
                <w:rFonts w:ascii="Arial" w:eastAsia="Times New Roman" w:hAnsi="Arial" w:cs="Arial"/>
                <w:color w:val="000000"/>
                <w:sz w:val="20"/>
                <w:szCs w:val="20"/>
                <w:u w:val="single"/>
              </w:rPr>
              <w:t>6/100</w:t>
            </w:r>
            <w:r>
              <w:rPr>
                <w:rStyle w:val="Fontepargpadro1"/>
                <w:rFonts w:ascii="Arial" w:eastAsia="Times New Roman" w:hAnsi="Arial" w:cs="Arial"/>
                <w:color w:val="000000"/>
                <w:sz w:val="20"/>
                <w:szCs w:val="20"/>
              </w:rPr>
              <w:t>)</w:t>
            </w:r>
          </w:p>
          <w:p w14:paraId="509BD9F1"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r>
              <w:rPr>
                <w:rStyle w:val="Fontepargpadro1"/>
                <w:rFonts w:ascii="Arial" w:eastAsia="Arial" w:hAnsi="Arial" w:cs="Arial"/>
                <w:color w:val="000000"/>
                <w:sz w:val="20"/>
                <w:szCs w:val="20"/>
              </w:rPr>
              <w:t xml:space="preserve">     </w:t>
            </w:r>
            <w:r>
              <w:rPr>
                <w:rStyle w:val="Fontepargpadro1"/>
                <w:rFonts w:ascii="Arial" w:eastAsia="Times New Roman" w:hAnsi="Arial" w:cs="Arial"/>
                <w:color w:val="000000"/>
                <w:sz w:val="20"/>
                <w:szCs w:val="20"/>
              </w:rPr>
              <w:t>365</w:t>
            </w:r>
          </w:p>
          <w:p w14:paraId="0604E3D9"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p>
        </w:tc>
        <w:tc>
          <w:tcPr>
            <w:tcW w:w="5921" w:type="dxa"/>
            <w:shd w:val="clear" w:color="auto" w:fill="auto"/>
            <w:vAlign w:val="center"/>
          </w:tcPr>
          <w:p w14:paraId="04A5A186" w14:textId="77777777" w:rsidR="0000660B" w:rsidRDefault="0000660B" w:rsidP="00447737">
            <w:pPr>
              <w:tabs>
                <w:tab w:val="left" w:pos="1782"/>
              </w:tabs>
              <w:snapToGrid w:val="0"/>
              <w:spacing w:after="57" w:line="240" w:lineRule="auto"/>
              <w:ind w:left="27"/>
              <w:jc w:val="center"/>
              <w:rPr>
                <w:rFonts w:ascii="Arial" w:eastAsia="Times New Roman" w:hAnsi="Arial" w:cs="Arial"/>
                <w:color w:val="000000"/>
                <w:sz w:val="20"/>
                <w:szCs w:val="20"/>
              </w:rPr>
            </w:pPr>
          </w:p>
          <w:p w14:paraId="6132532A"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r>
              <w:rPr>
                <w:rFonts w:ascii="Arial" w:eastAsia="Times New Roman" w:hAnsi="Arial" w:cs="Arial"/>
                <w:color w:val="000000"/>
                <w:sz w:val="20"/>
                <w:szCs w:val="20"/>
              </w:rPr>
              <w:t>I = 0,00016438</w:t>
            </w:r>
          </w:p>
          <w:p w14:paraId="62AD6904"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r>
              <w:rPr>
                <w:rFonts w:ascii="Arial" w:eastAsia="Times New Roman" w:hAnsi="Arial" w:cs="Arial"/>
                <w:color w:val="000000"/>
                <w:sz w:val="20"/>
                <w:szCs w:val="20"/>
              </w:rPr>
              <w:t>TX = Percentual da taxa anual = 6%.</w:t>
            </w:r>
          </w:p>
          <w:p w14:paraId="31A2BAD6" w14:textId="77777777" w:rsidR="0000660B" w:rsidRDefault="0000660B" w:rsidP="00447737">
            <w:pPr>
              <w:tabs>
                <w:tab w:val="left" w:pos="1782"/>
              </w:tabs>
              <w:spacing w:after="57" w:line="240" w:lineRule="auto"/>
              <w:ind w:left="27"/>
              <w:jc w:val="center"/>
              <w:rPr>
                <w:rFonts w:ascii="Arial" w:eastAsia="Times New Roman" w:hAnsi="Arial" w:cs="Arial"/>
                <w:color w:val="000000"/>
                <w:sz w:val="20"/>
                <w:szCs w:val="20"/>
              </w:rPr>
            </w:pPr>
          </w:p>
        </w:tc>
      </w:tr>
    </w:tbl>
    <w:p w14:paraId="04AF2E5C" w14:textId="77777777" w:rsidR="0000660B" w:rsidRPr="003C005C" w:rsidRDefault="0000660B" w:rsidP="0000660B">
      <w:pPr>
        <w:pStyle w:val="Corpodetexto"/>
        <w:spacing w:after="57" w:line="240" w:lineRule="auto"/>
        <w:ind w:left="27"/>
        <w:jc w:val="both"/>
        <w:rPr>
          <w:rFonts w:ascii="Arial" w:hAnsi="Arial" w:cs="Arial"/>
          <w:sz w:val="20"/>
          <w:szCs w:val="20"/>
        </w:rPr>
      </w:pPr>
      <w:r w:rsidRPr="003C005C">
        <w:rPr>
          <w:rFonts w:ascii="Arial" w:eastAsia="Times New Roman" w:hAnsi="Arial" w:cs="Arial"/>
          <w:b/>
          <w:bCs/>
          <w:color w:val="000000"/>
          <w:sz w:val="20"/>
          <w:szCs w:val="20"/>
        </w:rPr>
        <w:t>9.4</w:t>
      </w:r>
      <w:r w:rsidRPr="003C005C">
        <w:rPr>
          <w:rFonts w:ascii="Arial" w:hAnsi="Arial" w:cs="Arial"/>
          <w:bCs/>
          <w:color w:val="000000"/>
          <w:sz w:val="20"/>
          <w:szCs w:val="20"/>
        </w:rPr>
        <w:t xml:space="preserve"> A FUNEAS efetivará o pagamento devido, somente através de depósito em conta corrente da empresa vencedora do certame no Banco do Brasil, não sendo quitados débitos através de boletos bancários;</w:t>
      </w:r>
    </w:p>
    <w:p w14:paraId="4F923A8A" w14:textId="77777777" w:rsidR="0000660B" w:rsidRPr="003C005C" w:rsidRDefault="0000660B" w:rsidP="0000660B">
      <w:pPr>
        <w:spacing w:after="57" w:line="240" w:lineRule="auto"/>
        <w:jc w:val="both"/>
        <w:rPr>
          <w:rFonts w:ascii="Arial" w:hAnsi="Arial" w:cs="Arial"/>
          <w:sz w:val="20"/>
          <w:szCs w:val="20"/>
        </w:rPr>
      </w:pPr>
      <w:r w:rsidRPr="003C005C">
        <w:rPr>
          <w:rFonts w:ascii="Arial" w:hAnsi="Arial" w:cs="Arial"/>
          <w:b/>
          <w:bCs/>
          <w:color w:val="000000"/>
          <w:sz w:val="20"/>
          <w:szCs w:val="20"/>
        </w:rPr>
        <w:t>9.</w:t>
      </w:r>
      <w:r>
        <w:rPr>
          <w:rFonts w:ascii="Arial" w:hAnsi="Arial" w:cs="Arial"/>
          <w:b/>
          <w:bCs/>
          <w:color w:val="000000"/>
          <w:sz w:val="20"/>
          <w:szCs w:val="20"/>
        </w:rPr>
        <w:t>5</w:t>
      </w:r>
      <w:r w:rsidRPr="003C005C">
        <w:rPr>
          <w:rFonts w:ascii="Arial" w:hAnsi="Arial" w:cs="Arial"/>
          <w:bCs/>
          <w:color w:val="000000"/>
          <w:sz w:val="20"/>
          <w:szCs w:val="20"/>
        </w:rPr>
        <w:t xml:space="preserve"> Para efeitos de pagamento pelo Departamento Financeiro/FUNEAS, é necessário que o CNPJ registrado na conta corrente do licitante seja o mesmo de sua razão social;</w:t>
      </w:r>
    </w:p>
    <w:p w14:paraId="37DCA609" w14:textId="77777777" w:rsidR="00320FBB" w:rsidRPr="006A2A57" w:rsidRDefault="0000660B" w:rsidP="0000660B">
      <w:pPr>
        <w:pStyle w:val="Corpodetexto"/>
        <w:spacing w:after="0" w:line="240" w:lineRule="auto"/>
        <w:ind w:left="27"/>
        <w:jc w:val="both"/>
        <w:rPr>
          <w:rFonts w:ascii="Arial" w:eastAsia="Times New Roman" w:hAnsi="Arial" w:cs="Arial"/>
          <w:color w:val="000000"/>
          <w:sz w:val="20"/>
          <w:szCs w:val="20"/>
        </w:rPr>
      </w:pPr>
      <w:r w:rsidRPr="003C005C">
        <w:rPr>
          <w:rFonts w:ascii="Arial" w:hAnsi="Arial" w:cs="Arial"/>
          <w:b/>
          <w:bCs/>
          <w:color w:val="000000"/>
          <w:sz w:val="20"/>
          <w:szCs w:val="20"/>
        </w:rPr>
        <w:t>9.</w:t>
      </w:r>
      <w:r>
        <w:rPr>
          <w:rFonts w:ascii="Arial" w:hAnsi="Arial" w:cs="Arial"/>
          <w:b/>
          <w:bCs/>
          <w:color w:val="000000"/>
          <w:sz w:val="20"/>
          <w:szCs w:val="20"/>
        </w:rPr>
        <w:t>6</w:t>
      </w:r>
      <w:r w:rsidRPr="003C005C">
        <w:rPr>
          <w:rFonts w:ascii="Arial" w:hAnsi="Arial" w:cs="Arial"/>
          <w:bCs/>
          <w:color w:val="000000"/>
          <w:sz w:val="20"/>
          <w:szCs w:val="20"/>
        </w:rPr>
        <w:t xml:space="preserve"> As notas fiscais devem ser emitidas em nome de Fundação Estatal de Atenção em Saúde do Paraná (FUNEAS), CNPJ 24.039.073/0001-55, Avenida João Gualberto, nº 1881, 17º andar, Bairro </w:t>
      </w:r>
      <w:proofErr w:type="spellStart"/>
      <w:r w:rsidRPr="003C005C">
        <w:rPr>
          <w:rFonts w:ascii="Arial" w:hAnsi="Arial" w:cs="Arial"/>
          <w:bCs/>
          <w:color w:val="000000"/>
          <w:sz w:val="20"/>
          <w:szCs w:val="20"/>
        </w:rPr>
        <w:t>Juvevê</w:t>
      </w:r>
      <w:proofErr w:type="spellEnd"/>
      <w:r w:rsidRPr="003C005C">
        <w:rPr>
          <w:rFonts w:ascii="Arial" w:hAnsi="Arial" w:cs="Arial"/>
          <w:bCs/>
          <w:color w:val="000000"/>
          <w:sz w:val="20"/>
          <w:szCs w:val="20"/>
        </w:rPr>
        <w:t>, Curitiba/PR.</w:t>
      </w:r>
    </w:p>
    <w:p w14:paraId="26DA824F" w14:textId="77777777" w:rsidR="00320FBB" w:rsidRPr="006A2A57" w:rsidRDefault="00320FBB" w:rsidP="00634B06">
      <w:pPr>
        <w:pStyle w:val="Corpodetexto"/>
        <w:spacing w:after="0" w:line="240" w:lineRule="auto"/>
        <w:ind w:left="27"/>
        <w:jc w:val="both"/>
        <w:rPr>
          <w:rFonts w:ascii="Arial" w:hAnsi="Arial" w:cs="Arial"/>
          <w:color w:val="000000"/>
          <w:sz w:val="20"/>
          <w:szCs w:val="20"/>
        </w:rPr>
      </w:pPr>
    </w:p>
    <w:p w14:paraId="27C5DEC7" w14:textId="77777777" w:rsidR="000C194F" w:rsidRPr="006A2A57" w:rsidRDefault="000C194F" w:rsidP="000C194F">
      <w:pPr>
        <w:spacing w:after="0" w:line="240" w:lineRule="auto"/>
        <w:rPr>
          <w:rFonts w:ascii="Arial" w:hAnsi="Arial" w:cs="Arial"/>
          <w:color w:val="000000"/>
          <w:sz w:val="20"/>
          <w:szCs w:val="20"/>
        </w:rPr>
      </w:pPr>
      <w:r w:rsidRPr="006A2A57">
        <w:rPr>
          <w:rFonts w:ascii="Arial" w:hAnsi="Arial" w:cs="Arial"/>
          <w:b/>
          <w:bCs/>
          <w:color w:val="000000"/>
          <w:sz w:val="20"/>
          <w:szCs w:val="20"/>
        </w:rPr>
        <w:t>10 REQUISITOS DE HABILITAÇÃO</w:t>
      </w:r>
    </w:p>
    <w:p w14:paraId="6D00361B" w14:textId="21334877" w:rsidR="000C194F" w:rsidRPr="006A2A57" w:rsidRDefault="0008703F" w:rsidP="000C194F">
      <w:pPr>
        <w:spacing w:after="0" w:line="240" w:lineRule="auto"/>
        <w:rPr>
          <w:rFonts w:ascii="Arial" w:hAnsi="Arial" w:cs="Arial"/>
          <w:color w:val="000000"/>
          <w:sz w:val="20"/>
          <w:szCs w:val="20"/>
          <w:shd w:val="clear" w:color="auto" w:fill="FFFF66"/>
        </w:rPr>
      </w:pPr>
      <w:r>
        <w:rPr>
          <w:rFonts w:ascii="Arial" w:hAnsi="Arial" w:cs="Arial"/>
          <w:color w:val="000000"/>
          <w:sz w:val="20"/>
          <w:szCs w:val="20"/>
        </w:rPr>
        <w:t>Para a habilitação deverá ser observada as regras constantes no Capítulo II do Título III da Lei Estadual nº 15.608, de 2007.</w:t>
      </w:r>
    </w:p>
    <w:p w14:paraId="3C28A464" w14:textId="77777777" w:rsidR="000C194F" w:rsidRPr="006A2A57" w:rsidRDefault="000C194F" w:rsidP="000C194F">
      <w:pPr>
        <w:spacing w:after="0" w:line="240" w:lineRule="auto"/>
        <w:jc w:val="center"/>
        <w:rPr>
          <w:rFonts w:ascii="Arial" w:hAnsi="Arial" w:cs="Arial"/>
          <w:color w:val="000000"/>
          <w:sz w:val="20"/>
          <w:szCs w:val="20"/>
          <w:shd w:val="clear" w:color="auto" w:fill="FFFF66"/>
        </w:rPr>
      </w:pPr>
    </w:p>
    <w:p w14:paraId="7E377075" w14:textId="77777777" w:rsidR="000C194F" w:rsidRPr="006A2A57" w:rsidRDefault="000C194F" w:rsidP="000C194F">
      <w:pPr>
        <w:spacing w:after="0" w:line="240" w:lineRule="auto"/>
        <w:rPr>
          <w:rFonts w:ascii="Arial" w:hAnsi="Arial" w:cs="Arial"/>
          <w:b/>
          <w:bCs/>
          <w:color w:val="000000"/>
          <w:sz w:val="20"/>
          <w:szCs w:val="20"/>
        </w:rPr>
      </w:pPr>
      <w:r w:rsidRPr="006A2A57">
        <w:rPr>
          <w:rFonts w:ascii="Arial" w:hAnsi="Arial" w:cs="Arial"/>
          <w:b/>
          <w:bCs/>
          <w:color w:val="000000"/>
          <w:sz w:val="20"/>
          <w:szCs w:val="20"/>
        </w:rPr>
        <w:t>11 ALTERAÇÃO SUBJETIVA</w:t>
      </w:r>
    </w:p>
    <w:p w14:paraId="2FE23A6E"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b/>
          <w:bCs/>
          <w:color w:val="000000"/>
          <w:sz w:val="20"/>
          <w:szCs w:val="20"/>
        </w:rPr>
        <w:t xml:space="preserve">11.1 </w:t>
      </w:r>
      <w:r w:rsidRPr="006A2A57">
        <w:rPr>
          <w:rFonts w:ascii="Arial" w:hAnsi="Arial" w:cs="Arial"/>
          <w:color w:val="000000"/>
          <w:sz w:val="20"/>
          <w:szCs w:val="20"/>
        </w:rPr>
        <w:t>É admissível a continuidade do contrato administrativo quando houver fusão, cisão ou incorporação da Contratada com outra pessoa jurídica, desde que:</w:t>
      </w:r>
    </w:p>
    <w:p w14:paraId="14E8669B"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color w:val="000000"/>
          <w:sz w:val="20"/>
          <w:szCs w:val="20"/>
        </w:rPr>
        <w:t>a) sejam observados pela nova pessoa jurídica todos os requisitos de habilitação exigidos na licitação original;</w:t>
      </w:r>
    </w:p>
    <w:p w14:paraId="32B4F737"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color w:val="000000"/>
          <w:sz w:val="20"/>
          <w:szCs w:val="20"/>
        </w:rPr>
        <w:t>b) sejam mantidas as demais cláusulas e condições do contrato; e</w:t>
      </w:r>
    </w:p>
    <w:p w14:paraId="637CC794" w14:textId="77777777" w:rsidR="000C194F" w:rsidRPr="006A2A57" w:rsidRDefault="000C194F" w:rsidP="000C194F">
      <w:pPr>
        <w:spacing w:after="0" w:line="240" w:lineRule="auto"/>
        <w:jc w:val="both"/>
        <w:rPr>
          <w:rFonts w:ascii="Arial" w:hAnsi="Arial" w:cs="Arial"/>
          <w:b/>
          <w:bCs/>
          <w:color w:val="000000"/>
          <w:sz w:val="20"/>
          <w:szCs w:val="20"/>
        </w:rPr>
      </w:pPr>
      <w:r w:rsidRPr="006A2A57">
        <w:rPr>
          <w:rFonts w:ascii="Arial" w:hAnsi="Arial" w:cs="Arial"/>
          <w:color w:val="000000"/>
          <w:sz w:val="20"/>
          <w:szCs w:val="20"/>
        </w:rPr>
        <w:t>c) não haja prejuízo à execução do objeto pactuado e haja anuência expressa da Administração à continuidade do contrato.</w:t>
      </w:r>
    </w:p>
    <w:p w14:paraId="4501675C"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b/>
          <w:bCs/>
          <w:color w:val="000000"/>
          <w:sz w:val="20"/>
          <w:szCs w:val="20"/>
        </w:rPr>
        <w:t xml:space="preserve">11.2 </w:t>
      </w:r>
      <w:r w:rsidRPr="006A2A57">
        <w:rPr>
          <w:rFonts w:ascii="Arial" w:hAnsi="Arial" w:cs="Arial"/>
          <w:color w:val="000000"/>
          <w:sz w:val="20"/>
          <w:szCs w:val="20"/>
        </w:rPr>
        <w:t xml:space="preserve">A alteração subjetiva a que se refere o item 11.1 deverá ser formalizada </w:t>
      </w:r>
      <w:proofErr w:type="spellStart"/>
      <w:r w:rsidRPr="006A2A57">
        <w:rPr>
          <w:rFonts w:ascii="Arial" w:hAnsi="Arial" w:cs="Arial"/>
          <w:color w:val="000000"/>
          <w:sz w:val="20"/>
          <w:szCs w:val="20"/>
        </w:rPr>
        <w:t>por</w:t>
      </w:r>
      <w:proofErr w:type="spellEnd"/>
      <w:r w:rsidRPr="006A2A57">
        <w:rPr>
          <w:rFonts w:ascii="Arial" w:hAnsi="Arial" w:cs="Arial"/>
          <w:color w:val="000000"/>
          <w:sz w:val="20"/>
          <w:szCs w:val="20"/>
        </w:rPr>
        <w:t xml:space="preserve"> termo aditivo ao contrato.</w:t>
      </w:r>
    </w:p>
    <w:p w14:paraId="61E71228" w14:textId="77777777" w:rsidR="000C194F" w:rsidRPr="006A2A57" w:rsidRDefault="000C194F" w:rsidP="000C194F">
      <w:pPr>
        <w:spacing w:after="0" w:line="240" w:lineRule="auto"/>
        <w:jc w:val="both"/>
        <w:rPr>
          <w:rFonts w:ascii="Arial" w:hAnsi="Arial" w:cs="Arial"/>
          <w:color w:val="000000"/>
          <w:sz w:val="20"/>
          <w:szCs w:val="20"/>
        </w:rPr>
      </w:pPr>
    </w:p>
    <w:p w14:paraId="78B06B49" w14:textId="77777777" w:rsidR="000C194F" w:rsidRPr="006A2A57" w:rsidRDefault="000C194F" w:rsidP="000C194F">
      <w:pPr>
        <w:spacing w:after="0" w:line="240" w:lineRule="auto"/>
        <w:rPr>
          <w:rFonts w:ascii="Arial" w:hAnsi="Arial" w:cs="Arial"/>
          <w:b/>
          <w:bCs/>
          <w:color w:val="000000"/>
          <w:sz w:val="20"/>
          <w:szCs w:val="20"/>
        </w:rPr>
      </w:pPr>
      <w:r w:rsidRPr="006A2A57">
        <w:rPr>
          <w:rFonts w:ascii="Arial" w:hAnsi="Arial" w:cs="Arial"/>
          <w:b/>
          <w:bCs/>
          <w:color w:val="000000"/>
          <w:sz w:val="20"/>
          <w:szCs w:val="20"/>
        </w:rPr>
        <w:t>12 CONTROLE DA EXECUÇÃO</w:t>
      </w:r>
    </w:p>
    <w:p w14:paraId="2310B8CC" w14:textId="77777777" w:rsidR="000C194F" w:rsidRPr="006A2A57" w:rsidRDefault="000C194F" w:rsidP="000C194F">
      <w:pPr>
        <w:spacing w:after="0" w:line="240" w:lineRule="auto"/>
        <w:jc w:val="both"/>
        <w:rPr>
          <w:rFonts w:ascii="Arial" w:hAnsi="Arial" w:cs="Arial"/>
          <w:b/>
          <w:bCs/>
          <w:color w:val="000000"/>
          <w:sz w:val="20"/>
          <w:szCs w:val="20"/>
        </w:rPr>
      </w:pPr>
      <w:r w:rsidRPr="006A2A57">
        <w:rPr>
          <w:rFonts w:ascii="Arial" w:hAnsi="Arial" w:cs="Arial"/>
          <w:b/>
          <w:bCs/>
          <w:color w:val="000000"/>
          <w:sz w:val="20"/>
          <w:szCs w:val="20"/>
        </w:rPr>
        <w:t>12.1</w:t>
      </w:r>
      <w:r w:rsidRPr="006A2A57">
        <w:rPr>
          <w:rFonts w:ascii="Arial" w:hAnsi="Arial" w:cs="Arial"/>
          <w:color w:val="000000"/>
          <w:sz w:val="20"/>
          <w:szCs w:val="20"/>
        </w:rPr>
        <w:t xml:space="preserve"> O recebimento provisório será feito no local da entrega, no prazo máximo de </w:t>
      </w:r>
      <w:r w:rsidRPr="006A2A57">
        <w:rPr>
          <w:rFonts w:ascii="Arial" w:eastAsia="Times New Roman" w:hAnsi="Arial" w:cs="Arial"/>
          <w:sz w:val="20"/>
          <w:szCs w:val="20"/>
          <w:lang w:eastAsia="pt-BR"/>
        </w:rPr>
        <w:t>05 (cinco) dias</w:t>
      </w:r>
      <w:r w:rsidRPr="006A2A57">
        <w:rPr>
          <w:rFonts w:ascii="Arial" w:hAnsi="Arial" w:cs="Arial"/>
          <w:color w:val="000000"/>
          <w:sz w:val="20"/>
          <w:szCs w:val="20"/>
        </w:rPr>
        <w:t>, contados a partir da entrega.</w:t>
      </w:r>
    </w:p>
    <w:p w14:paraId="538E2587" w14:textId="77777777" w:rsidR="000C194F" w:rsidRPr="006A2A57" w:rsidRDefault="000C194F" w:rsidP="000C194F">
      <w:pPr>
        <w:spacing w:after="0" w:line="240" w:lineRule="auto"/>
        <w:jc w:val="both"/>
        <w:rPr>
          <w:rFonts w:ascii="Arial" w:hAnsi="Arial" w:cs="Arial"/>
          <w:b/>
          <w:bCs/>
          <w:color w:val="000000"/>
          <w:sz w:val="20"/>
          <w:szCs w:val="20"/>
        </w:rPr>
      </w:pPr>
      <w:r w:rsidRPr="006A2A57">
        <w:rPr>
          <w:rFonts w:ascii="Arial" w:hAnsi="Arial" w:cs="Arial"/>
          <w:b/>
          <w:bCs/>
          <w:color w:val="000000"/>
          <w:sz w:val="20"/>
          <w:szCs w:val="20"/>
        </w:rPr>
        <w:t>12.2</w:t>
      </w:r>
      <w:r w:rsidRPr="006A2A57">
        <w:rPr>
          <w:rFonts w:ascii="Arial" w:hAnsi="Arial" w:cs="Arial"/>
          <w:color w:val="000000"/>
          <w:sz w:val="20"/>
          <w:szCs w:val="20"/>
        </w:rPr>
        <w:t xml:space="preserve"> O recebimento definitivo será feito no prazo de até </w:t>
      </w:r>
      <w:r w:rsidRPr="006A2A57">
        <w:rPr>
          <w:rFonts w:ascii="Arial" w:eastAsia="Times New Roman" w:hAnsi="Arial" w:cs="Arial"/>
          <w:sz w:val="20"/>
          <w:szCs w:val="20"/>
          <w:lang w:eastAsia="pt-BR"/>
        </w:rPr>
        <w:t>05 (cinco) dias</w:t>
      </w:r>
      <w:r w:rsidRPr="006A2A57">
        <w:rPr>
          <w:rFonts w:ascii="Arial" w:hAnsi="Arial" w:cs="Arial"/>
          <w:color w:val="000000"/>
          <w:sz w:val="20"/>
          <w:szCs w:val="20"/>
        </w:rPr>
        <w:t xml:space="preserve"> da expedição do termo de recebimento provisório, depois de conferidos os itens recebidos, consignando eventuais intercorrências.</w:t>
      </w:r>
    </w:p>
    <w:p w14:paraId="0F428775" w14:textId="77777777" w:rsidR="000C194F" w:rsidRPr="006A2A57" w:rsidRDefault="000C194F" w:rsidP="000C194F">
      <w:pPr>
        <w:spacing w:after="0" w:line="240" w:lineRule="auto"/>
        <w:jc w:val="both"/>
        <w:rPr>
          <w:rFonts w:ascii="Arial" w:hAnsi="Arial" w:cs="Arial"/>
          <w:b/>
          <w:bCs/>
          <w:color w:val="000000"/>
          <w:sz w:val="20"/>
          <w:szCs w:val="20"/>
        </w:rPr>
      </w:pPr>
      <w:r w:rsidRPr="006A2A57">
        <w:rPr>
          <w:rFonts w:ascii="Arial" w:hAnsi="Arial" w:cs="Arial"/>
          <w:b/>
          <w:bCs/>
          <w:color w:val="000000"/>
          <w:sz w:val="20"/>
          <w:szCs w:val="20"/>
        </w:rPr>
        <w:t>12.3</w:t>
      </w:r>
      <w:r w:rsidRPr="006A2A57">
        <w:rPr>
          <w:rFonts w:ascii="Arial" w:hAnsi="Arial" w:cs="Arial"/>
          <w:color w:val="000000"/>
          <w:sz w:val="20"/>
          <w:szCs w:val="20"/>
        </w:rPr>
        <w:t xml:space="preserve"> O recebimento do(s) bem(</w:t>
      </w:r>
      <w:proofErr w:type="spellStart"/>
      <w:r w:rsidRPr="006A2A57">
        <w:rPr>
          <w:rFonts w:ascii="Arial" w:hAnsi="Arial" w:cs="Arial"/>
          <w:color w:val="000000"/>
          <w:sz w:val="20"/>
          <w:szCs w:val="20"/>
        </w:rPr>
        <w:t>ns</w:t>
      </w:r>
      <w:proofErr w:type="spellEnd"/>
      <w:r w:rsidRPr="006A2A57">
        <w:rPr>
          <w:rFonts w:ascii="Arial" w:hAnsi="Arial" w:cs="Arial"/>
          <w:color w:val="000000"/>
          <w:sz w:val="20"/>
          <w:szCs w:val="20"/>
        </w:rPr>
        <w:t>) de valor superior a R$ 80.000,00 (oitenta mil reais) será confiado a uma comissão de, no mínimo, 3 (três) membros, designados pela autoridade competente</w:t>
      </w:r>
    </w:p>
    <w:p w14:paraId="06535E10"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b/>
          <w:bCs/>
          <w:color w:val="000000"/>
          <w:sz w:val="20"/>
          <w:szCs w:val="20"/>
        </w:rPr>
        <w:t xml:space="preserve">12.4 </w:t>
      </w:r>
      <w:r w:rsidRPr="006A2A57">
        <w:rPr>
          <w:rFonts w:ascii="Arial" w:hAnsi="Arial" w:cs="Arial"/>
          <w:color w:val="000000"/>
          <w:sz w:val="20"/>
          <w:szCs w:val="20"/>
        </w:rPr>
        <w:t>Por ocasião da entrega, caso o objeto apresentado não atenda às especificações técnicas do objeto licitado, poderá o Contratante rejeitá-lo, integralmente ou em parte, obrigando-se a Contratada a providenciar a substituição do bem não aceito no prazo de 10 (dez)</w:t>
      </w:r>
      <w:r w:rsidRPr="006A2A57">
        <w:rPr>
          <w:rFonts w:ascii="Arial" w:hAnsi="Arial" w:cs="Arial"/>
          <w:color w:val="000000"/>
          <w:sz w:val="20"/>
          <w:szCs w:val="20"/>
          <w:shd w:val="clear" w:color="auto" w:fill="FFFFFF"/>
        </w:rPr>
        <w:t xml:space="preserve"> </w:t>
      </w:r>
      <w:r w:rsidRPr="006A2A57">
        <w:rPr>
          <w:rFonts w:ascii="Arial" w:hAnsi="Arial" w:cs="Arial"/>
          <w:color w:val="000000"/>
          <w:sz w:val="20"/>
          <w:szCs w:val="20"/>
        </w:rPr>
        <w:t>dias.</w:t>
      </w:r>
    </w:p>
    <w:p w14:paraId="474C3506" w14:textId="77777777" w:rsidR="000C194F" w:rsidRPr="006A2A57" w:rsidRDefault="000C194F" w:rsidP="000C194F">
      <w:pPr>
        <w:spacing w:after="0" w:line="240" w:lineRule="auto"/>
        <w:jc w:val="both"/>
        <w:rPr>
          <w:rFonts w:ascii="Arial" w:hAnsi="Arial" w:cs="Arial"/>
          <w:color w:val="000000"/>
          <w:sz w:val="20"/>
          <w:szCs w:val="20"/>
        </w:rPr>
      </w:pPr>
      <w:r w:rsidRPr="006A2A57">
        <w:rPr>
          <w:rFonts w:ascii="Arial" w:hAnsi="Arial" w:cs="Arial"/>
          <w:b/>
          <w:bCs/>
          <w:color w:val="000000"/>
          <w:sz w:val="20"/>
          <w:szCs w:val="20"/>
        </w:rPr>
        <w:t>12.5</w:t>
      </w:r>
      <w:r w:rsidRPr="006A2A57">
        <w:rPr>
          <w:rFonts w:ascii="Arial" w:hAnsi="Arial" w:cs="Arial"/>
          <w:color w:val="000000"/>
          <w:sz w:val="20"/>
          <w:szCs w:val="20"/>
        </w:rPr>
        <w:t xml:space="preserve"> A Contratada deverá ter disponibilidade e capacidade de entregar o objeto nos endereços relacionados no item 1.3 deste Termo de Referência (Anexo I) e no Anexo VI, conforme as condições e as necessidades do licitante.</w:t>
      </w:r>
    </w:p>
    <w:p w14:paraId="519AFD46" w14:textId="77777777" w:rsidR="000C194F" w:rsidRPr="006A2A57" w:rsidRDefault="000C194F" w:rsidP="000C194F">
      <w:pPr>
        <w:autoSpaceDE w:val="0"/>
        <w:autoSpaceDN w:val="0"/>
        <w:adjustRightInd w:val="0"/>
        <w:spacing w:after="0" w:line="240" w:lineRule="auto"/>
        <w:contextualSpacing/>
        <w:jc w:val="both"/>
        <w:rPr>
          <w:rFonts w:ascii="Arial" w:eastAsiaTheme="minorHAnsi" w:hAnsi="Arial" w:cs="Arial"/>
          <w:b/>
          <w:bCs/>
          <w:sz w:val="20"/>
          <w:szCs w:val="20"/>
        </w:rPr>
      </w:pPr>
      <w:r w:rsidRPr="006A2A57">
        <w:rPr>
          <w:rFonts w:ascii="Arial" w:eastAsiaTheme="minorHAnsi" w:hAnsi="Arial" w:cs="Arial"/>
          <w:b/>
          <w:bCs/>
          <w:sz w:val="20"/>
          <w:szCs w:val="20"/>
        </w:rPr>
        <w:t>12.6 Gestor e fiscal do contrato:</w:t>
      </w:r>
    </w:p>
    <w:p w14:paraId="2A1AF741" w14:textId="77777777" w:rsidR="00C46FCF" w:rsidRPr="0073298F" w:rsidRDefault="000C194F" w:rsidP="00C46FCF">
      <w:pPr>
        <w:spacing w:after="0"/>
        <w:rPr>
          <w:rFonts w:ascii="Arial" w:hAnsi="Arial" w:cs="Arial"/>
          <w:sz w:val="20"/>
          <w:szCs w:val="20"/>
        </w:rPr>
      </w:pPr>
      <w:r w:rsidRPr="006A2A57">
        <w:rPr>
          <w:rFonts w:ascii="Arial" w:hAnsi="Arial" w:cs="Arial"/>
          <w:b/>
          <w:sz w:val="20"/>
          <w:szCs w:val="20"/>
        </w:rPr>
        <w:t xml:space="preserve">a) Gestor (a): </w:t>
      </w:r>
      <w:r w:rsidR="00C46FCF" w:rsidRPr="00C46FCF">
        <w:rPr>
          <w:rFonts w:ascii="Arial" w:hAnsi="Arial" w:cs="Arial"/>
          <w:b/>
          <w:sz w:val="20"/>
          <w:szCs w:val="20"/>
        </w:rPr>
        <w:t>Ana Paula Battisti</w:t>
      </w:r>
    </w:p>
    <w:p w14:paraId="41F334F4" w14:textId="36C120FA" w:rsidR="000C194F" w:rsidRPr="006A2A57" w:rsidRDefault="000C194F" w:rsidP="000C194F">
      <w:pPr>
        <w:tabs>
          <w:tab w:val="left" w:pos="0"/>
          <w:tab w:val="center" w:pos="4252"/>
          <w:tab w:val="right" w:pos="8504"/>
        </w:tabs>
        <w:spacing w:after="0" w:line="240" w:lineRule="auto"/>
        <w:rPr>
          <w:rFonts w:ascii="Arial" w:hAnsi="Arial" w:cs="Arial"/>
          <w:sz w:val="20"/>
          <w:szCs w:val="20"/>
        </w:rPr>
      </w:pPr>
    </w:p>
    <w:p w14:paraId="2A435C45" w14:textId="4621D8BB" w:rsidR="000C194F" w:rsidRPr="006A2A57" w:rsidRDefault="000C194F" w:rsidP="000C194F">
      <w:pPr>
        <w:spacing w:after="0" w:line="240" w:lineRule="auto"/>
        <w:jc w:val="both"/>
        <w:rPr>
          <w:rFonts w:ascii="Arial" w:hAnsi="Arial" w:cs="Arial"/>
          <w:bCs/>
          <w:sz w:val="20"/>
          <w:szCs w:val="20"/>
        </w:rPr>
      </w:pPr>
      <w:r w:rsidRPr="006A2A57">
        <w:rPr>
          <w:rFonts w:ascii="Arial" w:hAnsi="Arial" w:cs="Arial"/>
          <w:bCs/>
          <w:sz w:val="20"/>
          <w:szCs w:val="20"/>
        </w:rPr>
        <w:t>RG: 1</w:t>
      </w:r>
      <w:r w:rsidR="00C46FCF">
        <w:rPr>
          <w:rFonts w:ascii="Arial" w:hAnsi="Arial" w:cs="Arial"/>
          <w:bCs/>
          <w:sz w:val="20"/>
          <w:szCs w:val="20"/>
        </w:rPr>
        <w:t>0</w:t>
      </w:r>
      <w:r w:rsidRPr="006A2A57">
        <w:rPr>
          <w:rFonts w:ascii="Arial" w:hAnsi="Arial" w:cs="Arial"/>
          <w:bCs/>
          <w:sz w:val="20"/>
          <w:szCs w:val="20"/>
        </w:rPr>
        <w:t>.</w:t>
      </w:r>
      <w:r w:rsidR="00C46FCF">
        <w:rPr>
          <w:rFonts w:ascii="Arial" w:hAnsi="Arial" w:cs="Arial"/>
          <w:bCs/>
          <w:sz w:val="20"/>
          <w:szCs w:val="20"/>
        </w:rPr>
        <w:t>269</w:t>
      </w:r>
      <w:r w:rsidRPr="006A2A57">
        <w:rPr>
          <w:rFonts w:ascii="Arial" w:hAnsi="Arial" w:cs="Arial"/>
          <w:bCs/>
          <w:sz w:val="20"/>
          <w:szCs w:val="20"/>
        </w:rPr>
        <w:t>.</w:t>
      </w:r>
      <w:r w:rsidR="00C46FCF">
        <w:rPr>
          <w:rFonts w:ascii="Arial" w:hAnsi="Arial" w:cs="Arial"/>
          <w:bCs/>
          <w:sz w:val="20"/>
          <w:szCs w:val="20"/>
        </w:rPr>
        <w:t>645-0</w:t>
      </w:r>
      <w:r w:rsidRPr="006A2A57">
        <w:rPr>
          <w:rFonts w:ascii="Arial" w:hAnsi="Arial" w:cs="Arial"/>
          <w:bCs/>
          <w:sz w:val="20"/>
          <w:szCs w:val="20"/>
        </w:rPr>
        <w:t xml:space="preserve"> - CPF: </w:t>
      </w:r>
      <w:r w:rsidR="00C46FCF">
        <w:rPr>
          <w:rFonts w:ascii="Arial" w:hAnsi="Arial" w:cs="Arial"/>
          <w:bCs/>
          <w:sz w:val="20"/>
          <w:szCs w:val="20"/>
        </w:rPr>
        <w:t>066</w:t>
      </w:r>
      <w:r w:rsidRPr="006A2A57">
        <w:rPr>
          <w:rFonts w:ascii="Arial" w:hAnsi="Arial" w:cs="Arial"/>
          <w:bCs/>
          <w:sz w:val="20"/>
          <w:szCs w:val="20"/>
        </w:rPr>
        <w:t>.</w:t>
      </w:r>
      <w:r w:rsidR="00C46FCF">
        <w:rPr>
          <w:rFonts w:ascii="Arial" w:hAnsi="Arial" w:cs="Arial"/>
          <w:bCs/>
          <w:sz w:val="20"/>
          <w:szCs w:val="20"/>
        </w:rPr>
        <w:t>147</w:t>
      </w:r>
      <w:r w:rsidRPr="006A2A57">
        <w:rPr>
          <w:rFonts w:ascii="Arial" w:hAnsi="Arial" w:cs="Arial"/>
          <w:bCs/>
          <w:sz w:val="20"/>
          <w:szCs w:val="20"/>
        </w:rPr>
        <w:t>.</w:t>
      </w:r>
      <w:r w:rsidR="00C46FCF">
        <w:rPr>
          <w:rFonts w:ascii="Arial" w:hAnsi="Arial" w:cs="Arial"/>
          <w:bCs/>
          <w:sz w:val="20"/>
          <w:szCs w:val="20"/>
        </w:rPr>
        <w:t>629-40</w:t>
      </w:r>
    </w:p>
    <w:p w14:paraId="75377E8E" w14:textId="3533D98A" w:rsidR="000C194F" w:rsidRPr="006A2A57" w:rsidRDefault="000C194F" w:rsidP="000C194F">
      <w:pPr>
        <w:spacing w:after="0" w:line="240" w:lineRule="auto"/>
        <w:jc w:val="both"/>
        <w:rPr>
          <w:rFonts w:ascii="Arial" w:hAnsi="Arial" w:cs="Arial"/>
          <w:bCs/>
          <w:sz w:val="20"/>
          <w:szCs w:val="20"/>
        </w:rPr>
      </w:pPr>
      <w:r w:rsidRPr="006A2A57">
        <w:rPr>
          <w:rFonts w:ascii="Arial" w:hAnsi="Arial" w:cs="Arial"/>
          <w:bCs/>
          <w:sz w:val="20"/>
          <w:szCs w:val="20"/>
        </w:rPr>
        <w:t xml:space="preserve">E-mail: </w:t>
      </w:r>
      <w:r w:rsidR="00C46FCF">
        <w:rPr>
          <w:rFonts w:ascii="Arial" w:hAnsi="Arial" w:cs="Arial"/>
          <w:bCs/>
          <w:sz w:val="20"/>
          <w:szCs w:val="20"/>
        </w:rPr>
        <w:t>adm.hrsudoeste@gmail.com</w:t>
      </w:r>
    </w:p>
    <w:p w14:paraId="6CFF1654" w14:textId="77777777" w:rsidR="000C194F" w:rsidRPr="006A2A57" w:rsidRDefault="000C194F" w:rsidP="000C194F">
      <w:pPr>
        <w:spacing w:after="0" w:line="240" w:lineRule="auto"/>
        <w:jc w:val="both"/>
        <w:rPr>
          <w:rFonts w:ascii="Arial" w:hAnsi="Arial" w:cs="Arial"/>
          <w:bCs/>
          <w:sz w:val="20"/>
          <w:szCs w:val="20"/>
        </w:rPr>
      </w:pPr>
    </w:p>
    <w:p w14:paraId="11088164" w14:textId="77777777" w:rsidR="000C194F" w:rsidRPr="006A2A57" w:rsidRDefault="000C194F" w:rsidP="000C194F">
      <w:pPr>
        <w:spacing w:after="0" w:line="240" w:lineRule="auto"/>
        <w:jc w:val="both"/>
        <w:rPr>
          <w:rFonts w:ascii="Arial" w:hAnsi="Arial" w:cs="Arial"/>
          <w:b/>
          <w:bCs/>
          <w:sz w:val="20"/>
          <w:szCs w:val="20"/>
        </w:rPr>
      </w:pPr>
      <w:r w:rsidRPr="006A2A57">
        <w:rPr>
          <w:rFonts w:ascii="Arial" w:hAnsi="Arial" w:cs="Arial"/>
          <w:b/>
          <w:bCs/>
          <w:sz w:val="20"/>
          <w:szCs w:val="20"/>
        </w:rPr>
        <w:t>b). Fiscal: Mariana Carolina de Carvalho</w:t>
      </w:r>
    </w:p>
    <w:p w14:paraId="0E5889F6" w14:textId="77777777" w:rsidR="000C194F" w:rsidRPr="006A2A57" w:rsidRDefault="000C194F" w:rsidP="000C194F">
      <w:pPr>
        <w:spacing w:after="0" w:line="240" w:lineRule="auto"/>
        <w:jc w:val="both"/>
        <w:rPr>
          <w:rFonts w:ascii="Arial" w:hAnsi="Arial" w:cs="Arial"/>
          <w:bCs/>
          <w:sz w:val="20"/>
          <w:szCs w:val="20"/>
        </w:rPr>
      </w:pPr>
      <w:r w:rsidRPr="006A2A57">
        <w:rPr>
          <w:rFonts w:ascii="Arial" w:hAnsi="Arial" w:cs="Arial"/>
          <w:bCs/>
          <w:sz w:val="20"/>
          <w:szCs w:val="20"/>
        </w:rPr>
        <w:t>RG: 6.985.831-7 – CPF: 043.537.409-54</w:t>
      </w:r>
    </w:p>
    <w:p w14:paraId="75B1516B" w14:textId="77777777" w:rsidR="000C194F" w:rsidRPr="006A2A57" w:rsidRDefault="00496C0B" w:rsidP="000C194F">
      <w:pPr>
        <w:spacing w:after="0" w:line="240" w:lineRule="auto"/>
        <w:jc w:val="both"/>
        <w:rPr>
          <w:rFonts w:ascii="Arial" w:hAnsi="Arial" w:cs="Arial"/>
          <w:color w:val="000000"/>
          <w:sz w:val="20"/>
          <w:szCs w:val="20"/>
        </w:rPr>
      </w:pPr>
      <w:r>
        <w:rPr>
          <w:rFonts w:ascii="Arial" w:hAnsi="Arial" w:cs="Arial"/>
          <w:bCs/>
          <w:sz w:val="20"/>
          <w:szCs w:val="20"/>
        </w:rPr>
        <w:t>E-mail: h</w:t>
      </w:r>
      <w:r w:rsidR="000C194F" w:rsidRPr="006A2A57">
        <w:rPr>
          <w:rFonts w:ascii="Arial" w:hAnsi="Arial" w:cs="Arial"/>
          <w:bCs/>
          <w:sz w:val="20"/>
          <w:szCs w:val="20"/>
        </w:rPr>
        <w:t>rso.smmh@sesa.pr.gov.br</w:t>
      </w:r>
    </w:p>
    <w:p w14:paraId="2E8D78C6" w14:textId="77777777" w:rsidR="000C194F" w:rsidRDefault="000C194F" w:rsidP="000C194F">
      <w:pPr>
        <w:pStyle w:val="Ttulo2"/>
        <w:numPr>
          <w:ilvl w:val="0"/>
          <w:numId w:val="0"/>
        </w:numPr>
        <w:spacing w:before="0" w:after="0" w:line="240" w:lineRule="auto"/>
        <w:rPr>
          <w:rFonts w:ascii="Arial" w:hAnsi="Arial" w:cs="Arial"/>
          <w:i w:val="0"/>
          <w:color w:val="000000"/>
          <w:sz w:val="20"/>
          <w:szCs w:val="20"/>
        </w:rPr>
      </w:pPr>
    </w:p>
    <w:p w14:paraId="045F03FF" w14:textId="77777777" w:rsidR="00644CD8" w:rsidRPr="00644CD8" w:rsidRDefault="00644CD8" w:rsidP="00644CD8">
      <w:pPr>
        <w:pStyle w:val="Ttulo2"/>
        <w:numPr>
          <w:ilvl w:val="0"/>
          <w:numId w:val="0"/>
        </w:numPr>
        <w:spacing w:before="0" w:line="240" w:lineRule="auto"/>
        <w:rPr>
          <w:rFonts w:ascii="Arial" w:hAnsi="Arial" w:cs="Arial"/>
          <w:b w:val="0"/>
          <w:i w:val="0"/>
          <w:color w:val="000000"/>
          <w:sz w:val="20"/>
          <w:szCs w:val="20"/>
        </w:rPr>
      </w:pPr>
      <w:r w:rsidRPr="00644CD8">
        <w:rPr>
          <w:rFonts w:ascii="Arial" w:hAnsi="Arial" w:cs="Arial"/>
          <w:i w:val="0"/>
          <w:color w:val="000000"/>
          <w:sz w:val="20"/>
          <w:szCs w:val="20"/>
        </w:rPr>
        <w:t>13 GARANTIA DE EXECUÇÃO</w:t>
      </w:r>
    </w:p>
    <w:p w14:paraId="4C290CBA" w14:textId="77777777" w:rsidR="00644CD8" w:rsidRDefault="00644CD8" w:rsidP="00644CD8">
      <w:pPr>
        <w:spacing w:after="0" w:line="240" w:lineRule="auto"/>
        <w:jc w:val="both"/>
        <w:rPr>
          <w:rFonts w:ascii="Arial" w:hAnsi="Arial" w:cs="Arial"/>
          <w:sz w:val="20"/>
          <w:szCs w:val="20"/>
        </w:rPr>
      </w:pPr>
      <w:r w:rsidRPr="00B65A36">
        <w:rPr>
          <w:rFonts w:ascii="Arial" w:hAnsi="Arial" w:cs="Arial"/>
          <w:sz w:val="20"/>
          <w:szCs w:val="20"/>
        </w:rPr>
        <w:t>Não haverá exigência de nenhuma hipótese de garantia de execução contratual prevista no art.102, § 1° da Lei 15.608/07, tendo em vista a aquisição/serviço se tratar de um objeto de características comuns e não ser um fornecimento/serviço de grande vulto.</w:t>
      </w:r>
    </w:p>
    <w:p w14:paraId="5DDA1329" w14:textId="77777777" w:rsidR="00644CD8" w:rsidRPr="00B65A36" w:rsidRDefault="00644CD8" w:rsidP="00644CD8">
      <w:pPr>
        <w:spacing w:after="0" w:line="240" w:lineRule="auto"/>
        <w:jc w:val="both"/>
        <w:rPr>
          <w:rFonts w:ascii="Arial" w:hAnsi="Arial" w:cs="Arial"/>
          <w:sz w:val="20"/>
          <w:szCs w:val="20"/>
        </w:rPr>
      </w:pPr>
    </w:p>
    <w:p w14:paraId="121DF2B3" w14:textId="77777777" w:rsidR="00644CD8" w:rsidRPr="00B65A36" w:rsidRDefault="00644CD8" w:rsidP="00644CD8">
      <w:pPr>
        <w:autoSpaceDE w:val="0"/>
        <w:autoSpaceDN w:val="0"/>
        <w:adjustRightInd w:val="0"/>
        <w:spacing w:after="0" w:line="240" w:lineRule="auto"/>
        <w:jc w:val="both"/>
        <w:rPr>
          <w:rFonts w:ascii="Arial" w:hAnsi="Arial" w:cs="Arial"/>
          <w:b/>
          <w:bCs/>
          <w:sz w:val="20"/>
          <w:szCs w:val="20"/>
        </w:rPr>
      </w:pPr>
      <w:r w:rsidRPr="00B65A36">
        <w:rPr>
          <w:rFonts w:ascii="Arial" w:hAnsi="Arial" w:cs="Arial"/>
          <w:b/>
          <w:bCs/>
          <w:sz w:val="20"/>
          <w:szCs w:val="20"/>
        </w:rPr>
        <w:t>14 PARTICIPAÇÃO DE CONSÓRCIOS</w:t>
      </w:r>
    </w:p>
    <w:p w14:paraId="21F47899" w14:textId="77777777" w:rsidR="00644CD8" w:rsidRDefault="00644CD8" w:rsidP="00644CD8">
      <w:pPr>
        <w:spacing w:after="0" w:line="240" w:lineRule="auto"/>
        <w:jc w:val="both"/>
        <w:rPr>
          <w:rFonts w:ascii="Arial" w:hAnsi="Arial" w:cs="Arial"/>
          <w:sz w:val="20"/>
          <w:szCs w:val="20"/>
        </w:rPr>
      </w:pPr>
      <w:r w:rsidRPr="00B65A36">
        <w:rPr>
          <w:rFonts w:ascii="Arial" w:hAnsi="Arial" w:cs="Arial"/>
          <w:sz w:val="20"/>
          <w:szCs w:val="20"/>
        </w:rPr>
        <w:t>“Não será permitida a participação de empresas em regime de consórcio em obediência à jurisprudência consolidada do Tribunal de Contas da União – TCU exarado no Acórdão 2831/2012 – PLENÁRIO, considerando que o objeto da presente licitação não apresenta vulto ou complexidade que o torne restrito no universo de possíveis licitantes, e assim, sendo uma contratações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14:paraId="3AC34892" w14:textId="77777777" w:rsidR="00644CD8" w:rsidRPr="00B65A36" w:rsidRDefault="00644CD8" w:rsidP="00644CD8">
      <w:pPr>
        <w:spacing w:after="0" w:line="240" w:lineRule="auto"/>
        <w:jc w:val="both"/>
        <w:rPr>
          <w:rFonts w:ascii="Arial" w:hAnsi="Arial" w:cs="Arial"/>
          <w:sz w:val="20"/>
          <w:szCs w:val="20"/>
        </w:rPr>
      </w:pPr>
    </w:p>
    <w:p w14:paraId="70C3CB59" w14:textId="77777777" w:rsidR="00644CD8" w:rsidRPr="00644CD8" w:rsidRDefault="00644CD8" w:rsidP="00644CD8">
      <w:pPr>
        <w:pStyle w:val="Ttulo2"/>
        <w:numPr>
          <w:ilvl w:val="0"/>
          <w:numId w:val="0"/>
        </w:numPr>
        <w:spacing w:before="0" w:line="240" w:lineRule="auto"/>
        <w:jc w:val="both"/>
        <w:rPr>
          <w:rFonts w:ascii="Arial" w:hAnsi="Arial" w:cs="Arial"/>
          <w:b w:val="0"/>
          <w:i w:val="0"/>
          <w:sz w:val="20"/>
          <w:szCs w:val="20"/>
        </w:rPr>
      </w:pPr>
      <w:r w:rsidRPr="00644CD8">
        <w:rPr>
          <w:rFonts w:ascii="Arial" w:hAnsi="Arial" w:cs="Arial"/>
          <w:i w:val="0"/>
          <w:color w:val="000000"/>
          <w:sz w:val="20"/>
          <w:szCs w:val="20"/>
        </w:rPr>
        <w:t>15 SUBCONTRATAÇÃO</w:t>
      </w:r>
    </w:p>
    <w:p w14:paraId="225D0C05" w14:textId="77777777" w:rsidR="00644CD8" w:rsidRPr="00B65A36" w:rsidRDefault="00644CD8" w:rsidP="00644CD8">
      <w:pPr>
        <w:spacing w:after="0" w:line="240" w:lineRule="auto"/>
        <w:jc w:val="both"/>
        <w:rPr>
          <w:rFonts w:ascii="Arial" w:hAnsi="Arial" w:cs="Arial"/>
          <w:color w:val="000000"/>
          <w:sz w:val="20"/>
          <w:szCs w:val="20"/>
        </w:rPr>
      </w:pPr>
      <w:r w:rsidRPr="00B65A36">
        <w:rPr>
          <w:rFonts w:ascii="Arial" w:hAnsi="Arial" w:cs="Arial"/>
          <w:color w:val="000000"/>
          <w:sz w:val="20"/>
          <w:szCs w:val="20"/>
        </w:rPr>
        <w:t>Não será permitida subcontratação.</w:t>
      </w:r>
    </w:p>
    <w:p w14:paraId="66A2EADD" w14:textId="77777777" w:rsidR="00644CD8" w:rsidRPr="00B65A36" w:rsidRDefault="00644CD8" w:rsidP="00644CD8">
      <w:pPr>
        <w:spacing w:after="0" w:line="240" w:lineRule="auto"/>
        <w:jc w:val="both"/>
        <w:rPr>
          <w:rFonts w:ascii="Arial" w:hAnsi="Arial" w:cs="Arial"/>
          <w:color w:val="000000"/>
          <w:sz w:val="20"/>
          <w:szCs w:val="20"/>
        </w:rPr>
      </w:pPr>
    </w:p>
    <w:p w14:paraId="13191254" w14:textId="77777777" w:rsidR="00644CD8" w:rsidRPr="00B65A36" w:rsidRDefault="00644CD8" w:rsidP="00644CD8">
      <w:pPr>
        <w:spacing w:after="0" w:line="240" w:lineRule="auto"/>
        <w:jc w:val="both"/>
        <w:rPr>
          <w:rFonts w:ascii="Arial" w:hAnsi="Arial" w:cs="Arial"/>
          <w:sz w:val="20"/>
          <w:szCs w:val="20"/>
        </w:rPr>
      </w:pPr>
      <w:r w:rsidRPr="00B65A36">
        <w:rPr>
          <w:rFonts w:ascii="Arial" w:hAnsi="Arial" w:cs="Arial"/>
          <w:b/>
          <w:bCs/>
          <w:sz w:val="20"/>
          <w:szCs w:val="20"/>
        </w:rPr>
        <w:t>16 SANÇÕES ADMINISTRATIVAS</w:t>
      </w:r>
    </w:p>
    <w:p w14:paraId="2BC40C47" w14:textId="77777777" w:rsidR="0008703F" w:rsidRPr="007E08EC" w:rsidRDefault="0008703F" w:rsidP="0008703F">
      <w:pPr>
        <w:spacing w:after="0" w:line="240" w:lineRule="auto"/>
        <w:jc w:val="both"/>
        <w:rPr>
          <w:rFonts w:ascii="Arial" w:hAnsi="Arial" w:cs="Arial"/>
          <w:color w:val="FF0000"/>
          <w:sz w:val="20"/>
          <w:szCs w:val="20"/>
        </w:rPr>
      </w:pPr>
      <w:bookmarkStart w:id="3" w:name="_Hlk8807615"/>
      <w:r>
        <w:rPr>
          <w:rFonts w:ascii="Arial" w:hAnsi="Arial" w:cs="Arial"/>
          <w:sz w:val="20"/>
          <w:szCs w:val="20"/>
        </w:rPr>
        <w:t>A contratada que incorram em infrações, sujeitam-se às sanções previstas na Lei Estadual nº 15.608, de 2007.</w:t>
      </w:r>
    </w:p>
    <w:bookmarkEnd w:id="3"/>
    <w:p w14:paraId="25D22AAF" w14:textId="77777777" w:rsidR="00644CD8" w:rsidRPr="00B65A36" w:rsidRDefault="00644CD8" w:rsidP="00644CD8">
      <w:pPr>
        <w:spacing w:after="0" w:line="240" w:lineRule="auto"/>
        <w:jc w:val="both"/>
        <w:rPr>
          <w:rFonts w:ascii="Arial" w:hAnsi="Arial" w:cs="Arial"/>
          <w:color w:val="000000"/>
          <w:sz w:val="20"/>
          <w:szCs w:val="20"/>
        </w:rPr>
      </w:pPr>
    </w:p>
    <w:p w14:paraId="0ABC4FB9" w14:textId="77777777" w:rsidR="00644CD8" w:rsidRPr="00B65A36" w:rsidRDefault="00644CD8" w:rsidP="00644CD8">
      <w:pPr>
        <w:spacing w:after="0" w:line="240" w:lineRule="auto"/>
        <w:jc w:val="both"/>
        <w:rPr>
          <w:rFonts w:ascii="Arial" w:hAnsi="Arial" w:cs="Arial"/>
          <w:color w:val="000000"/>
          <w:sz w:val="20"/>
          <w:szCs w:val="20"/>
        </w:rPr>
      </w:pPr>
      <w:r w:rsidRPr="00B65A36">
        <w:rPr>
          <w:rFonts w:ascii="Arial" w:hAnsi="Arial" w:cs="Arial"/>
          <w:b/>
          <w:bCs/>
          <w:color w:val="000000"/>
          <w:sz w:val="20"/>
          <w:szCs w:val="20"/>
        </w:rPr>
        <w:t>17 DECRETO ESTADUAL N.º 4.993/2016</w:t>
      </w:r>
    </w:p>
    <w:p w14:paraId="754B1F01" w14:textId="77777777" w:rsidR="00320FBB" w:rsidRPr="006A2A57" w:rsidRDefault="00644CD8" w:rsidP="00644CD8">
      <w:pPr>
        <w:spacing w:after="0" w:line="240" w:lineRule="auto"/>
        <w:jc w:val="both"/>
        <w:rPr>
          <w:rFonts w:ascii="Arial" w:hAnsi="Arial" w:cs="Arial"/>
          <w:sz w:val="20"/>
          <w:szCs w:val="20"/>
        </w:rPr>
      </w:pPr>
      <w:r w:rsidRPr="00B65A36">
        <w:rPr>
          <w:rFonts w:ascii="Arial" w:hAnsi="Arial" w:cs="Arial"/>
          <w:color w:val="000000"/>
          <w:sz w:val="20"/>
          <w:szCs w:val="20"/>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5DF16F69" w14:textId="77777777" w:rsidR="00320FBB" w:rsidRPr="006A2A57" w:rsidRDefault="00320FBB" w:rsidP="00634B06">
      <w:pPr>
        <w:spacing w:after="0" w:line="240" w:lineRule="auto"/>
        <w:jc w:val="both"/>
        <w:rPr>
          <w:rFonts w:ascii="Arial" w:hAnsi="Arial" w:cs="Arial"/>
          <w:sz w:val="20"/>
          <w:szCs w:val="20"/>
        </w:rPr>
      </w:pPr>
    </w:p>
    <w:p w14:paraId="124BE757" w14:textId="77777777" w:rsidR="006A0DB7" w:rsidRDefault="006A0DB7" w:rsidP="00634B06">
      <w:pPr>
        <w:spacing w:after="0" w:line="240" w:lineRule="auto"/>
        <w:jc w:val="center"/>
        <w:rPr>
          <w:rStyle w:val="Fontepargpadro1"/>
          <w:rFonts w:ascii="Arial" w:eastAsia="Microsoft YaHei" w:hAnsi="Arial" w:cs="Arial"/>
          <w:b/>
          <w:bCs/>
          <w:sz w:val="20"/>
          <w:szCs w:val="20"/>
        </w:rPr>
      </w:pPr>
    </w:p>
    <w:p w14:paraId="04F6A011" w14:textId="77777777" w:rsidR="006A0DB7" w:rsidRDefault="006A0DB7" w:rsidP="00634B06">
      <w:pPr>
        <w:spacing w:after="0" w:line="240" w:lineRule="auto"/>
        <w:jc w:val="center"/>
        <w:rPr>
          <w:rStyle w:val="Fontepargpadro1"/>
          <w:rFonts w:ascii="Arial" w:eastAsia="Microsoft YaHei" w:hAnsi="Arial" w:cs="Arial"/>
          <w:b/>
          <w:bCs/>
          <w:sz w:val="20"/>
          <w:szCs w:val="20"/>
        </w:rPr>
      </w:pPr>
    </w:p>
    <w:p w14:paraId="04676D24" w14:textId="205A622D" w:rsidR="00320FBB" w:rsidRPr="006A2A57" w:rsidRDefault="00B777CD" w:rsidP="00634B06">
      <w:pPr>
        <w:spacing w:after="0" w:line="240" w:lineRule="auto"/>
        <w:jc w:val="center"/>
        <w:rPr>
          <w:rFonts w:ascii="Arial" w:hAnsi="Arial" w:cs="Arial"/>
          <w:sz w:val="20"/>
          <w:szCs w:val="20"/>
        </w:rPr>
      </w:pPr>
      <w:r w:rsidRPr="006A2A57">
        <w:rPr>
          <w:rStyle w:val="Fontepargpadro1"/>
          <w:rFonts w:ascii="Arial" w:eastAsia="Microsoft YaHei" w:hAnsi="Arial" w:cs="Arial"/>
          <w:b/>
          <w:bCs/>
          <w:sz w:val="20"/>
          <w:szCs w:val="20"/>
        </w:rPr>
        <w:t xml:space="preserve">Francisco </w:t>
      </w:r>
      <w:r w:rsidR="009327A6" w:rsidRPr="006A2A57">
        <w:rPr>
          <w:rStyle w:val="Fontepargpadro1"/>
          <w:rFonts w:ascii="Arial" w:eastAsia="Microsoft YaHei" w:hAnsi="Arial" w:cs="Arial"/>
          <w:b/>
          <w:bCs/>
          <w:sz w:val="20"/>
          <w:szCs w:val="20"/>
        </w:rPr>
        <w:t>Beltrão</w:t>
      </w:r>
      <w:r w:rsidR="00320FBB" w:rsidRPr="006A2A57">
        <w:rPr>
          <w:rStyle w:val="Fontepargpadro1"/>
          <w:rFonts w:ascii="Arial" w:eastAsia="Microsoft YaHei" w:hAnsi="Arial" w:cs="Arial"/>
          <w:b/>
          <w:bCs/>
          <w:sz w:val="20"/>
          <w:szCs w:val="20"/>
        </w:rPr>
        <w:t xml:space="preserve">, </w:t>
      </w:r>
      <w:r w:rsidR="008E1B2A">
        <w:rPr>
          <w:rStyle w:val="Fontepargpadro1"/>
          <w:rFonts w:ascii="Arial" w:eastAsia="Microsoft YaHei" w:hAnsi="Arial" w:cs="Arial"/>
          <w:b/>
          <w:bCs/>
          <w:sz w:val="20"/>
          <w:szCs w:val="20"/>
        </w:rPr>
        <w:t>11</w:t>
      </w:r>
      <w:r w:rsidR="00F200E4">
        <w:rPr>
          <w:rStyle w:val="Fontepargpadro1"/>
          <w:rFonts w:ascii="Arial" w:eastAsia="Microsoft YaHei" w:hAnsi="Arial" w:cs="Arial"/>
          <w:b/>
          <w:bCs/>
          <w:sz w:val="20"/>
          <w:szCs w:val="20"/>
        </w:rPr>
        <w:t xml:space="preserve"> de fevereiro de 2022</w:t>
      </w:r>
      <w:r w:rsidR="007E08EC">
        <w:rPr>
          <w:rStyle w:val="Fontepargpadro1"/>
          <w:rFonts w:ascii="Arial" w:eastAsia="Microsoft YaHei" w:hAnsi="Arial" w:cs="Arial"/>
          <w:b/>
          <w:bCs/>
          <w:sz w:val="20"/>
          <w:szCs w:val="20"/>
        </w:rPr>
        <w:t>.</w:t>
      </w:r>
    </w:p>
    <w:p w14:paraId="0ED2C411" w14:textId="77777777" w:rsidR="00320FBB" w:rsidRPr="006A2A57" w:rsidRDefault="00320FBB" w:rsidP="00634B06">
      <w:pPr>
        <w:spacing w:after="0" w:line="240" w:lineRule="auto"/>
        <w:jc w:val="center"/>
        <w:rPr>
          <w:rFonts w:ascii="Arial" w:hAnsi="Arial" w:cs="Arial"/>
          <w:sz w:val="20"/>
          <w:szCs w:val="20"/>
        </w:rPr>
      </w:pPr>
    </w:p>
    <w:p w14:paraId="46B86650" w14:textId="77777777" w:rsidR="006A0DB7" w:rsidRDefault="006A0DB7" w:rsidP="00634B06">
      <w:pPr>
        <w:spacing w:after="0" w:line="240" w:lineRule="auto"/>
        <w:jc w:val="center"/>
        <w:rPr>
          <w:rStyle w:val="Fontepargpadro1"/>
          <w:rFonts w:ascii="Arial" w:eastAsia="Microsoft YaHei" w:hAnsi="Arial" w:cs="Arial"/>
          <w:b/>
          <w:bCs/>
          <w:sz w:val="20"/>
          <w:szCs w:val="20"/>
        </w:rPr>
      </w:pPr>
    </w:p>
    <w:p w14:paraId="2B39F65D" w14:textId="77777777" w:rsidR="00320FBB" w:rsidRPr="006A2A57" w:rsidRDefault="00051566" w:rsidP="00634B06">
      <w:pPr>
        <w:spacing w:after="0" w:line="240" w:lineRule="auto"/>
        <w:jc w:val="center"/>
        <w:rPr>
          <w:rStyle w:val="Fontepargpadro1"/>
          <w:rFonts w:ascii="Arial" w:eastAsia="Microsoft YaHei" w:hAnsi="Arial" w:cs="Arial"/>
          <w:b/>
          <w:bCs/>
          <w:sz w:val="20"/>
          <w:szCs w:val="20"/>
        </w:rPr>
      </w:pPr>
      <w:r>
        <w:rPr>
          <w:rStyle w:val="Fontepargpadro1"/>
          <w:rFonts w:ascii="Arial" w:eastAsia="Microsoft YaHei" w:hAnsi="Arial" w:cs="Arial"/>
          <w:b/>
          <w:bCs/>
          <w:sz w:val="20"/>
          <w:szCs w:val="20"/>
        </w:rPr>
        <w:t>Ricardo Luiz Ries</w:t>
      </w:r>
    </w:p>
    <w:p w14:paraId="69AD0574" w14:textId="77777777" w:rsidR="00320FBB" w:rsidRPr="006A2A57" w:rsidRDefault="00320FBB" w:rsidP="00634B06">
      <w:pPr>
        <w:spacing w:after="0" w:line="240" w:lineRule="auto"/>
        <w:jc w:val="center"/>
        <w:rPr>
          <w:rStyle w:val="Fontepargpadro1"/>
          <w:rFonts w:ascii="Arial" w:eastAsia="Microsoft YaHei" w:hAnsi="Arial" w:cs="Arial"/>
          <w:b/>
          <w:bCs/>
          <w:sz w:val="20"/>
          <w:szCs w:val="20"/>
        </w:rPr>
      </w:pPr>
      <w:r w:rsidRPr="006A2A57">
        <w:rPr>
          <w:rStyle w:val="Fontepargpadro1"/>
          <w:rFonts w:ascii="Arial" w:eastAsia="Microsoft YaHei" w:hAnsi="Arial" w:cs="Arial"/>
          <w:b/>
          <w:bCs/>
          <w:sz w:val="20"/>
          <w:szCs w:val="20"/>
        </w:rPr>
        <w:t>Responsável pela elaboração do Termo de Referência</w:t>
      </w:r>
    </w:p>
    <w:p w14:paraId="2DB731C5" w14:textId="77777777" w:rsidR="00B777CD" w:rsidRDefault="00B777CD" w:rsidP="00634B06">
      <w:pPr>
        <w:spacing w:after="0" w:line="240" w:lineRule="auto"/>
        <w:jc w:val="center"/>
        <w:rPr>
          <w:rStyle w:val="Fontepargpadro1"/>
          <w:rFonts w:ascii="Arial" w:eastAsia="Microsoft YaHei" w:hAnsi="Arial" w:cs="Arial"/>
          <w:b/>
          <w:bCs/>
          <w:sz w:val="20"/>
          <w:szCs w:val="20"/>
        </w:rPr>
      </w:pPr>
    </w:p>
    <w:p w14:paraId="67FD2B5B" w14:textId="77777777" w:rsidR="00B777CD" w:rsidRPr="006A2A57" w:rsidRDefault="00B777CD" w:rsidP="00634B06">
      <w:pPr>
        <w:spacing w:after="0" w:line="240" w:lineRule="auto"/>
        <w:jc w:val="center"/>
        <w:rPr>
          <w:rStyle w:val="Fontepargpadro1"/>
          <w:rFonts w:ascii="Arial" w:eastAsia="Microsoft YaHei" w:hAnsi="Arial" w:cs="Arial"/>
          <w:b/>
          <w:bCs/>
          <w:sz w:val="20"/>
          <w:szCs w:val="20"/>
        </w:rPr>
      </w:pPr>
      <w:r w:rsidRPr="006A2A57">
        <w:rPr>
          <w:rStyle w:val="Fontepargpadro1"/>
          <w:rFonts w:ascii="Arial" w:eastAsia="Microsoft YaHei" w:hAnsi="Arial" w:cs="Arial"/>
          <w:b/>
          <w:bCs/>
          <w:sz w:val="20"/>
          <w:szCs w:val="20"/>
        </w:rPr>
        <w:t>Mariana Carolina de Carvalho</w:t>
      </w:r>
    </w:p>
    <w:p w14:paraId="76752543" w14:textId="77777777" w:rsidR="00B777CD" w:rsidRPr="006A2A57" w:rsidRDefault="00B777CD" w:rsidP="00634B06">
      <w:pPr>
        <w:spacing w:after="0" w:line="240" w:lineRule="auto"/>
        <w:jc w:val="center"/>
        <w:rPr>
          <w:rStyle w:val="Fontepargpadro1"/>
          <w:rFonts w:ascii="Arial" w:eastAsia="Microsoft YaHei" w:hAnsi="Arial" w:cs="Arial"/>
          <w:b/>
          <w:bCs/>
          <w:sz w:val="20"/>
          <w:szCs w:val="20"/>
        </w:rPr>
      </w:pPr>
      <w:r w:rsidRPr="006A2A57">
        <w:rPr>
          <w:rStyle w:val="Fontepargpadro1"/>
          <w:rFonts w:ascii="Arial" w:eastAsia="Microsoft YaHei" w:hAnsi="Arial" w:cs="Arial"/>
          <w:b/>
          <w:bCs/>
          <w:sz w:val="20"/>
          <w:szCs w:val="20"/>
        </w:rPr>
        <w:t>Fiscal do Contrato</w:t>
      </w:r>
    </w:p>
    <w:p w14:paraId="07236811" w14:textId="77777777" w:rsidR="00B777CD" w:rsidRDefault="00B777CD" w:rsidP="00634B06">
      <w:pPr>
        <w:spacing w:after="0" w:line="240" w:lineRule="auto"/>
        <w:jc w:val="center"/>
        <w:rPr>
          <w:rStyle w:val="Fontepargpadro1"/>
          <w:rFonts w:ascii="Arial" w:eastAsia="Microsoft YaHei" w:hAnsi="Arial" w:cs="Arial"/>
          <w:b/>
          <w:bCs/>
          <w:sz w:val="20"/>
          <w:szCs w:val="20"/>
        </w:rPr>
      </w:pPr>
    </w:p>
    <w:p w14:paraId="4F9E0DFC" w14:textId="77777777" w:rsidR="008E1B2A" w:rsidRPr="008E1B2A" w:rsidRDefault="008E1B2A" w:rsidP="008E1B2A">
      <w:pPr>
        <w:spacing w:after="0"/>
        <w:jc w:val="center"/>
        <w:rPr>
          <w:rFonts w:ascii="Arial" w:hAnsi="Arial" w:cs="Arial"/>
          <w:b/>
          <w:sz w:val="20"/>
          <w:szCs w:val="20"/>
        </w:rPr>
      </w:pPr>
      <w:r w:rsidRPr="008E1B2A">
        <w:rPr>
          <w:rFonts w:ascii="Arial" w:hAnsi="Arial" w:cs="Arial"/>
          <w:b/>
          <w:sz w:val="20"/>
          <w:szCs w:val="20"/>
        </w:rPr>
        <w:t>Ana Paula Battisti</w:t>
      </w:r>
    </w:p>
    <w:p w14:paraId="071A8050" w14:textId="77777777" w:rsidR="00B777CD" w:rsidRDefault="00B777CD" w:rsidP="00634B06">
      <w:pPr>
        <w:spacing w:after="0" w:line="240" w:lineRule="auto"/>
        <w:jc w:val="center"/>
        <w:rPr>
          <w:rStyle w:val="Fontepargpadro1"/>
          <w:rFonts w:ascii="Arial" w:eastAsia="Microsoft YaHei" w:hAnsi="Arial" w:cs="Arial"/>
          <w:b/>
          <w:bCs/>
          <w:sz w:val="20"/>
          <w:szCs w:val="20"/>
        </w:rPr>
      </w:pPr>
      <w:r w:rsidRPr="006A2A57">
        <w:rPr>
          <w:rStyle w:val="Fontepargpadro1"/>
          <w:rFonts w:ascii="Arial" w:eastAsia="Microsoft YaHei" w:hAnsi="Arial" w:cs="Arial"/>
          <w:b/>
          <w:bCs/>
          <w:sz w:val="20"/>
          <w:szCs w:val="20"/>
        </w:rPr>
        <w:t>Gestor(a) do contrato</w:t>
      </w:r>
    </w:p>
    <w:p w14:paraId="1EB932A3" w14:textId="77777777" w:rsidR="00B777CD" w:rsidRDefault="00B777CD">
      <w:pPr>
        <w:spacing w:after="57" w:line="240" w:lineRule="auto"/>
        <w:jc w:val="center"/>
        <w:rPr>
          <w:rFonts w:ascii="Arial" w:hAnsi="Arial" w:cs="Arial"/>
          <w:b/>
          <w:bCs/>
          <w:color w:val="000000"/>
          <w:sz w:val="20"/>
          <w:szCs w:val="20"/>
        </w:rPr>
      </w:pPr>
    </w:p>
    <w:p w14:paraId="41D86C2F" w14:textId="77777777" w:rsidR="00051566" w:rsidRDefault="00051566">
      <w:pPr>
        <w:spacing w:after="57" w:line="240" w:lineRule="auto"/>
        <w:jc w:val="center"/>
        <w:rPr>
          <w:rFonts w:ascii="Arial" w:hAnsi="Arial" w:cs="Arial"/>
          <w:b/>
          <w:bCs/>
          <w:color w:val="000000"/>
          <w:sz w:val="20"/>
          <w:szCs w:val="20"/>
        </w:rPr>
      </w:pPr>
      <w:r>
        <w:rPr>
          <w:rFonts w:ascii="Arial" w:hAnsi="Arial" w:cs="Arial"/>
          <w:b/>
          <w:bCs/>
          <w:color w:val="000000"/>
          <w:sz w:val="20"/>
          <w:szCs w:val="20"/>
        </w:rPr>
        <w:t xml:space="preserve">Dr. Alan </w:t>
      </w:r>
      <w:proofErr w:type="spellStart"/>
      <w:r>
        <w:rPr>
          <w:rFonts w:ascii="Arial" w:hAnsi="Arial" w:cs="Arial"/>
          <w:b/>
          <w:bCs/>
          <w:color w:val="000000"/>
          <w:sz w:val="20"/>
          <w:szCs w:val="20"/>
        </w:rPr>
        <w:t>Cambrussi</w:t>
      </w:r>
      <w:proofErr w:type="spellEnd"/>
    </w:p>
    <w:p w14:paraId="26BB202A" w14:textId="77777777" w:rsidR="00051566" w:rsidRDefault="00051566">
      <w:pPr>
        <w:spacing w:after="57" w:line="240" w:lineRule="auto"/>
        <w:jc w:val="center"/>
        <w:rPr>
          <w:rFonts w:ascii="Arial" w:hAnsi="Arial" w:cs="Arial"/>
          <w:b/>
          <w:bCs/>
          <w:color w:val="000000"/>
          <w:sz w:val="20"/>
          <w:szCs w:val="20"/>
        </w:rPr>
      </w:pPr>
      <w:r>
        <w:rPr>
          <w:rFonts w:ascii="Arial" w:hAnsi="Arial" w:cs="Arial"/>
          <w:b/>
          <w:bCs/>
          <w:color w:val="000000"/>
          <w:sz w:val="20"/>
          <w:szCs w:val="20"/>
        </w:rPr>
        <w:t>Coordenador da Especialidade Cirurgia Vascular</w:t>
      </w:r>
    </w:p>
    <w:p w14:paraId="73CDC3F8" w14:textId="77777777" w:rsidR="00051566" w:rsidRDefault="00051566">
      <w:pPr>
        <w:spacing w:after="57" w:line="240" w:lineRule="auto"/>
        <w:jc w:val="center"/>
        <w:rPr>
          <w:rFonts w:ascii="Arial" w:hAnsi="Arial" w:cs="Arial"/>
          <w:b/>
          <w:bCs/>
          <w:color w:val="000000"/>
          <w:sz w:val="20"/>
          <w:szCs w:val="20"/>
        </w:rPr>
      </w:pPr>
    </w:p>
    <w:p w14:paraId="37E403B2" w14:textId="77777777" w:rsidR="00051566" w:rsidRDefault="00051566">
      <w:pPr>
        <w:spacing w:after="57" w:line="240" w:lineRule="auto"/>
        <w:jc w:val="center"/>
        <w:rPr>
          <w:rFonts w:ascii="Arial" w:hAnsi="Arial" w:cs="Arial"/>
          <w:b/>
          <w:bCs/>
          <w:color w:val="000000"/>
          <w:sz w:val="20"/>
          <w:szCs w:val="20"/>
        </w:rPr>
      </w:pPr>
      <w:proofErr w:type="spellStart"/>
      <w:r>
        <w:rPr>
          <w:rFonts w:ascii="Arial" w:hAnsi="Arial" w:cs="Arial"/>
          <w:b/>
          <w:bCs/>
          <w:color w:val="000000"/>
          <w:sz w:val="20"/>
          <w:szCs w:val="20"/>
        </w:rPr>
        <w:t>Dra</w:t>
      </w:r>
      <w:proofErr w:type="spellEnd"/>
      <w:r>
        <w:rPr>
          <w:rFonts w:ascii="Arial" w:hAnsi="Arial" w:cs="Arial"/>
          <w:b/>
          <w:bCs/>
          <w:color w:val="000000"/>
          <w:sz w:val="20"/>
          <w:szCs w:val="20"/>
        </w:rPr>
        <w:t xml:space="preserve"> Carla Alves de Souza</w:t>
      </w:r>
    </w:p>
    <w:p w14:paraId="416E8E38" w14:textId="77777777" w:rsidR="00051566" w:rsidRDefault="00051566">
      <w:pPr>
        <w:spacing w:after="57" w:line="240" w:lineRule="auto"/>
        <w:jc w:val="center"/>
        <w:rPr>
          <w:rFonts w:ascii="Arial" w:hAnsi="Arial" w:cs="Arial"/>
          <w:b/>
          <w:bCs/>
          <w:color w:val="000000"/>
          <w:sz w:val="20"/>
          <w:szCs w:val="20"/>
        </w:rPr>
      </w:pPr>
      <w:r>
        <w:rPr>
          <w:rFonts w:ascii="Arial" w:hAnsi="Arial" w:cs="Arial"/>
          <w:b/>
          <w:bCs/>
          <w:color w:val="000000"/>
          <w:sz w:val="20"/>
          <w:szCs w:val="20"/>
        </w:rPr>
        <w:lastRenderedPageBreak/>
        <w:t xml:space="preserve">Direção </w:t>
      </w:r>
      <w:r w:rsidR="007F2D25">
        <w:rPr>
          <w:rFonts w:ascii="Arial" w:hAnsi="Arial" w:cs="Arial"/>
          <w:b/>
          <w:bCs/>
          <w:color w:val="000000"/>
          <w:sz w:val="20"/>
          <w:szCs w:val="20"/>
        </w:rPr>
        <w:t>Técnica</w:t>
      </w:r>
    </w:p>
    <w:sectPr w:rsidR="00051566">
      <w:headerReference w:type="default" r:id="rId7"/>
      <w:type w:val="continuous"/>
      <w:pgSz w:w="11906" w:h="16838"/>
      <w:pgMar w:top="2251" w:right="1306" w:bottom="720" w:left="13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6442" w14:textId="77777777" w:rsidR="00557205" w:rsidRDefault="00557205">
      <w:pPr>
        <w:spacing w:after="0" w:line="240" w:lineRule="auto"/>
      </w:pPr>
      <w:r>
        <w:separator/>
      </w:r>
    </w:p>
  </w:endnote>
  <w:endnote w:type="continuationSeparator" w:id="0">
    <w:p w14:paraId="4AD8AA9C" w14:textId="77777777" w:rsidR="00557205" w:rsidRDefault="0055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auto"/>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2F66" w14:textId="77777777" w:rsidR="00557205" w:rsidRDefault="00557205">
      <w:pPr>
        <w:spacing w:after="0" w:line="240" w:lineRule="auto"/>
      </w:pPr>
      <w:r>
        <w:separator/>
      </w:r>
    </w:p>
  </w:footnote>
  <w:footnote w:type="continuationSeparator" w:id="0">
    <w:p w14:paraId="577743DD" w14:textId="77777777" w:rsidR="00557205" w:rsidRDefault="0055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EA8C" w14:textId="77777777" w:rsidR="001D4C0F" w:rsidRDefault="001D4C0F" w:rsidP="00FB2A99">
    <w:pPr>
      <w:pStyle w:val="Cabealho"/>
      <w:tabs>
        <w:tab w:val="left" w:pos="6521"/>
      </w:tabs>
      <w:ind w:left="-851" w:firstLine="851"/>
      <w:rPr>
        <w:rFonts w:hint="eastAsia"/>
      </w:rPr>
    </w:pPr>
    <w:r>
      <w:rPr>
        <w:noProof/>
        <w:lang w:eastAsia="pt-BR" w:bidi="ar-SA"/>
      </w:rPr>
      <w:drawing>
        <wp:inline distT="0" distB="0" distL="0" distR="0" wp14:anchorId="5248C363" wp14:editId="4C7C9317">
          <wp:extent cx="2190750" cy="685800"/>
          <wp:effectExtent l="0" t="0" r="0" b="0"/>
          <wp:docPr id="38" name="Imagem 38" descr="Símbolo FUN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mbolo FUNE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r>
      <w:t xml:space="preserve"> </w:t>
    </w:r>
    <w:r>
      <w:rPr>
        <w:noProof/>
        <w:lang w:eastAsia="pt-BR"/>
      </w:rPr>
      <w:t xml:space="preserve">                                               </w:t>
    </w:r>
    <w:r>
      <w:t xml:space="preserve">  </w:t>
    </w:r>
    <w:r>
      <w:rPr>
        <w:noProof/>
        <w:lang w:eastAsia="pt-BR" w:bidi="ar-SA"/>
      </w:rPr>
      <w:drawing>
        <wp:inline distT="0" distB="0" distL="0" distR="0" wp14:anchorId="6223C94C" wp14:editId="11EE50B0">
          <wp:extent cx="1704975" cy="714375"/>
          <wp:effectExtent l="0" t="0" r="9525" b="9525"/>
          <wp:docPr id="40" name="Imagem 40" descr="logo_sesa_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esa_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14375"/>
                  </a:xfrm>
                  <a:prstGeom prst="rect">
                    <a:avLst/>
                  </a:prstGeom>
                  <a:noFill/>
                  <a:ln>
                    <a:noFill/>
                  </a:ln>
                </pic:spPr>
              </pic:pic>
            </a:graphicData>
          </a:graphic>
        </wp:inline>
      </w:drawing>
    </w:r>
  </w:p>
  <w:p w14:paraId="4B11E7C8" w14:textId="77777777" w:rsidR="001D4C0F" w:rsidRDefault="001D4C0F">
    <w:pPr>
      <w:pStyle w:val="Cabealho"/>
      <w:tabs>
        <w:tab w:val="left" w:pos="993"/>
      </w:tabs>
      <w:rPr>
        <w:rFonts w:ascii="Arial" w:hAnsi="Arial" w:cs="Arial"/>
        <w:color w:val="262626"/>
        <w:sz w:val="22"/>
        <w:szCs w:val="22"/>
      </w:rPr>
    </w:pPr>
  </w:p>
  <w:p w14:paraId="08F5C537" w14:textId="77777777" w:rsidR="001D4C0F" w:rsidRDefault="001D4C0F">
    <w:pPr>
      <w:pStyle w:val="Cabealho"/>
      <w:tabs>
        <w:tab w:val="left" w:pos="993"/>
      </w:tabs>
      <w:rPr>
        <w:rFonts w:ascii="Arial" w:hAnsi="Arial" w:cs="Arial"/>
        <w:color w:val="262626"/>
        <w:sz w:val="22"/>
        <w:szCs w:val="22"/>
      </w:rPr>
    </w:pPr>
  </w:p>
  <w:p w14:paraId="579B957D" w14:textId="77777777" w:rsidR="001D4C0F" w:rsidRDefault="001D4C0F">
    <w:pPr>
      <w:pStyle w:val="Cabealho"/>
      <w:pBdr>
        <w:top w:val="single" w:sz="2" w:space="0" w:color="000000"/>
        <w:left w:val="single" w:sz="2" w:space="0" w:color="000000"/>
        <w:bottom w:val="single" w:sz="2" w:space="0" w:color="000000"/>
        <w:right w:val="single" w:sz="2" w:space="0" w:color="000000"/>
      </w:pBdr>
      <w:tabs>
        <w:tab w:val="clear" w:pos="4252"/>
        <w:tab w:val="clear" w:pos="8504"/>
        <w:tab w:val="left" w:pos="3231"/>
        <w:tab w:val="center" w:pos="6490"/>
        <w:tab w:val="right" w:pos="10742"/>
      </w:tabs>
      <w:ind w:left="2238" w:right="3"/>
      <w:jc w:val="right"/>
      <w:rPr>
        <w:rFonts w:hint="eastAsia"/>
      </w:rPr>
    </w:pPr>
    <w:r>
      <w:rPr>
        <w:rStyle w:val="Fontepargpadro1"/>
        <w:rFonts w:ascii="Arial" w:hAnsi="Arial" w:cs="Arial"/>
        <w:sz w:val="14"/>
        <w:szCs w:val="14"/>
      </w:rPr>
      <w:t xml:space="preserve">Protocolo n° </w:t>
    </w:r>
    <w:r>
      <w:rPr>
        <w:rStyle w:val="Fontepargpadro1"/>
        <w:rFonts w:ascii="Arial" w:hAnsi="Arial" w:cs="Arial"/>
        <w:color w:val="FF0000"/>
        <w:sz w:val="14"/>
        <w:szCs w:val="14"/>
      </w:rPr>
      <w:t xml:space="preserve">                     </w:t>
    </w:r>
    <w:r>
      <w:rPr>
        <w:rStyle w:val="Fontepargpadro1"/>
        <w:rFonts w:ascii="Arial" w:hAnsi="Arial" w:cs="Arial"/>
        <w:sz w:val="14"/>
        <w:szCs w:val="14"/>
      </w:rPr>
      <w:t xml:space="preserve"> Pregão Eletrônico n°  </w:t>
    </w:r>
    <w:r>
      <w:rPr>
        <w:rStyle w:val="Fontepargpadro1"/>
        <w:rFonts w:ascii="Arial" w:hAnsi="Arial" w:cs="Arial"/>
        <w:color w:val="FF0000"/>
        <w:sz w:val="14"/>
        <w:szCs w:val="14"/>
      </w:rPr>
      <w:t xml:space="preserve">                       </w:t>
    </w:r>
    <w:r>
      <w:rPr>
        <w:rStyle w:val="Fontepargpadro1"/>
        <w:rFonts w:ascii="Arial" w:hAnsi="Arial" w:cs="Arial"/>
        <w:sz w:val="14"/>
        <w:szCs w:val="14"/>
      </w:rPr>
      <w:t xml:space="preserve"> – </w:t>
    </w:r>
    <w:proofErr w:type="gramStart"/>
    <w:r>
      <w:rPr>
        <w:rStyle w:val="Fontepargpadro1"/>
        <w:rFonts w:ascii="Arial" w:hAnsi="Arial" w:cs="Arial"/>
        <w:sz w:val="14"/>
        <w:szCs w:val="14"/>
      </w:rPr>
      <w:t xml:space="preserve">EDITAL  </w:t>
    </w:r>
    <w:r>
      <w:rPr>
        <w:rStyle w:val="Fontepargpadro1"/>
        <w:rFonts w:ascii="Arial" w:hAnsi="Arial" w:cs="Arial"/>
        <w:sz w:val="14"/>
        <w:szCs w:val="14"/>
        <w:u w:val="single"/>
      </w:rPr>
      <w:t>(</w:t>
    </w:r>
    <w:proofErr w:type="gramEnd"/>
    <w:r>
      <w:rPr>
        <w:rStyle w:val="Fontepargpadro1"/>
        <w:rFonts w:ascii="Arial" w:hAnsi="Arial" w:cs="Arial"/>
        <w:sz w:val="14"/>
        <w:szCs w:val="14"/>
        <w:u w:val="single"/>
      </w:rPr>
      <w:t xml:space="preserve">página </w:t>
    </w:r>
    <w:r>
      <w:rPr>
        <w:rStyle w:val="Fontepargpadro1"/>
        <w:rFonts w:cs="Arial"/>
        <w:sz w:val="14"/>
        <w:szCs w:val="14"/>
        <w:u w:val="single"/>
      </w:rPr>
      <w:fldChar w:fldCharType="begin"/>
    </w:r>
    <w:r>
      <w:rPr>
        <w:rStyle w:val="Fontepargpadro1"/>
        <w:rFonts w:cs="Arial"/>
        <w:sz w:val="14"/>
        <w:szCs w:val="14"/>
        <w:u w:val="single"/>
      </w:rPr>
      <w:instrText xml:space="preserve"> PAGE </w:instrText>
    </w:r>
    <w:r>
      <w:rPr>
        <w:rStyle w:val="Fontepargpadro1"/>
        <w:rFonts w:cs="Arial"/>
        <w:sz w:val="14"/>
        <w:szCs w:val="14"/>
        <w:u w:val="single"/>
      </w:rPr>
      <w:fldChar w:fldCharType="separate"/>
    </w:r>
    <w:r>
      <w:rPr>
        <w:rStyle w:val="Fontepargpadro1"/>
        <w:rFonts w:cs="Arial" w:hint="eastAsia"/>
        <w:noProof/>
        <w:sz w:val="14"/>
        <w:szCs w:val="14"/>
        <w:u w:val="single"/>
      </w:rPr>
      <w:t>11</w:t>
    </w:r>
    <w:r>
      <w:rPr>
        <w:rStyle w:val="Fontepargpadro1"/>
        <w:rFonts w:cs="Arial"/>
        <w:sz w:val="14"/>
        <w:szCs w:val="14"/>
        <w:u w:val="single"/>
      </w:rPr>
      <w:fldChar w:fldCharType="end"/>
    </w:r>
    <w:r>
      <w:rPr>
        <w:rStyle w:val="Fontepargpadro1"/>
        <w:rFonts w:ascii="Arial" w:hAnsi="Arial" w:cs="Arial"/>
        <w:sz w:val="14"/>
        <w:szCs w:val="14"/>
        <w:u w:val="single"/>
      </w:rPr>
      <w:t xml:space="preserve"> de </w:t>
    </w:r>
    <w:r>
      <w:rPr>
        <w:rStyle w:val="Fontepargpadro1"/>
        <w:rFonts w:cs="Arial"/>
        <w:sz w:val="14"/>
        <w:szCs w:val="14"/>
        <w:u w:val="single"/>
      </w:rPr>
      <w:fldChar w:fldCharType="begin"/>
    </w:r>
    <w:r>
      <w:rPr>
        <w:rStyle w:val="Fontepargpadro1"/>
        <w:rFonts w:cs="Arial"/>
        <w:sz w:val="14"/>
        <w:szCs w:val="14"/>
        <w:u w:val="single"/>
      </w:rPr>
      <w:instrText xml:space="preserve"> NUMPAGES \*Arabic </w:instrText>
    </w:r>
    <w:r>
      <w:rPr>
        <w:rStyle w:val="Fontepargpadro1"/>
        <w:rFonts w:cs="Arial"/>
        <w:sz w:val="14"/>
        <w:szCs w:val="14"/>
        <w:u w:val="single"/>
      </w:rPr>
      <w:fldChar w:fldCharType="separate"/>
    </w:r>
    <w:r>
      <w:rPr>
        <w:rStyle w:val="Fontepargpadro1"/>
        <w:rFonts w:cs="Arial" w:hint="eastAsia"/>
        <w:noProof/>
        <w:sz w:val="14"/>
        <w:szCs w:val="14"/>
        <w:u w:val="single"/>
      </w:rPr>
      <w:t>11</w:t>
    </w:r>
    <w:r>
      <w:rPr>
        <w:rStyle w:val="Fontepargpadro1"/>
        <w:rFonts w:cs="Arial"/>
        <w:sz w:val="14"/>
        <w:szCs w:val="14"/>
        <w:u w:val="single"/>
      </w:rPr>
      <w:fldChar w:fldCharType="end"/>
    </w:r>
    <w:r>
      <w:rPr>
        <w:rStyle w:val="Fontepargpadro1"/>
        <w:rFonts w:ascii="Arial" w:hAnsi="Arial" w:cs="Arial"/>
        <w:sz w:val="14"/>
        <w:szCs w:val="14"/>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Ttulo1"/>
      <w:suff w:val="nothing"/>
      <w:lvlText w:val=" %1 -"/>
      <w:lvlJc w:val="left"/>
      <w:pPr>
        <w:tabs>
          <w:tab w:val="num" w:pos="0"/>
        </w:tabs>
        <w:ind w:left="0" w:firstLine="0"/>
      </w:pPr>
    </w:lvl>
    <w:lvl w:ilvl="1">
      <w:start w:val="1"/>
      <w:numFmt w:val="upperLetter"/>
      <w:pStyle w:val="Ttulo2"/>
      <w:suff w:val="nothing"/>
      <w:lvlText w:val=" %2 -"/>
      <w:lvlJc w:val="left"/>
      <w:pPr>
        <w:tabs>
          <w:tab w:val="num" w:pos="0"/>
        </w:tabs>
        <w:ind w:left="0" w:firstLine="0"/>
      </w:pPr>
    </w:lvl>
    <w:lvl w:ilvl="2">
      <w:start w:val="1"/>
      <w:numFmt w:val="lowerRoman"/>
      <w:pStyle w:val="Ttulo3"/>
      <w:suff w:val="nothing"/>
      <w:lvlText w:val=" %3."/>
      <w:lvlJc w:val="left"/>
      <w:pPr>
        <w:tabs>
          <w:tab w:val="num" w:pos="0"/>
        </w:tabs>
        <w:ind w:left="0" w:firstLine="0"/>
      </w:pPr>
    </w:lvl>
    <w:lvl w:ilvl="3">
      <w:start w:val="1"/>
      <w:numFmt w:val="lowerLetter"/>
      <w:pStyle w:val="Ttulo4"/>
      <w:suff w:val="nothing"/>
      <w:lvlText w:val=" %4)"/>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1">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2">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3">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4">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5">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6">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7">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8">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abstractNum>
  <w:abstractNum w:abstractNumId="2" w15:restartNumberingAfterBreak="0">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cs="OpenSymbol"/>
        <w:sz w:val="20"/>
        <w:szCs w:val="20"/>
        <w:shd w:val="clear" w:color="auto" w:fill="FFFFFF"/>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8F96852"/>
    <w:multiLevelType w:val="hybridMultilevel"/>
    <w:tmpl w:val="8A705B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8E2A34"/>
    <w:multiLevelType w:val="multilevel"/>
    <w:tmpl w:val="A6F480E8"/>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93061DA"/>
    <w:multiLevelType w:val="multilevel"/>
    <w:tmpl w:val="548AB97A"/>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B965587"/>
    <w:multiLevelType w:val="multilevel"/>
    <w:tmpl w:val="C9068252"/>
    <w:lvl w:ilvl="0">
      <w:start w:val="1"/>
      <w:numFmt w:val="decimal"/>
      <w:lvlText w:val="%1"/>
      <w:lvlJc w:val="left"/>
      <w:pPr>
        <w:ind w:left="360" w:hanging="360"/>
      </w:pPr>
      <w:rPr>
        <w:rFonts w:ascii="Arial Negrito" w:hAnsi="Arial Negrito" w:cs="Arial Negrito" w:hint="default"/>
      </w:rPr>
    </w:lvl>
    <w:lvl w:ilvl="1">
      <w:start w:val="1"/>
      <w:numFmt w:val="decimal"/>
      <w:lvlText w:val="%1.%2"/>
      <w:lvlJc w:val="left"/>
      <w:pPr>
        <w:ind w:left="360" w:hanging="360"/>
      </w:pPr>
      <w:rPr>
        <w:rFonts w:ascii="Arial Negrito" w:hAnsi="Arial Negrito" w:cs="Arial Negrito" w:hint="default"/>
      </w:rPr>
    </w:lvl>
    <w:lvl w:ilvl="2">
      <w:start w:val="1"/>
      <w:numFmt w:val="decimal"/>
      <w:lvlText w:val="%1.%2.%3"/>
      <w:lvlJc w:val="left"/>
      <w:pPr>
        <w:ind w:left="720" w:hanging="720"/>
      </w:pPr>
      <w:rPr>
        <w:rFonts w:ascii="Arial Negrito" w:hAnsi="Arial Negrito" w:cs="Arial Negrito" w:hint="default"/>
      </w:rPr>
    </w:lvl>
    <w:lvl w:ilvl="3">
      <w:start w:val="1"/>
      <w:numFmt w:val="decimal"/>
      <w:lvlText w:val="%1.%2.%3.%4"/>
      <w:lvlJc w:val="left"/>
      <w:pPr>
        <w:ind w:left="720" w:hanging="720"/>
      </w:pPr>
      <w:rPr>
        <w:rFonts w:ascii="Arial Negrito" w:hAnsi="Arial Negrito" w:cs="Arial Negrito" w:hint="default"/>
      </w:rPr>
    </w:lvl>
    <w:lvl w:ilvl="4">
      <w:start w:val="1"/>
      <w:numFmt w:val="decimal"/>
      <w:lvlText w:val="%1.%2.%3.%4.%5"/>
      <w:lvlJc w:val="left"/>
      <w:pPr>
        <w:ind w:left="1080" w:hanging="1080"/>
      </w:pPr>
      <w:rPr>
        <w:rFonts w:ascii="Arial Negrito" w:hAnsi="Arial Negrito" w:cs="Arial Negrito" w:hint="default"/>
      </w:rPr>
    </w:lvl>
    <w:lvl w:ilvl="5">
      <w:start w:val="1"/>
      <w:numFmt w:val="decimal"/>
      <w:lvlText w:val="%1.%2.%3.%4.%5.%6"/>
      <w:lvlJc w:val="left"/>
      <w:pPr>
        <w:ind w:left="1080" w:hanging="1080"/>
      </w:pPr>
      <w:rPr>
        <w:rFonts w:ascii="Arial Negrito" w:hAnsi="Arial Negrito" w:cs="Arial Negrito" w:hint="default"/>
      </w:rPr>
    </w:lvl>
    <w:lvl w:ilvl="6">
      <w:start w:val="1"/>
      <w:numFmt w:val="decimal"/>
      <w:lvlText w:val="%1.%2.%3.%4.%5.%6.%7"/>
      <w:lvlJc w:val="left"/>
      <w:pPr>
        <w:ind w:left="1080" w:hanging="1080"/>
      </w:pPr>
      <w:rPr>
        <w:rFonts w:ascii="Arial Negrito" w:hAnsi="Arial Negrito" w:cs="Arial Negrito" w:hint="default"/>
      </w:rPr>
    </w:lvl>
    <w:lvl w:ilvl="7">
      <w:start w:val="1"/>
      <w:numFmt w:val="decimal"/>
      <w:lvlText w:val="%1.%2.%3.%4.%5.%6.%7.%8"/>
      <w:lvlJc w:val="left"/>
      <w:pPr>
        <w:ind w:left="1440" w:hanging="1440"/>
      </w:pPr>
      <w:rPr>
        <w:rFonts w:ascii="Arial Negrito" w:hAnsi="Arial Negrito" w:cs="Arial Negrito" w:hint="default"/>
      </w:rPr>
    </w:lvl>
    <w:lvl w:ilvl="8">
      <w:start w:val="1"/>
      <w:numFmt w:val="decimal"/>
      <w:lvlText w:val="%1.%2.%3.%4.%5.%6.%7.%8.%9"/>
      <w:lvlJc w:val="left"/>
      <w:pPr>
        <w:ind w:left="1440" w:hanging="1440"/>
      </w:pPr>
      <w:rPr>
        <w:rFonts w:ascii="Arial Negrito" w:hAnsi="Arial Negrito" w:cs="Arial Negrito" w:hint="default"/>
      </w:rPr>
    </w:lvl>
  </w:abstractNum>
  <w:abstractNum w:abstractNumId="7" w15:restartNumberingAfterBreak="0">
    <w:nsid w:val="35DC73ED"/>
    <w:multiLevelType w:val="multilevel"/>
    <w:tmpl w:val="360A7796"/>
    <w:lvl w:ilvl="0">
      <w:start w:val="1"/>
      <w:numFmt w:val="decimal"/>
      <w:lvlText w:val="%1"/>
      <w:lvlJc w:val="left"/>
      <w:pPr>
        <w:ind w:left="420" w:hanging="420"/>
      </w:pPr>
      <w:rPr>
        <w:rFonts w:eastAsia="Times New Roman" w:hint="default"/>
        <w:b/>
        <w:sz w:val="22"/>
      </w:rPr>
    </w:lvl>
    <w:lvl w:ilvl="1">
      <w:start w:val="1"/>
      <w:numFmt w:val="decimal"/>
      <w:lvlText w:val="%1.%2"/>
      <w:lvlJc w:val="left"/>
      <w:pPr>
        <w:ind w:left="420" w:hanging="420"/>
      </w:pPr>
      <w:rPr>
        <w:rFonts w:eastAsia="Times New Roman" w:hint="default"/>
        <w:b/>
        <w:sz w:val="22"/>
      </w:rPr>
    </w:lvl>
    <w:lvl w:ilvl="2">
      <w:start w:val="1"/>
      <w:numFmt w:val="decimal"/>
      <w:lvlText w:val="%1.%2.%3"/>
      <w:lvlJc w:val="left"/>
      <w:pPr>
        <w:ind w:left="720" w:hanging="720"/>
      </w:pPr>
      <w:rPr>
        <w:rFonts w:eastAsia="Times New Roman" w:hint="default"/>
        <w:b/>
        <w:sz w:val="22"/>
      </w:rPr>
    </w:lvl>
    <w:lvl w:ilvl="3">
      <w:start w:val="1"/>
      <w:numFmt w:val="decimal"/>
      <w:lvlText w:val="%1.%2.%3.%4"/>
      <w:lvlJc w:val="left"/>
      <w:pPr>
        <w:ind w:left="720" w:hanging="720"/>
      </w:pPr>
      <w:rPr>
        <w:rFonts w:eastAsia="Times New Roman" w:hint="default"/>
        <w:b/>
        <w:sz w:val="22"/>
      </w:rPr>
    </w:lvl>
    <w:lvl w:ilvl="4">
      <w:start w:val="1"/>
      <w:numFmt w:val="decimal"/>
      <w:lvlText w:val="%1.%2.%3.%4.%5"/>
      <w:lvlJc w:val="left"/>
      <w:pPr>
        <w:ind w:left="1080" w:hanging="1080"/>
      </w:pPr>
      <w:rPr>
        <w:rFonts w:eastAsia="Times New Roman" w:hint="default"/>
        <w:b/>
        <w:sz w:val="22"/>
      </w:rPr>
    </w:lvl>
    <w:lvl w:ilvl="5">
      <w:start w:val="1"/>
      <w:numFmt w:val="decimal"/>
      <w:lvlText w:val="%1.%2.%3.%4.%5.%6"/>
      <w:lvlJc w:val="left"/>
      <w:pPr>
        <w:ind w:left="1080" w:hanging="1080"/>
      </w:pPr>
      <w:rPr>
        <w:rFonts w:eastAsia="Times New Roman" w:hint="default"/>
        <w:b/>
        <w:sz w:val="22"/>
      </w:rPr>
    </w:lvl>
    <w:lvl w:ilvl="6">
      <w:start w:val="1"/>
      <w:numFmt w:val="decimal"/>
      <w:lvlText w:val="%1.%2.%3.%4.%5.%6.%7"/>
      <w:lvlJc w:val="left"/>
      <w:pPr>
        <w:ind w:left="1440" w:hanging="1440"/>
      </w:pPr>
      <w:rPr>
        <w:rFonts w:eastAsia="Times New Roman" w:hint="default"/>
        <w:b/>
        <w:sz w:val="22"/>
      </w:rPr>
    </w:lvl>
    <w:lvl w:ilvl="7">
      <w:start w:val="1"/>
      <w:numFmt w:val="decimal"/>
      <w:lvlText w:val="%1.%2.%3.%4.%5.%6.%7.%8"/>
      <w:lvlJc w:val="left"/>
      <w:pPr>
        <w:ind w:left="1440" w:hanging="1440"/>
      </w:pPr>
      <w:rPr>
        <w:rFonts w:eastAsia="Times New Roman" w:hint="default"/>
        <w:b/>
        <w:sz w:val="22"/>
      </w:rPr>
    </w:lvl>
    <w:lvl w:ilvl="8">
      <w:start w:val="1"/>
      <w:numFmt w:val="decimal"/>
      <w:lvlText w:val="%1.%2.%3.%4.%5.%6.%7.%8.%9"/>
      <w:lvlJc w:val="left"/>
      <w:pPr>
        <w:ind w:left="1800" w:hanging="1800"/>
      </w:pPr>
      <w:rPr>
        <w:rFonts w:eastAsia="Times New Roman" w:hint="default"/>
        <w:b/>
        <w:sz w:val="22"/>
      </w:rPr>
    </w:lvl>
  </w:abstractNum>
  <w:abstractNum w:abstractNumId="8" w15:restartNumberingAfterBreak="0">
    <w:nsid w:val="3B4E4F21"/>
    <w:multiLevelType w:val="multilevel"/>
    <w:tmpl w:val="FBA482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027693E"/>
    <w:multiLevelType w:val="hybridMultilevel"/>
    <w:tmpl w:val="5DF88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9"/>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60"/>
    <w:rsid w:val="0000660B"/>
    <w:rsid w:val="000135E4"/>
    <w:rsid w:val="00023105"/>
    <w:rsid w:val="00023395"/>
    <w:rsid w:val="000340AA"/>
    <w:rsid w:val="000404F6"/>
    <w:rsid w:val="00051566"/>
    <w:rsid w:val="00060010"/>
    <w:rsid w:val="00067348"/>
    <w:rsid w:val="00083D7B"/>
    <w:rsid w:val="0008703F"/>
    <w:rsid w:val="00091E79"/>
    <w:rsid w:val="00095616"/>
    <w:rsid w:val="000973BE"/>
    <w:rsid w:val="000A4873"/>
    <w:rsid w:val="000A6F2B"/>
    <w:rsid w:val="000B05C2"/>
    <w:rsid w:val="000C194F"/>
    <w:rsid w:val="000C70EF"/>
    <w:rsid w:val="000C71A7"/>
    <w:rsid w:val="000D39F3"/>
    <w:rsid w:val="001238EA"/>
    <w:rsid w:val="00133C65"/>
    <w:rsid w:val="00137869"/>
    <w:rsid w:val="001502E5"/>
    <w:rsid w:val="001518B7"/>
    <w:rsid w:val="00161D9D"/>
    <w:rsid w:val="00170D22"/>
    <w:rsid w:val="00183923"/>
    <w:rsid w:val="00184692"/>
    <w:rsid w:val="001A0944"/>
    <w:rsid w:val="001A7A9B"/>
    <w:rsid w:val="001A7E69"/>
    <w:rsid w:val="001B0967"/>
    <w:rsid w:val="001D0718"/>
    <w:rsid w:val="001D4C0F"/>
    <w:rsid w:val="001E78D3"/>
    <w:rsid w:val="00223EC3"/>
    <w:rsid w:val="002275FF"/>
    <w:rsid w:val="00260C6E"/>
    <w:rsid w:val="00271BB0"/>
    <w:rsid w:val="0028204B"/>
    <w:rsid w:val="0028564A"/>
    <w:rsid w:val="002971C2"/>
    <w:rsid w:val="002B3123"/>
    <w:rsid w:val="002B42E7"/>
    <w:rsid w:val="002C3776"/>
    <w:rsid w:val="002F423A"/>
    <w:rsid w:val="002F4A6F"/>
    <w:rsid w:val="002F7A92"/>
    <w:rsid w:val="0030621A"/>
    <w:rsid w:val="003123CC"/>
    <w:rsid w:val="0031676D"/>
    <w:rsid w:val="00320FBB"/>
    <w:rsid w:val="00323332"/>
    <w:rsid w:val="003251FA"/>
    <w:rsid w:val="003259C4"/>
    <w:rsid w:val="0033337F"/>
    <w:rsid w:val="003409AC"/>
    <w:rsid w:val="003430D8"/>
    <w:rsid w:val="003465B2"/>
    <w:rsid w:val="00350888"/>
    <w:rsid w:val="00350DC0"/>
    <w:rsid w:val="003746F5"/>
    <w:rsid w:val="003806B8"/>
    <w:rsid w:val="00380B46"/>
    <w:rsid w:val="003A340F"/>
    <w:rsid w:val="003C217E"/>
    <w:rsid w:val="003C27F7"/>
    <w:rsid w:val="003F5E4A"/>
    <w:rsid w:val="00447737"/>
    <w:rsid w:val="004526BB"/>
    <w:rsid w:val="00464CB2"/>
    <w:rsid w:val="00470B00"/>
    <w:rsid w:val="0047562A"/>
    <w:rsid w:val="00486D65"/>
    <w:rsid w:val="004930A6"/>
    <w:rsid w:val="00496C0B"/>
    <w:rsid w:val="004B1B2D"/>
    <w:rsid w:val="004C4975"/>
    <w:rsid w:val="004F03F0"/>
    <w:rsid w:val="004F4A7A"/>
    <w:rsid w:val="005026B9"/>
    <w:rsid w:val="00514135"/>
    <w:rsid w:val="00520378"/>
    <w:rsid w:val="00531397"/>
    <w:rsid w:val="005354CB"/>
    <w:rsid w:val="0054291A"/>
    <w:rsid w:val="00557205"/>
    <w:rsid w:val="00560F68"/>
    <w:rsid w:val="00561944"/>
    <w:rsid w:val="00561F53"/>
    <w:rsid w:val="0056355E"/>
    <w:rsid w:val="005653AF"/>
    <w:rsid w:val="00580DF4"/>
    <w:rsid w:val="00587CE4"/>
    <w:rsid w:val="005977CD"/>
    <w:rsid w:val="005B4250"/>
    <w:rsid w:val="005B6B0A"/>
    <w:rsid w:val="005C6FF1"/>
    <w:rsid w:val="005D4A74"/>
    <w:rsid w:val="005F5391"/>
    <w:rsid w:val="005F5A3B"/>
    <w:rsid w:val="0060718C"/>
    <w:rsid w:val="0061080B"/>
    <w:rsid w:val="006237BE"/>
    <w:rsid w:val="00631568"/>
    <w:rsid w:val="006345AE"/>
    <w:rsid w:val="006345E7"/>
    <w:rsid w:val="00634B06"/>
    <w:rsid w:val="00636602"/>
    <w:rsid w:val="00644CD8"/>
    <w:rsid w:val="00653177"/>
    <w:rsid w:val="006550F8"/>
    <w:rsid w:val="006703D0"/>
    <w:rsid w:val="00672BED"/>
    <w:rsid w:val="006A0DB7"/>
    <w:rsid w:val="006A27CB"/>
    <w:rsid w:val="006A2A57"/>
    <w:rsid w:val="006B1B7B"/>
    <w:rsid w:val="006C26AC"/>
    <w:rsid w:val="006F40B0"/>
    <w:rsid w:val="006F5E25"/>
    <w:rsid w:val="006F73C2"/>
    <w:rsid w:val="0070000D"/>
    <w:rsid w:val="007157F9"/>
    <w:rsid w:val="00716216"/>
    <w:rsid w:val="00716407"/>
    <w:rsid w:val="0071648E"/>
    <w:rsid w:val="00716BBA"/>
    <w:rsid w:val="00721E02"/>
    <w:rsid w:val="00733C8B"/>
    <w:rsid w:val="00735240"/>
    <w:rsid w:val="00743576"/>
    <w:rsid w:val="00747A65"/>
    <w:rsid w:val="00757E64"/>
    <w:rsid w:val="00765378"/>
    <w:rsid w:val="007759F6"/>
    <w:rsid w:val="00786A5A"/>
    <w:rsid w:val="00793D52"/>
    <w:rsid w:val="007B0C1A"/>
    <w:rsid w:val="007B0FDB"/>
    <w:rsid w:val="007C04D5"/>
    <w:rsid w:val="007C2A2D"/>
    <w:rsid w:val="007E08EC"/>
    <w:rsid w:val="007F2D25"/>
    <w:rsid w:val="007F432E"/>
    <w:rsid w:val="00817122"/>
    <w:rsid w:val="008229A2"/>
    <w:rsid w:val="008350CD"/>
    <w:rsid w:val="00835FB9"/>
    <w:rsid w:val="008410B7"/>
    <w:rsid w:val="0085118C"/>
    <w:rsid w:val="00851464"/>
    <w:rsid w:val="00857A80"/>
    <w:rsid w:val="00860860"/>
    <w:rsid w:val="00877CF5"/>
    <w:rsid w:val="00892DC6"/>
    <w:rsid w:val="008A233B"/>
    <w:rsid w:val="008B44FF"/>
    <w:rsid w:val="008C3142"/>
    <w:rsid w:val="008C577F"/>
    <w:rsid w:val="008E1B2A"/>
    <w:rsid w:val="008E3A59"/>
    <w:rsid w:val="008E500C"/>
    <w:rsid w:val="008E7D42"/>
    <w:rsid w:val="008F7AB5"/>
    <w:rsid w:val="00903BA6"/>
    <w:rsid w:val="00914DD1"/>
    <w:rsid w:val="009327A6"/>
    <w:rsid w:val="00934117"/>
    <w:rsid w:val="00944EA7"/>
    <w:rsid w:val="00950B28"/>
    <w:rsid w:val="00951D57"/>
    <w:rsid w:val="00985A73"/>
    <w:rsid w:val="009A0745"/>
    <w:rsid w:val="009C0AA2"/>
    <w:rsid w:val="009D0E4A"/>
    <w:rsid w:val="009D5D96"/>
    <w:rsid w:val="009E53E9"/>
    <w:rsid w:val="009F3A90"/>
    <w:rsid w:val="00A05D84"/>
    <w:rsid w:val="00A066EF"/>
    <w:rsid w:val="00A22BB9"/>
    <w:rsid w:val="00A2438B"/>
    <w:rsid w:val="00A3653C"/>
    <w:rsid w:val="00A375EF"/>
    <w:rsid w:val="00A44E2E"/>
    <w:rsid w:val="00A458F3"/>
    <w:rsid w:val="00A518DB"/>
    <w:rsid w:val="00A52A24"/>
    <w:rsid w:val="00A7491D"/>
    <w:rsid w:val="00A76116"/>
    <w:rsid w:val="00A77310"/>
    <w:rsid w:val="00A95BE2"/>
    <w:rsid w:val="00A965FE"/>
    <w:rsid w:val="00AA7619"/>
    <w:rsid w:val="00AA7BBB"/>
    <w:rsid w:val="00AB36BF"/>
    <w:rsid w:val="00AE69C4"/>
    <w:rsid w:val="00AF04E6"/>
    <w:rsid w:val="00AF1094"/>
    <w:rsid w:val="00AF62B3"/>
    <w:rsid w:val="00AF7822"/>
    <w:rsid w:val="00B021E4"/>
    <w:rsid w:val="00B26514"/>
    <w:rsid w:val="00B37CC9"/>
    <w:rsid w:val="00B52EF4"/>
    <w:rsid w:val="00B53896"/>
    <w:rsid w:val="00B600E5"/>
    <w:rsid w:val="00B777CD"/>
    <w:rsid w:val="00B977EC"/>
    <w:rsid w:val="00BA37BA"/>
    <w:rsid w:val="00BF4B5A"/>
    <w:rsid w:val="00C14563"/>
    <w:rsid w:val="00C15AA5"/>
    <w:rsid w:val="00C4685F"/>
    <w:rsid w:val="00C46FCF"/>
    <w:rsid w:val="00C4769E"/>
    <w:rsid w:val="00C54028"/>
    <w:rsid w:val="00C85B80"/>
    <w:rsid w:val="00C93510"/>
    <w:rsid w:val="00CA3530"/>
    <w:rsid w:val="00CC432D"/>
    <w:rsid w:val="00CC530D"/>
    <w:rsid w:val="00CC5EE6"/>
    <w:rsid w:val="00CC7B56"/>
    <w:rsid w:val="00CD2AA5"/>
    <w:rsid w:val="00CD3EFE"/>
    <w:rsid w:val="00CE6E96"/>
    <w:rsid w:val="00D014B9"/>
    <w:rsid w:val="00D020FB"/>
    <w:rsid w:val="00D162F4"/>
    <w:rsid w:val="00D27F95"/>
    <w:rsid w:val="00D37C30"/>
    <w:rsid w:val="00D64791"/>
    <w:rsid w:val="00D73EDC"/>
    <w:rsid w:val="00D8530A"/>
    <w:rsid w:val="00DA2FC3"/>
    <w:rsid w:val="00DB4117"/>
    <w:rsid w:val="00DB6050"/>
    <w:rsid w:val="00DB6E4F"/>
    <w:rsid w:val="00DB7731"/>
    <w:rsid w:val="00DC56E1"/>
    <w:rsid w:val="00DD02B2"/>
    <w:rsid w:val="00DD471D"/>
    <w:rsid w:val="00DF1B73"/>
    <w:rsid w:val="00E05FF7"/>
    <w:rsid w:val="00E140D9"/>
    <w:rsid w:val="00E2097F"/>
    <w:rsid w:val="00E41F25"/>
    <w:rsid w:val="00E52221"/>
    <w:rsid w:val="00E57F3D"/>
    <w:rsid w:val="00E61544"/>
    <w:rsid w:val="00E633E6"/>
    <w:rsid w:val="00E70EE5"/>
    <w:rsid w:val="00E71008"/>
    <w:rsid w:val="00E92BE6"/>
    <w:rsid w:val="00E93BFC"/>
    <w:rsid w:val="00EA144E"/>
    <w:rsid w:val="00EA1E7A"/>
    <w:rsid w:val="00EA40A6"/>
    <w:rsid w:val="00EB5C37"/>
    <w:rsid w:val="00EC0455"/>
    <w:rsid w:val="00EC1E40"/>
    <w:rsid w:val="00F01D96"/>
    <w:rsid w:val="00F15676"/>
    <w:rsid w:val="00F200E4"/>
    <w:rsid w:val="00F22A05"/>
    <w:rsid w:val="00F24B64"/>
    <w:rsid w:val="00F27F2F"/>
    <w:rsid w:val="00F40FFA"/>
    <w:rsid w:val="00F41AA3"/>
    <w:rsid w:val="00F42BBA"/>
    <w:rsid w:val="00F44578"/>
    <w:rsid w:val="00F7321D"/>
    <w:rsid w:val="00F737E3"/>
    <w:rsid w:val="00F80FE0"/>
    <w:rsid w:val="00F8286C"/>
    <w:rsid w:val="00F8317C"/>
    <w:rsid w:val="00F83AF3"/>
    <w:rsid w:val="00F87DC7"/>
    <w:rsid w:val="00F96FA5"/>
    <w:rsid w:val="00FA073E"/>
    <w:rsid w:val="00FA64C6"/>
    <w:rsid w:val="00FB2A99"/>
    <w:rsid w:val="00FC3B7C"/>
    <w:rsid w:val="00FC5765"/>
    <w:rsid w:val="00FC7D60"/>
    <w:rsid w:val="00FE5E6A"/>
    <w:rsid w:val="00FF5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C053764"/>
  <w15:chartTrackingRefBased/>
  <w15:docId w15:val="{41673E6D-FD30-4278-A332-6338BB44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textAlignment w:val="baseline"/>
    </w:pPr>
    <w:rPr>
      <w:rFonts w:ascii="Calibri" w:eastAsia="Calibri" w:hAnsi="Calibri"/>
      <w:kern w:val="1"/>
      <w:sz w:val="22"/>
      <w:szCs w:val="22"/>
      <w:lang w:eastAsia="zh-CN"/>
    </w:rPr>
  </w:style>
  <w:style w:type="paragraph" w:styleId="Ttulo1">
    <w:name w:val="heading 1"/>
    <w:basedOn w:val="Ttulo10"/>
    <w:next w:val="Corpodetexto"/>
    <w:qFormat/>
    <w:pPr>
      <w:numPr>
        <w:numId w:val="1"/>
      </w:numPr>
      <w:outlineLvl w:val="0"/>
    </w:pPr>
    <w:rPr>
      <w:b/>
      <w:bCs/>
      <w:sz w:val="32"/>
      <w:szCs w:val="32"/>
    </w:rPr>
  </w:style>
  <w:style w:type="paragraph" w:styleId="Ttulo2">
    <w:name w:val="heading 2"/>
    <w:basedOn w:val="Ttulo10"/>
    <w:next w:val="Corpodetexto"/>
    <w:qFormat/>
    <w:pPr>
      <w:numPr>
        <w:ilvl w:val="1"/>
        <w:numId w:val="1"/>
      </w:numPr>
      <w:outlineLvl w:val="1"/>
    </w:pPr>
    <w:rPr>
      <w:b/>
      <w:bCs/>
      <w:i/>
      <w:iCs/>
    </w:rPr>
  </w:style>
  <w:style w:type="paragraph" w:styleId="Ttulo3">
    <w:name w:val="heading 3"/>
    <w:basedOn w:val="Ttulo10"/>
    <w:next w:val="Corpodetexto"/>
    <w:qFormat/>
    <w:pPr>
      <w:numPr>
        <w:ilvl w:val="2"/>
        <w:numId w:val="1"/>
      </w:numPr>
      <w:outlineLvl w:val="2"/>
    </w:pPr>
    <w:rPr>
      <w:b/>
      <w:bCs/>
    </w:rPr>
  </w:style>
  <w:style w:type="paragraph" w:styleId="Ttulo4">
    <w:name w:val="heading 4"/>
    <w:basedOn w:val="Ttulo10"/>
    <w:next w:val="Corpodetexto"/>
    <w:qFormat/>
    <w:pPr>
      <w:numPr>
        <w:ilvl w:val="3"/>
        <w:numId w:val="1"/>
      </w:numPr>
      <w:outlineLvl w:val="3"/>
    </w:pPr>
    <w:rPr>
      <w:b/>
      <w:bCs/>
      <w:i/>
      <w:iCs/>
      <w:sz w:val="24"/>
      <w:szCs w:val="24"/>
    </w:rPr>
  </w:style>
  <w:style w:type="paragraph" w:styleId="Ttulo5">
    <w:name w:val="heading 5"/>
    <w:basedOn w:val="Ttulo10"/>
    <w:next w:val="Corpodetexto"/>
    <w:qFormat/>
    <w:pPr>
      <w:numPr>
        <w:ilvl w:val="4"/>
        <w:numId w:val="1"/>
      </w:numPr>
      <w:outlineLvl w:val="4"/>
    </w:pPr>
    <w:rPr>
      <w:b/>
      <w:bCs/>
      <w:sz w:val="24"/>
      <w:szCs w:val="24"/>
    </w:rPr>
  </w:style>
  <w:style w:type="paragraph" w:styleId="Ttulo8">
    <w:name w:val="heading 8"/>
    <w:basedOn w:val="Normal"/>
    <w:next w:val="Normal"/>
    <w:qFormat/>
    <w:pPr>
      <w:keepNext/>
      <w:numPr>
        <w:ilvl w:val="7"/>
        <w:numId w:val="1"/>
      </w:numPr>
      <w:spacing w:before="57" w:after="57" w:line="360" w:lineRule="auto"/>
      <w:ind w:left="-57" w:right="-57"/>
      <w:jc w:val="center"/>
      <w:outlineLvl w:val="7"/>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cs="OpenSymbol"/>
      <w:color w:val="000000"/>
      <w:sz w:val="20"/>
      <w:szCs w:val="20"/>
      <w:shd w:val="clear" w:color="auto" w:fill="FFFF00"/>
    </w:rPr>
  </w:style>
  <w:style w:type="character" w:customStyle="1" w:styleId="WW8Num4z0">
    <w:name w:val="WW8Num4z0"/>
    <w:rPr>
      <w:rFonts w:ascii="Symbol" w:hAnsi="Symbol" w:cs="OpenSymbol"/>
      <w:color w:val="auto"/>
      <w:sz w:val="20"/>
      <w:szCs w:val="20"/>
      <w:shd w:val="clear" w:color="auto" w:fill="FFFFFF"/>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Fontepargpadro1">
    <w:name w:val="Fonte parág. padrão1"/>
    <w:qFormat/>
  </w:style>
  <w:style w:type="character" w:customStyle="1" w:styleId="WW8Num6z0">
    <w:name w:val="WW8Num6z0"/>
    <w:rPr>
      <w:rFonts w:ascii="Symbol" w:hAnsi="Symbol" w:cs="Symbol"/>
      <w:sz w:val="20"/>
    </w:rPr>
  </w:style>
  <w:style w:type="character" w:customStyle="1" w:styleId="WW8Num7z0">
    <w:name w:val="WW8Num7z0"/>
    <w:rPr>
      <w:rFonts w:ascii="Tahoma" w:hAnsi="Tahoma" w:cs="Tahoma"/>
      <w:b/>
      <w:i w:val="0"/>
    </w:rPr>
  </w:style>
  <w:style w:type="character" w:customStyle="1" w:styleId="WW8Num8z0">
    <w:name w:val="WW8Num8z0"/>
    <w:rPr>
      <w:rFonts w:ascii="Tahoma" w:hAnsi="Tahoma" w:cs="Tahoma"/>
      <w:b/>
      <w:i w:val="0"/>
    </w:rPr>
  </w:style>
  <w:style w:type="character" w:customStyle="1" w:styleId="Absatz-Standardschriftart">
    <w:name w:val="Absatz-Standardschriftart"/>
  </w:style>
  <w:style w:type="character" w:customStyle="1" w:styleId="WW8Num9z0">
    <w:name w:val="WW8Num9z0"/>
    <w:rPr>
      <w:rFonts w:ascii="Tahoma" w:hAnsi="Tahoma" w:cs="Tahoma"/>
      <w:b w:val="0"/>
      <w:i w:val="0"/>
    </w:rPr>
  </w:style>
  <w:style w:type="character" w:customStyle="1" w:styleId="WW8Num10z0">
    <w:name w:val="WW8Num10z0"/>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bealhoChar">
    <w:name w:val="Cabeçalho Char"/>
    <w:basedOn w:val="Fontepargpadro1"/>
    <w:uiPriority w:val="99"/>
    <w:qFormat/>
  </w:style>
  <w:style w:type="character" w:customStyle="1" w:styleId="RodapChar">
    <w:name w:val="Rodapé Char"/>
    <w:basedOn w:val="Fontepargpadro1"/>
  </w:style>
  <w:style w:type="character" w:customStyle="1" w:styleId="TextodebaloChar">
    <w:name w:val="Texto de balão Char"/>
    <w:basedOn w:val="Fontepargpadro1"/>
    <w:rPr>
      <w:rFonts w:ascii="Tahoma" w:hAnsi="Tahoma" w:cs="Tahoma"/>
      <w:sz w:val="16"/>
      <w:szCs w:val="16"/>
    </w:rPr>
  </w:style>
  <w:style w:type="character" w:styleId="Nmerodepgina">
    <w:name w:val="page number"/>
    <w:basedOn w:val="Fontepargpadro1"/>
  </w:style>
  <w:style w:type="character" w:customStyle="1" w:styleId="Smbolosdenumerao">
    <w:name w:val="Símbolos de numeração"/>
    <w:rPr>
      <w:b/>
      <w:bCs/>
      <w:color w:val="000000"/>
      <w:sz w:val="20"/>
    </w:rPr>
  </w:style>
  <w:style w:type="character" w:customStyle="1" w:styleId="Marcas">
    <w:name w:val="Marcas"/>
    <w:rPr>
      <w:rFonts w:ascii="OpenSymbol" w:eastAsia="OpenSymbol" w:hAnsi="OpenSymbol" w:cs="OpenSymbol"/>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styleId="nfase">
    <w:name w:val="Emphasis"/>
    <w:qFormat/>
    <w:rPr>
      <w:i/>
      <w:iCs/>
    </w:rPr>
  </w:style>
  <w:style w:type="character" w:styleId="Forte">
    <w:name w:val="Strong"/>
    <w:qFormat/>
    <w:rPr>
      <w:rFonts w:ascii="Arial" w:hAnsi="Arial" w:cs="Arial"/>
      <w:b/>
      <w:bCs/>
      <w:color w:val="000000"/>
      <w:sz w:val="24"/>
    </w:rPr>
  </w:style>
  <w:style w:type="character" w:customStyle="1" w:styleId="WW8Num14z0">
    <w:name w:val="WW8Num14z0"/>
    <w:rPr>
      <w:rFonts w:ascii="Tahoma" w:hAnsi="Tahoma" w:cs="Tahoma"/>
      <w:b/>
      <w:i w:val="0"/>
    </w:rPr>
  </w:style>
  <w:style w:type="character" w:styleId="Hyperlink">
    <w:name w:val="Hyperlink"/>
    <w:rPr>
      <w:color w:val="000080"/>
      <w:u w:val="single"/>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Caracteresdenotaderodap">
    <w:name w:val="Caracteres de nota de rodapé"/>
    <w:rPr>
      <w:position w:val="1"/>
      <w:sz w:val="16"/>
    </w:rPr>
  </w:style>
  <w:style w:type="character" w:customStyle="1" w:styleId="WW-Caracteresdenotaderodap">
    <w:name w:val="WW-Caracteres de nota de rodapé"/>
  </w:style>
  <w:style w:type="character" w:customStyle="1" w:styleId="ListLabel1">
    <w:name w:val="ListLabel 1"/>
    <w:rPr>
      <w:b/>
    </w:rPr>
  </w:style>
  <w:style w:type="character" w:customStyle="1" w:styleId="ListLabel2">
    <w:name w:val="ListLabel 2"/>
    <w:rPr>
      <w:b w:val="0"/>
      <w:color w:val="00000A"/>
      <w:sz w:val="20"/>
      <w:szCs w:val="20"/>
    </w:rPr>
  </w:style>
  <w:style w:type="character" w:customStyle="1" w:styleId="ListLabel3">
    <w:name w:val="ListLabel 3"/>
    <w:rPr>
      <w:b w:val="0"/>
      <w:i w:val="0"/>
      <w:color w:val="00000A"/>
      <w:sz w:val="20"/>
      <w:szCs w:val="20"/>
    </w:rPr>
  </w:style>
  <w:style w:type="character" w:customStyle="1" w:styleId="ListLabel4">
    <w:name w:val="ListLabel 4"/>
    <w:rPr>
      <w:i w:val="0"/>
    </w:rPr>
  </w:style>
  <w:style w:type="character" w:customStyle="1" w:styleId="WWCharLFO5LVL5">
    <w:name w:val="WW_CharLFO5LVL5"/>
    <w:rPr>
      <w:rFonts w:ascii="Wingdings 2" w:hAnsi="Wingdings 2" w:cs="OpenSymbol"/>
    </w:rPr>
  </w:style>
  <w:style w:type="character" w:customStyle="1" w:styleId="WWCharLFO5LVL6">
    <w:name w:val="WW_CharLFO5LVL6"/>
    <w:rPr>
      <w:rFonts w:ascii="Wingdings 2" w:hAnsi="Wingdings 2" w:cs="OpenSymbol"/>
    </w:rPr>
  </w:style>
  <w:style w:type="character" w:customStyle="1" w:styleId="WWCharLFO5LVL7">
    <w:name w:val="WW_CharLFO5LVL7"/>
    <w:rPr>
      <w:rFonts w:ascii="Wingdings 2" w:hAnsi="Wingdings 2" w:cs="OpenSymbol"/>
    </w:rPr>
  </w:style>
  <w:style w:type="character" w:customStyle="1" w:styleId="WWCharLFO5LVL8">
    <w:name w:val="WW_CharLFO5LVL8"/>
    <w:rPr>
      <w:rFonts w:ascii="Wingdings 2" w:hAnsi="Wingdings 2" w:cs="OpenSymbol"/>
    </w:rPr>
  </w:style>
  <w:style w:type="character" w:customStyle="1" w:styleId="WWCharLFO5LVL9">
    <w:name w:val="WW_CharLFO5LVL9"/>
    <w:rPr>
      <w:rFonts w:ascii="Wingdings 2" w:hAnsi="Wingdings 2" w:cs="OpenSymbol"/>
    </w:rPr>
  </w:style>
  <w:style w:type="character" w:customStyle="1" w:styleId="WWCharLFO6LVL1">
    <w:name w:val="WW_CharLFO6LVL1"/>
    <w:rPr>
      <w:rFonts w:ascii="Arial" w:hAnsi="Arial" w:cs="Arial"/>
      <w:b/>
      <w:bCs/>
      <w:color w:val="000000"/>
      <w:sz w:val="24"/>
    </w:rPr>
  </w:style>
  <w:style w:type="character" w:customStyle="1" w:styleId="WWCharLFO6LVL2">
    <w:name w:val="WW_CharLFO6LVL2"/>
    <w:rPr>
      <w:rFonts w:ascii="Arial" w:hAnsi="Arial" w:cs="Arial"/>
      <w:b/>
      <w:bCs/>
      <w:color w:val="000000"/>
      <w:sz w:val="24"/>
    </w:rPr>
  </w:style>
  <w:style w:type="character" w:customStyle="1" w:styleId="WWCharLFO6LVL3">
    <w:name w:val="WW_CharLFO6LVL3"/>
    <w:rPr>
      <w:rFonts w:ascii="Arial" w:hAnsi="Arial" w:cs="Arial"/>
      <w:b/>
      <w:bCs/>
      <w:color w:val="000000"/>
      <w:sz w:val="24"/>
    </w:rPr>
  </w:style>
  <w:style w:type="character" w:customStyle="1" w:styleId="WWCharLFO6LVL4">
    <w:name w:val="WW_CharLFO6LVL4"/>
    <w:rPr>
      <w:rFonts w:ascii="Arial" w:hAnsi="Arial" w:cs="Arial"/>
      <w:b/>
      <w:bCs/>
      <w:color w:val="000000"/>
      <w:sz w:val="24"/>
    </w:rPr>
  </w:style>
  <w:style w:type="character" w:customStyle="1" w:styleId="WWCharLFO6LVL5">
    <w:name w:val="WW_CharLFO6LVL5"/>
    <w:rPr>
      <w:rFonts w:ascii="Arial" w:hAnsi="Arial" w:cs="Arial"/>
      <w:b/>
      <w:bCs/>
      <w:color w:val="000000"/>
      <w:sz w:val="24"/>
    </w:rPr>
  </w:style>
  <w:style w:type="character" w:customStyle="1" w:styleId="WWCharLFO6LVL6">
    <w:name w:val="WW_CharLFO6LVL6"/>
    <w:rPr>
      <w:rFonts w:ascii="Arial" w:hAnsi="Arial" w:cs="Arial"/>
      <w:b/>
      <w:bCs/>
      <w:color w:val="000000"/>
      <w:sz w:val="24"/>
    </w:rPr>
  </w:style>
  <w:style w:type="character" w:customStyle="1" w:styleId="WWCharLFO6LVL7">
    <w:name w:val="WW_CharLFO6LVL7"/>
    <w:rPr>
      <w:rFonts w:ascii="Arial" w:hAnsi="Arial" w:cs="Arial"/>
      <w:b/>
      <w:bCs/>
      <w:color w:val="000000"/>
      <w:sz w:val="24"/>
    </w:rPr>
  </w:style>
  <w:style w:type="character" w:customStyle="1" w:styleId="WWCharLFO6LVL8">
    <w:name w:val="WW_CharLFO6LVL8"/>
    <w:rPr>
      <w:rFonts w:ascii="Arial" w:hAnsi="Arial" w:cs="Arial"/>
      <w:b/>
      <w:bCs/>
      <w:color w:val="000000"/>
      <w:sz w:val="24"/>
    </w:rPr>
  </w:style>
  <w:style w:type="character" w:customStyle="1" w:styleId="WWCharLFO6LVL9">
    <w:name w:val="WW_CharLFO6LVL9"/>
    <w:rPr>
      <w:rFonts w:ascii="Arial" w:hAnsi="Arial" w:cs="Arial"/>
      <w:b/>
      <w:bCs/>
      <w:color w:val="000000"/>
      <w:sz w:val="24"/>
    </w:rPr>
  </w:style>
  <w:style w:type="character" w:customStyle="1" w:styleId="WWCharLFO7LVL1">
    <w:name w:val="WW_CharLFO7LVL1"/>
    <w:rPr>
      <w:rFonts w:ascii="Symbol" w:hAnsi="Symbol" w:cs="Symbol"/>
    </w:rPr>
  </w:style>
  <w:style w:type="character" w:customStyle="1" w:styleId="WWCharLFO8LVL1">
    <w:name w:val="WW_CharLFO8LVL1"/>
    <w:rPr>
      <w:rFonts w:ascii="Tahoma" w:hAnsi="Tahoma" w:cs="Tahoma"/>
      <w:b w:val="0"/>
      <w:i w:val="0"/>
    </w:rPr>
  </w:style>
  <w:style w:type="character" w:customStyle="1" w:styleId="WWCharLFO10LVL1">
    <w:name w:val="WW_CharLFO10LVL1"/>
    <w:rPr>
      <w:rFonts w:ascii="Symbol" w:hAnsi="Symbol" w:cs="Symbol"/>
      <w:sz w:val="20"/>
    </w:rPr>
  </w:style>
  <w:style w:type="character" w:customStyle="1" w:styleId="WWCharLFO11LVL1">
    <w:name w:val="WW_CharLFO11LVL1"/>
    <w:rPr>
      <w:rFonts w:ascii="Tahoma" w:hAnsi="Tahoma" w:cs="Tahoma"/>
      <w:b/>
      <w:i w:val="0"/>
    </w:rPr>
  </w:style>
  <w:style w:type="character" w:customStyle="1" w:styleId="WWCharLFO11LVL2">
    <w:name w:val="WW_CharLFO11LVL2"/>
    <w:rPr>
      <w:rFonts w:ascii="Tahoma" w:hAnsi="Tahoma" w:cs="Tahoma"/>
      <w:b/>
      <w:i w:val="0"/>
    </w:rPr>
  </w:style>
  <w:style w:type="character" w:customStyle="1" w:styleId="WWCharLFO11LVL3">
    <w:name w:val="WW_CharLFO11LVL3"/>
    <w:rPr>
      <w:rFonts w:ascii="Tahoma" w:hAnsi="Tahoma" w:cs="Tahoma"/>
      <w:b/>
      <w:i w:val="0"/>
    </w:rPr>
  </w:style>
  <w:style w:type="character" w:customStyle="1" w:styleId="WWCharLFO11LVL4">
    <w:name w:val="WW_CharLFO11LVL4"/>
    <w:rPr>
      <w:rFonts w:ascii="Tahoma" w:hAnsi="Tahoma" w:cs="Tahoma"/>
      <w:b/>
      <w:i w:val="0"/>
    </w:rPr>
  </w:style>
  <w:style w:type="character" w:customStyle="1" w:styleId="WWCharLFO11LVL5">
    <w:name w:val="WW_CharLFO11LVL5"/>
    <w:rPr>
      <w:rFonts w:ascii="Tahoma" w:hAnsi="Tahoma" w:cs="Tahoma"/>
      <w:b/>
      <w:i w:val="0"/>
    </w:rPr>
  </w:style>
  <w:style w:type="character" w:customStyle="1" w:styleId="WWCharLFO11LVL6">
    <w:name w:val="WW_CharLFO11LVL6"/>
    <w:rPr>
      <w:rFonts w:ascii="Tahoma" w:hAnsi="Tahoma" w:cs="Tahoma"/>
      <w:b/>
      <w:i w:val="0"/>
    </w:rPr>
  </w:style>
  <w:style w:type="character" w:customStyle="1" w:styleId="WWCharLFO11LVL7">
    <w:name w:val="WW_CharLFO11LVL7"/>
    <w:rPr>
      <w:rFonts w:ascii="Tahoma" w:hAnsi="Tahoma" w:cs="Tahoma"/>
      <w:b/>
      <w:i w:val="0"/>
    </w:rPr>
  </w:style>
  <w:style w:type="character" w:customStyle="1" w:styleId="WWCharLFO11LVL8">
    <w:name w:val="WW_CharLFO11LVL8"/>
    <w:rPr>
      <w:rFonts w:ascii="Tahoma" w:hAnsi="Tahoma" w:cs="Tahoma"/>
      <w:b/>
      <w:i w:val="0"/>
    </w:rPr>
  </w:style>
  <w:style w:type="character" w:customStyle="1" w:styleId="WWCharLFO11LVL9">
    <w:name w:val="WW_CharLFO11LVL9"/>
    <w:rPr>
      <w:rFonts w:ascii="Tahoma" w:hAnsi="Tahoma" w:cs="Tahoma"/>
      <w:b/>
      <w:i w:val="0"/>
    </w:rPr>
  </w:style>
  <w:style w:type="character" w:customStyle="1" w:styleId="WWCharLFO12LVL1">
    <w:name w:val="WW_CharLFO12LVL1"/>
    <w:rPr>
      <w:rFonts w:ascii="Tahoma" w:hAnsi="Tahoma" w:cs="Tahoma"/>
      <w:b/>
      <w:i w:val="0"/>
    </w:rPr>
  </w:style>
  <w:style w:type="character" w:customStyle="1" w:styleId="WWCharLFO12LVL2">
    <w:name w:val="WW_CharLFO12LVL2"/>
    <w:rPr>
      <w:rFonts w:ascii="Tahoma" w:hAnsi="Tahoma" w:cs="Tahoma"/>
      <w:b/>
      <w:i w:val="0"/>
    </w:rPr>
  </w:style>
  <w:style w:type="character" w:customStyle="1" w:styleId="WWCharLFO12LVL3">
    <w:name w:val="WW_CharLFO12LVL3"/>
    <w:rPr>
      <w:rFonts w:ascii="Tahoma" w:hAnsi="Tahoma" w:cs="Tahoma"/>
      <w:b/>
      <w:i w:val="0"/>
    </w:rPr>
  </w:style>
  <w:style w:type="character" w:customStyle="1" w:styleId="WWCharLFO12LVL4">
    <w:name w:val="WW_CharLFO12LVL4"/>
    <w:rPr>
      <w:rFonts w:ascii="Tahoma" w:hAnsi="Tahoma" w:cs="Tahoma"/>
      <w:b/>
      <w:i w:val="0"/>
    </w:rPr>
  </w:style>
  <w:style w:type="character" w:customStyle="1" w:styleId="WWCharLFO12LVL5">
    <w:name w:val="WW_CharLFO12LVL5"/>
    <w:rPr>
      <w:rFonts w:ascii="Tahoma" w:hAnsi="Tahoma" w:cs="Tahoma"/>
      <w:b/>
      <w:i w:val="0"/>
    </w:rPr>
  </w:style>
  <w:style w:type="character" w:customStyle="1" w:styleId="WWCharLFO12LVL6">
    <w:name w:val="WW_CharLFO12LVL6"/>
    <w:rPr>
      <w:rFonts w:ascii="Tahoma" w:hAnsi="Tahoma" w:cs="Tahoma"/>
      <w:b/>
      <w:i w:val="0"/>
    </w:rPr>
  </w:style>
  <w:style w:type="character" w:customStyle="1" w:styleId="WWCharLFO12LVL7">
    <w:name w:val="WW_CharLFO12LVL7"/>
    <w:rPr>
      <w:rFonts w:ascii="Tahoma" w:hAnsi="Tahoma" w:cs="Tahoma"/>
      <w:b/>
      <w:i w:val="0"/>
    </w:rPr>
  </w:style>
  <w:style w:type="character" w:customStyle="1" w:styleId="WWCharLFO12LVL8">
    <w:name w:val="WW_CharLFO12LVL8"/>
    <w:rPr>
      <w:rFonts w:ascii="Tahoma" w:hAnsi="Tahoma" w:cs="Tahoma"/>
      <w:b/>
      <w:i w:val="0"/>
    </w:rPr>
  </w:style>
  <w:style w:type="character" w:customStyle="1" w:styleId="WWCharLFO12LVL9">
    <w:name w:val="WW_CharLFO12LVL9"/>
    <w:rPr>
      <w:rFonts w:ascii="Tahoma" w:hAnsi="Tahoma" w:cs="Tahoma"/>
      <w:b/>
      <w:i w:val="0"/>
    </w:rPr>
  </w:style>
  <w:style w:type="character" w:customStyle="1" w:styleId="WWCharLFO13LVL1">
    <w:name w:val="WW_CharLFO13LVL1"/>
    <w:rPr>
      <w:rFonts w:ascii="Symbol" w:hAnsi="Symbol" w:cs="Symbol"/>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cs="Wingdings"/>
    </w:rPr>
  </w:style>
  <w:style w:type="character" w:customStyle="1" w:styleId="WWCharLFO13LVL4">
    <w:name w:val="WW_CharLFO13LVL4"/>
    <w:rPr>
      <w:rFonts w:ascii="Symbol" w:hAnsi="Symbol" w:cs="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cs="Wingdings"/>
    </w:rPr>
  </w:style>
  <w:style w:type="character" w:customStyle="1" w:styleId="WWCharLFO13LVL7">
    <w:name w:val="WW_CharLFO13LVL7"/>
    <w:rPr>
      <w:rFonts w:ascii="Symbol" w:hAnsi="Symbol" w:cs="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cs="Wingdings"/>
    </w:rPr>
  </w:style>
  <w:style w:type="character" w:customStyle="1" w:styleId="WWCharLFO14LVL1">
    <w:name w:val="WW_CharLFO14LVL1"/>
    <w:rPr>
      <w:b/>
    </w:rPr>
  </w:style>
  <w:style w:type="character" w:customStyle="1" w:styleId="WWCharLFO14LVL2">
    <w:name w:val="WW_CharLFO14LVL2"/>
    <w:rPr>
      <w:b w:val="0"/>
      <w:color w:val="00000A"/>
      <w:sz w:val="20"/>
      <w:szCs w:val="20"/>
    </w:rPr>
  </w:style>
  <w:style w:type="character" w:customStyle="1" w:styleId="WWCharLFO14LVL3">
    <w:name w:val="WW_CharLFO14LVL3"/>
    <w:rPr>
      <w:b w:val="0"/>
      <w:i w:val="0"/>
      <w:color w:val="00000A"/>
      <w:sz w:val="20"/>
      <w:szCs w:val="20"/>
    </w:rPr>
  </w:style>
  <w:style w:type="character" w:customStyle="1" w:styleId="WWCharLFO14LVL4">
    <w:name w:val="WW_CharLFO14LVL4"/>
    <w:rPr>
      <w:i w:val="0"/>
    </w:rPr>
  </w:style>
  <w:style w:type="character" w:customStyle="1" w:styleId="CabealhoChar1">
    <w:name w:val="Cabeçalho Char1"/>
    <w:basedOn w:val="Fontepargpadro1"/>
    <w:rPr>
      <w:szCs w:val="21"/>
    </w:rPr>
  </w:style>
  <w:style w:type="character" w:customStyle="1" w:styleId="WWCharLFO15LVL1">
    <w:name w:val="WW_CharLFO15LVL1"/>
    <w:rPr>
      <w:rFonts w:ascii="OpenSymbol" w:eastAsia="OpenSymbol" w:hAnsi="OpenSymbol" w:cs="OpenSymbol"/>
    </w:rPr>
  </w:style>
  <w:style w:type="character" w:customStyle="1" w:styleId="WWCharLFO15LVL2">
    <w:name w:val="WW_CharLFO15LVL2"/>
    <w:rPr>
      <w:rFonts w:ascii="OpenSymbol" w:eastAsia="OpenSymbol" w:hAnsi="OpenSymbol" w:cs="OpenSymbol"/>
    </w:rPr>
  </w:style>
  <w:style w:type="character" w:customStyle="1" w:styleId="WWCharLFO15LVL3">
    <w:name w:val="WW_CharLFO15LVL3"/>
    <w:rPr>
      <w:rFonts w:ascii="OpenSymbol" w:eastAsia="OpenSymbol" w:hAnsi="OpenSymbol" w:cs="OpenSymbol"/>
    </w:rPr>
  </w:style>
  <w:style w:type="character" w:customStyle="1" w:styleId="WWCharLFO15LVL4">
    <w:name w:val="WW_CharLFO15LVL4"/>
    <w:rPr>
      <w:rFonts w:ascii="OpenSymbol" w:eastAsia="OpenSymbol" w:hAnsi="OpenSymbol" w:cs="OpenSymbol"/>
    </w:rPr>
  </w:style>
  <w:style w:type="character" w:customStyle="1" w:styleId="WWCharLFO15LVL5">
    <w:name w:val="WW_CharLFO15LVL5"/>
    <w:rPr>
      <w:rFonts w:ascii="OpenSymbol" w:eastAsia="OpenSymbol" w:hAnsi="OpenSymbol" w:cs="OpenSymbol"/>
    </w:rPr>
  </w:style>
  <w:style w:type="character" w:customStyle="1" w:styleId="WWCharLFO15LVL6">
    <w:name w:val="WW_CharLFO15LVL6"/>
    <w:rPr>
      <w:rFonts w:ascii="OpenSymbol" w:eastAsia="OpenSymbol" w:hAnsi="OpenSymbol" w:cs="OpenSymbol"/>
    </w:rPr>
  </w:style>
  <w:style w:type="character" w:customStyle="1" w:styleId="WWCharLFO15LVL7">
    <w:name w:val="WW_CharLFO15LVL7"/>
    <w:rPr>
      <w:rFonts w:ascii="OpenSymbol" w:eastAsia="OpenSymbol" w:hAnsi="OpenSymbol" w:cs="OpenSymbol"/>
    </w:rPr>
  </w:style>
  <w:style w:type="character" w:customStyle="1" w:styleId="WWCharLFO15LVL8">
    <w:name w:val="WW_CharLFO15LVL8"/>
    <w:rPr>
      <w:rFonts w:ascii="OpenSymbol" w:eastAsia="OpenSymbol" w:hAnsi="OpenSymbol" w:cs="OpenSymbol"/>
    </w:rPr>
  </w:style>
  <w:style w:type="character" w:customStyle="1" w:styleId="WWCharLFO15LVL9">
    <w:name w:val="WW_CharLFO15LVL9"/>
    <w:rPr>
      <w:rFonts w:ascii="OpenSymbol" w:eastAsia="OpenSymbol" w:hAnsi="OpenSymbol" w:cs="OpenSymbol"/>
    </w:rPr>
  </w:style>
  <w:style w:type="character" w:customStyle="1" w:styleId="WWCharLFO16LVL1">
    <w:name w:val="WW_CharLFO16LVL1"/>
    <w:rPr>
      <w:rFonts w:ascii="StarSymbol" w:eastAsia="OpenSymbol" w:hAnsi="StarSymbol" w:cs="OpenSymbol"/>
    </w:rPr>
  </w:style>
  <w:style w:type="character" w:customStyle="1" w:styleId="WWCharLFO17LVL1">
    <w:name w:val="WW_CharLFO17LVL1"/>
    <w:rPr>
      <w:rFonts w:ascii="OpenSymbol" w:eastAsia="OpenSymbol" w:hAnsi="OpenSymbol" w:cs="OpenSymbol"/>
    </w:rPr>
  </w:style>
  <w:style w:type="character" w:customStyle="1" w:styleId="WWCharLFO17LVL2">
    <w:name w:val="WW_CharLFO17LVL2"/>
    <w:rPr>
      <w:rFonts w:ascii="OpenSymbol" w:eastAsia="OpenSymbol" w:hAnsi="OpenSymbol" w:cs="OpenSymbol"/>
    </w:rPr>
  </w:style>
  <w:style w:type="character" w:customStyle="1" w:styleId="WWCharLFO17LVL3">
    <w:name w:val="WW_CharLFO17LVL3"/>
    <w:rPr>
      <w:rFonts w:ascii="OpenSymbol" w:eastAsia="OpenSymbol" w:hAnsi="OpenSymbol" w:cs="OpenSymbol"/>
    </w:rPr>
  </w:style>
  <w:style w:type="character" w:customStyle="1" w:styleId="WWCharLFO17LVL4">
    <w:name w:val="WW_CharLFO17LVL4"/>
    <w:rPr>
      <w:rFonts w:ascii="OpenSymbol" w:eastAsia="OpenSymbol" w:hAnsi="OpenSymbol" w:cs="OpenSymbol"/>
    </w:rPr>
  </w:style>
  <w:style w:type="character" w:customStyle="1" w:styleId="WWCharLFO17LVL5">
    <w:name w:val="WW_CharLFO17LVL5"/>
    <w:rPr>
      <w:rFonts w:ascii="OpenSymbol" w:eastAsia="OpenSymbol" w:hAnsi="OpenSymbol" w:cs="OpenSymbol"/>
    </w:rPr>
  </w:style>
  <w:style w:type="character" w:customStyle="1" w:styleId="WWCharLFO17LVL6">
    <w:name w:val="WW_CharLFO17LVL6"/>
    <w:rPr>
      <w:rFonts w:ascii="OpenSymbol" w:eastAsia="OpenSymbol" w:hAnsi="OpenSymbol" w:cs="OpenSymbol"/>
    </w:rPr>
  </w:style>
  <w:style w:type="character" w:customStyle="1" w:styleId="WWCharLFO17LVL7">
    <w:name w:val="WW_CharLFO17LVL7"/>
    <w:rPr>
      <w:rFonts w:ascii="OpenSymbol" w:eastAsia="OpenSymbol" w:hAnsi="OpenSymbol" w:cs="OpenSymbol"/>
    </w:rPr>
  </w:style>
  <w:style w:type="character" w:customStyle="1" w:styleId="WWCharLFO17LVL8">
    <w:name w:val="WW_CharLFO17LVL8"/>
    <w:rPr>
      <w:rFonts w:ascii="OpenSymbol" w:eastAsia="OpenSymbol" w:hAnsi="OpenSymbol" w:cs="OpenSymbol"/>
    </w:rPr>
  </w:style>
  <w:style w:type="character" w:customStyle="1" w:styleId="WWCharLFO17LVL9">
    <w:name w:val="WW_CharLFO17LVL9"/>
    <w:rPr>
      <w:rFonts w:ascii="OpenSymbol" w:eastAsia="OpenSymbol" w:hAnsi="OpenSymbol" w:cs="OpenSymbol"/>
    </w:rPr>
  </w:style>
  <w:style w:type="character" w:customStyle="1" w:styleId="WWCharLFO18LVL1">
    <w:name w:val="WW_CharLFO18LVL1"/>
    <w:rPr>
      <w:rFonts w:ascii="OpenSymbol" w:eastAsia="OpenSymbol" w:hAnsi="OpenSymbol" w:cs="OpenSymbol"/>
    </w:rPr>
  </w:style>
  <w:style w:type="character" w:customStyle="1" w:styleId="WWCharLFO18LVL2">
    <w:name w:val="WW_CharLFO18LVL2"/>
    <w:rPr>
      <w:rFonts w:ascii="OpenSymbol" w:eastAsia="OpenSymbol" w:hAnsi="OpenSymbol" w:cs="OpenSymbol"/>
    </w:rPr>
  </w:style>
  <w:style w:type="character" w:customStyle="1" w:styleId="WWCharLFO18LVL3">
    <w:name w:val="WW_CharLFO18LVL3"/>
    <w:rPr>
      <w:rFonts w:ascii="OpenSymbol" w:eastAsia="OpenSymbol" w:hAnsi="OpenSymbol" w:cs="OpenSymbol"/>
    </w:rPr>
  </w:style>
  <w:style w:type="character" w:customStyle="1" w:styleId="WWCharLFO18LVL4">
    <w:name w:val="WW_CharLFO18LVL4"/>
    <w:rPr>
      <w:rFonts w:ascii="OpenSymbol" w:eastAsia="OpenSymbol" w:hAnsi="OpenSymbol" w:cs="OpenSymbol"/>
    </w:rPr>
  </w:style>
  <w:style w:type="character" w:customStyle="1" w:styleId="WWCharLFO18LVL5">
    <w:name w:val="WW_CharLFO18LVL5"/>
    <w:rPr>
      <w:rFonts w:ascii="OpenSymbol" w:eastAsia="OpenSymbol" w:hAnsi="OpenSymbol" w:cs="OpenSymbol"/>
    </w:rPr>
  </w:style>
  <w:style w:type="character" w:customStyle="1" w:styleId="WWCharLFO18LVL6">
    <w:name w:val="WW_CharLFO18LVL6"/>
    <w:rPr>
      <w:rFonts w:ascii="OpenSymbol" w:eastAsia="OpenSymbol" w:hAnsi="OpenSymbol" w:cs="OpenSymbol"/>
    </w:rPr>
  </w:style>
  <w:style w:type="character" w:customStyle="1" w:styleId="WWCharLFO18LVL7">
    <w:name w:val="WW_CharLFO18LVL7"/>
    <w:rPr>
      <w:rFonts w:ascii="OpenSymbol" w:eastAsia="OpenSymbol" w:hAnsi="OpenSymbol" w:cs="OpenSymbol"/>
    </w:rPr>
  </w:style>
  <w:style w:type="character" w:customStyle="1" w:styleId="WWCharLFO18LVL8">
    <w:name w:val="WW_CharLFO18LVL8"/>
    <w:rPr>
      <w:rFonts w:ascii="OpenSymbol" w:eastAsia="OpenSymbol" w:hAnsi="OpenSymbol" w:cs="OpenSymbol"/>
    </w:rPr>
  </w:style>
  <w:style w:type="character" w:customStyle="1" w:styleId="WWCharLFO18LVL9">
    <w:name w:val="WW_CharLFO18LVL9"/>
    <w:rPr>
      <w:rFonts w:ascii="OpenSymbol" w:eastAsia="OpenSymbol" w:hAnsi="OpenSymbol" w:cs="OpenSymbol"/>
    </w:rPr>
  </w:style>
  <w:style w:type="character" w:customStyle="1" w:styleId="WWCharLFO19LVL1">
    <w:name w:val="WW_CharLFO19LVL1"/>
    <w:rPr>
      <w:b/>
      <w:bCs/>
      <w:color w:val="000000"/>
      <w:sz w:val="20"/>
    </w:rPr>
  </w:style>
  <w:style w:type="character" w:customStyle="1" w:styleId="WWCharLFO19LVL2">
    <w:name w:val="WW_CharLFO19LVL2"/>
    <w:rPr>
      <w:b/>
      <w:bCs/>
      <w:color w:val="000000"/>
      <w:sz w:val="20"/>
    </w:rPr>
  </w:style>
  <w:style w:type="character" w:customStyle="1" w:styleId="WWCharLFO19LVL3">
    <w:name w:val="WW_CharLFO19LVL3"/>
    <w:rPr>
      <w:b/>
      <w:bCs/>
      <w:color w:val="000000"/>
      <w:sz w:val="20"/>
    </w:rPr>
  </w:style>
  <w:style w:type="character" w:customStyle="1" w:styleId="WWCharLFO19LVL4">
    <w:name w:val="WW_CharLFO19LVL4"/>
    <w:rPr>
      <w:b/>
      <w:bCs/>
      <w:color w:val="000000"/>
      <w:sz w:val="20"/>
    </w:rPr>
  </w:style>
  <w:style w:type="character" w:customStyle="1" w:styleId="WWCharLFO19LVL5">
    <w:name w:val="WW_CharLFO19LVL5"/>
    <w:rPr>
      <w:b/>
      <w:bCs/>
      <w:color w:val="000000"/>
      <w:sz w:val="20"/>
    </w:rPr>
  </w:style>
  <w:style w:type="character" w:customStyle="1" w:styleId="WWCharLFO19LVL6">
    <w:name w:val="WW_CharLFO19LVL6"/>
    <w:rPr>
      <w:b/>
      <w:bCs/>
      <w:color w:val="000000"/>
      <w:sz w:val="20"/>
    </w:rPr>
  </w:style>
  <w:style w:type="character" w:customStyle="1" w:styleId="WWCharLFO19LVL7">
    <w:name w:val="WW_CharLFO19LVL7"/>
    <w:rPr>
      <w:b/>
      <w:bCs/>
      <w:color w:val="000000"/>
      <w:sz w:val="20"/>
    </w:rPr>
  </w:style>
  <w:style w:type="character" w:customStyle="1" w:styleId="WWCharLFO19LVL8">
    <w:name w:val="WW_CharLFO19LVL8"/>
    <w:rPr>
      <w:b/>
      <w:bCs/>
      <w:color w:val="000000"/>
      <w:sz w:val="20"/>
    </w:rPr>
  </w:style>
  <w:style w:type="character" w:customStyle="1" w:styleId="WWCharLFO19LVL9">
    <w:name w:val="WW_CharLFO19LVL9"/>
    <w:rPr>
      <w:b/>
      <w:bCs/>
      <w:color w:val="000000"/>
      <w:sz w:val="20"/>
    </w:rPr>
  </w:style>
  <w:style w:type="character" w:customStyle="1" w:styleId="Character20style">
    <w:name w:val="Character_20_style"/>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itre">
    <w:name w:val="Titre"/>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ascii="Myriad Pro" w:hAnsi="Myriad Pro"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tulo10">
    <w:name w:val="Título1"/>
    <w:basedOn w:val="Normal"/>
    <w:next w:val="Corpodetexto"/>
    <w:pPr>
      <w:keepNext/>
      <w:spacing w:before="240" w:after="120"/>
    </w:pPr>
    <w:rPr>
      <w:rFonts w:ascii="Myriad Pro" w:eastAsia="Microsoft YaHei" w:hAnsi="Myriad Pro" w:cs="Mangal"/>
      <w:sz w:val="28"/>
      <w:szCs w:val="28"/>
    </w:rPr>
  </w:style>
  <w:style w:type="paragraph" w:customStyle="1" w:styleId="Legenda1">
    <w:name w:val="Legenda1"/>
    <w:basedOn w:val="Normal"/>
    <w:pPr>
      <w:suppressLineNumbers/>
      <w:spacing w:before="120" w:after="120"/>
    </w:pPr>
    <w:rPr>
      <w:rFonts w:ascii="Myriad Pro" w:hAnsi="Myriad Pro" w:cs="Mangal"/>
      <w:i/>
      <w:iCs/>
      <w:sz w:val="24"/>
      <w:szCs w:val="24"/>
    </w:rPr>
  </w:style>
  <w:style w:type="paragraph" w:customStyle="1" w:styleId="ndice">
    <w:name w:val="Índice"/>
    <w:basedOn w:val="Normal"/>
    <w:pPr>
      <w:suppressLineNumbers/>
    </w:pPr>
    <w:rPr>
      <w:rFonts w:ascii="Myriad Pro" w:hAnsi="Myriad Pro" w:cs="Mangal"/>
    </w:rPr>
  </w:style>
  <w:style w:type="paragraph" w:customStyle="1" w:styleId="LO-Normal">
    <w:name w:val="LO-Normal"/>
    <w:pPr>
      <w:widowControl w:val="0"/>
      <w:suppressAutoHyphens/>
      <w:textAlignment w:val="baseline"/>
    </w:pPr>
    <w:rPr>
      <w:rFonts w:ascii="Myriad Pro" w:eastAsia="SimSun" w:hAnsi="Myriad Pro" w:cs="Mangal"/>
      <w:kern w:val="1"/>
      <w:sz w:val="24"/>
      <w:szCs w:val="24"/>
      <w:lang w:eastAsia="zh-CN" w:bidi="hi-IN"/>
    </w:rPr>
  </w:style>
  <w:style w:type="paragraph" w:styleId="Subttulo">
    <w:name w:val="Subtitle"/>
    <w:basedOn w:val="Ttulo10"/>
    <w:next w:val="Corpodetexto"/>
    <w:qFormat/>
    <w:pPr>
      <w:jc w:val="center"/>
    </w:pPr>
    <w:rPr>
      <w:i/>
      <w:iCs/>
    </w:rPr>
  </w:style>
  <w:style w:type="paragraph" w:styleId="Cabealho">
    <w:name w:val="header"/>
    <w:basedOn w:val="LO-Normal"/>
    <w:pPr>
      <w:tabs>
        <w:tab w:val="center" w:pos="4252"/>
        <w:tab w:val="right" w:pos="8504"/>
      </w:tabs>
    </w:pPr>
    <w:rPr>
      <w:szCs w:val="21"/>
    </w:rPr>
  </w:style>
  <w:style w:type="paragraph" w:styleId="Rodap">
    <w:name w:val="footer"/>
    <w:basedOn w:val="Normal"/>
    <w:pPr>
      <w:tabs>
        <w:tab w:val="center" w:pos="4252"/>
        <w:tab w:val="right" w:pos="8504"/>
      </w:tabs>
      <w:spacing w:after="0" w:line="240" w:lineRule="auto"/>
    </w:pPr>
  </w:style>
  <w:style w:type="paragraph" w:styleId="Textodebalo">
    <w:name w:val="Balloon Text"/>
    <w:basedOn w:val="Normal"/>
    <w:pPr>
      <w:spacing w:after="0" w:line="240" w:lineRule="auto"/>
    </w:pPr>
    <w:rPr>
      <w:rFonts w:ascii="Tahoma" w:hAnsi="Tahoma" w:cs="Tahoma"/>
      <w:sz w:val="16"/>
      <w:szCs w:val="16"/>
    </w:rPr>
  </w:style>
  <w:style w:type="paragraph" w:customStyle="1" w:styleId="Contedodoquadro">
    <w:name w:val="Conteúdo do quadro"/>
    <w:basedOn w:val="Corpodetexto"/>
  </w:style>
  <w:style w:type="paragraph" w:customStyle="1" w:styleId="western">
    <w:name w:val="western"/>
    <w:basedOn w:val="Normal"/>
    <w:pPr>
      <w:spacing w:before="280" w:after="119"/>
    </w:pPr>
  </w:style>
  <w:style w:type="paragraph" w:styleId="PargrafodaLista">
    <w:name w:val="List Paragraph"/>
    <w:basedOn w:val="Normal"/>
    <w:uiPriority w:val="34"/>
    <w:qFormat/>
    <w:pPr>
      <w:spacing w:after="0"/>
      <w:ind w:left="720"/>
    </w:pPr>
  </w:style>
  <w:style w:type="paragraph" w:customStyle="1" w:styleId="Corpodetexto31">
    <w:name w:val="Corpo de texto 31"/>
    <w:basedOn w:val="Normal"/>
    <w:pPr>
      <w:tabs>
        <w:tab w:val="left" w:pos="284"/>
      </w:tabs>
      <w:jc w:val="both"/>
    </w:pPr>
    <w:rPr>
      <w:rFonts w:ascii="Arial" w:hAnsi="Arial" w:cs="Arial"/>
    </w:rPr>
  </w:style>
  <w:style w:type="paragraph" w:customStyle="1" w:styleId="Recuodecorpodetexto31">
    <w:name w:val="Recuo de corpo de texto 31"/>
    <w:basedOn w:val="Normal"/>
    <w:pPr>
      <w:spacing w:after="0"/>
      <w:ind w:left="567" w:firstLine="2835"/>
      <w:jc w:val="both"/>
    </w:pPr>
    <w:rPr>
      <w:sz w:val="24"/>
    </w:rPr>
  </w:style>
  <w:style w:type="paragraph" w:customStyle="1" w:styleId="H3">
    <w:name w:val="H3"/>
    <w:basedOn w:val="Normal"/>
    <w:next w:val="Normal"/>
    <w:pPr>
      <w:keepNext/>
      <w:spacing w:before="100" w:after="100"/>
    </w:pPr>
    <w:rPr>
      <w:b/>
      <w:sz w:val="28"/>
    </w:rPr>
  </w:style>
  <w:style w:type="paragraph" w:customStyle="1" w:styleId="Normal1">
    <w:name w:val="Normal1"/>
    <w:basedOn w:val="Normal"/>
    <w:pPr>
      <w:autoSpaceDE w:val="0"/>
      <w:spacing w:after="0" w:line="240" w:lineRule="auto"/>
    </w:pPr>
    <w:rPr>
      <w:rFonts w:ascii="Arial" w:eastAsia="Arial" w:hAnsi="Arial" w:cs="Arial"/>
      <w:color w:val="000000"/>
      <w:sz w:val="24"/>
      <w:szCs w:val="24"/>
      <w:lang w:bidi="hi-IN"/>
    </w:rPr>
  </w:style>
  <w:style w:type="paragraph" w:customStyle="1" w:styleId="Citaes">
    <w:name w:val="Citações"/>
    <w:basedOn w:val="Normal"/>
    <w:pPr>
      <w:spacing w:after="283"/>
      <w:ind w:left="567" w:right="567"/>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Linhahorizontal">
    <w:name w:val="Linha horizontal"/>
    <w:basedOn w:val="Normal"/>
    <w:next w:val="Corpodetexto"/>
    <w:pPr>
      <w:suppressLineNumbers/>
      <w:spacing w:after="283"/>
    </w:pPr>
    <w:rPr>
      <w:sz w:val="12"/>
      <w:szCs w:val="12"/>
    </w:rPr>
  </w:style>
  <w:style w:type="paragraph" w:customStyle="1" w:styleId="Corpodetexto21">
    <w:name w:val="Corpo de texto 21"/>
    <w:basedOn w:val="Normal"/>
    <w:pPr>
      <w:jc w:val="both"/>
    </w:pPr>
    <w:rPr>
      <w:b/>
    </w:rPr>
  </w:style>
  <w:style w:type="paragraph" w:customStyle="1" w:styleId="WW-Standard">
    <w:name w:val="WW-Standard"/>
    <w:pPr>
      <w:suppressAutoHyphens/>
      <w:spacing w:after="200" w:line="276" w:lineRule="auto"/>
      <w:textAlignment w:val="baseline"/>
    </w:pPr>
    <w:rPr>
      <w:rFonts w:ascii="Calibri" w:eastAsia="Calibri" w:hAnsi="Calibri"/>
      <w:kern w:val="1"/>
      <w:sz w:val="22"/>
      <w:szCs w:val="22"/>
      <w:lang w:eastAsia="zh-CN"/>
    </w:rPr>
  </w:style>
  <w:style w:type="paragraph" w:styleId="Textodenotaderodap">
    <w:name w:val="footnote text"/>
    <w:basedOn w:val="Normal"/>
    <w:pPr>
      <w:suppressLineNumbers/>
      <w:spacing w:after="0"/>
      <w:ind w:left="339" w:hanging="339"/>
    </w:pPr>
    <w:rPr>
      <w:sz w:val="20"/>
      <w:szCs w:val="20"/>
    </w:rPr>
  </w:style>
  <w:style w:type="paragraph" w:customStyle="1" w:styleId="Estiloaa">
    <w:name w:val="Estiloaa"/>
    <w:pPr>
      <w:widowControl w:val="0"/>
      <w:tabs>
        <w:tab w:val="left" w:pos="720"/>
      </w:tabs>
      <w:spacing w:before="240"/>
      <w:jc w:val="both"/>
      <w:textAlignment w:val="baseline"/>
    </w:pPr>
    <w:rPr>
      <w:rFonts w:ascii="Arial" w:eastAsia="Arial" w:hAnsi="Arial"/>
      <w:kern w:val="1"/>
      <w:sz w:val="24"/>
      <w:lang w:eastAsia="zh-CN"/>
    </w:rPr>
  </w:style>
  <w:style w:type="paragraph" w:customStyle="1" w:styleId="Contedodetabela">
    <w:name w:val="Conteúdo de tabela"/>
    <w:basedOn w:val="Normal"/>
    <w:pPr>
      <w:suppressLineNumbers/>
    </w:pPr>
  </w:style>
  <w:style w:type="paragraph" w:customStyle="1" w:styleId="WW-Padro">
    <w:name w:val="WW-Padrão"/>
    <w:pPr>
      <w:widowControl w:val="0"/>
      <w:suppressAutoHyphens/>
      <w:jc w:val="both"/>
      <w:textAlignment w:val="baseline"/>
    </w:pPr>
    <w:rPr>
      <w:rFonts w:eastAsia="Bitstream Vera Sans" w:cs="Bitstream Vera Sans"/>
      <w:kern w:val="1"/>
      <w:sz w:val="24"/>
      <w:szCs w:val="24"/>
      <w:lang w:eastAsia="zh-CN" w:bidi="hi-IN"/>
    </w:rPr>
  </w:style>
  <w:style w:type="paragraph" w:styleId="Recuodecorpodetexto">
    <w:name w:val="Body Text Indent"/>
    <w:basedOn w:val="Corpodetexto"/>
    <w:pPr>
      <w:spacing w:after="0"/>
      <w:ind w:left="283"/>
    </w:pPr>
  </w:style>
  <w:style w:type="paragraph" w:customStyle="1" w:styleId="WW-Corpodetexto2">
    <w:name w:val="WW-Corpo de texto 2"/>
    <w:basedOn w:val="Normal"/>
    <w:pPr>
      <w:spacing w:line="300" w:lineRule="auto"/>
      <w:jc w:val="both"/>
    </w:pPr>
    <w:rPr>
      <w:rFonts w:ascii="Verdana" w:hAnsi="Verdana" w:cs="Verdana"/>
      <w: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SemEspaamento">
    <w:name w:val="No Spacing"/>
    <w:uiPriority w:val="1"/>
    <w:qFormat/>
    <w:rsid w:val="00580DF4"/>
    <w:rPr>
      <w:rFonts w:ascii="Calibri" w:eastAsia="Calibri" w:hAnsi="Calibri"/>
      <w:sz w:val="22"/>
      <w:szCs w:val="22"/>
      <w:lang w:eastAsia="en-US"/>
    </w:rPr>
  </w:style>
  <w:style w:type="character" w:customStyle="1" w:styleId="gi">
    <w:name w:val="gi"/>
    <w:basedOn w:val="Fontepargpadro"/>
    <w:rsid w:val="00E57F3D"/>
  </w:style>
  <w:style w:type="paragraph" w:styleId="NormalWeb">
    <w:name w:val="Normal (Web)"/>
    <w:basedOn w:val="Normal"/>
    <w:uiPriority w:val="99"/>
    <w:unhideWhenUsed/>
    <w:rsid w:val="00743576"/>
    <w:pPr>
      <w:suppressAutoHyphens w:val="0"/>
      <w:spacing w:before="100" w:beforeAutospacing="1" w:after="100" w:afterAutospacing="1" w:line="240" w:lineRule="auto"/>
      <w:textAlignment w:val="auto"/>
    </w:pPr>
    <w:rPr>
      <w:rFonts w:ascii="Times New Roman" w:eastAsia="Times New Roman" w:hAnsi="Times New Roman"/>
      <w:kern w:val="0"/>
      <w:sz w:val="24"/>
      <w:szCs w:val="24"/>
      <w:lang w:eastAsia="pt-BR"/>
    </w:rPr>
  </w:style>
  <w:style w:type="paragraph" w:customStyle="1" w:styleId="Default">
    <w:name w:val="Default"/>
    <w:rsid w:val="009F3A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4931</Words>
  <Characters>26632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Carmen Carneiro de Melo Albanske</dc:creator>
  <cp:keywords/>
  <cp:lastModifiedBy>CRISTIANE M. BETIATO</cp:lastModifiedBy>
  <cp:revision>8</cp:revision>
  <cp:lastPrinted>2022-02-03T17:25:00Z</cp:lastPrinted>
  <dcterms:created xsi:type="dcterms:W3CDTF">2022-02-11T16:28:00Z</dcterms:created>
  <dcterms:modified xsi:type="dcterms:W3CDTF">2022-02-11T16:36:00Z</dcterms:modified>
</cp:coreProperties>
</file>