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gif" ContentType="image/gif"/>
  <Override PartName="/word/media/image2.gif" ContentType="image/gif"/>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12" w:space="1" w:color="000000"/>
        </w:pBdr>
        <w:suppressAutoHyphens w:val="true"/>
        <w:spacing w:lineRule="auto" w:line="240" w:before="0" w:after="200"/>
        <w:ind w:left="284" w:hanging="0"/>
        <w:textAlignment w:val="baseline"/>
        <w:rPr>
          <w:rFonts w:ascii="Arial" w:hAnsi="Arial" w:eastAsia="Calibri" w:cs="Arial"/>
          <w:b/>
          <w:kern w:val="2"/>
          <w:sz w:val="20"/>
          <w:szCs w:val="20"/>
          <w:lang w:eastAsia="zh-CN"/>
        </w:rPr>
      </w:pPr>
      <w:r>
        <w:rPr>
          <w:rFonts w:eastAsia="Calibri" w:cs="Arial" w:ascii="Arial" w:hAnsi="Arial"/>
          <w:b/>
          <w:kern w:val="2"/>
          <w:sz w:val="20"/>
          <w:szCs w:val="20"/>
          <w:lang w:eastAsia="zh-CN"/>
        </w:rPr>
        <w:t>Dados Cadastrais do Participante</w:t>
      </w:r>
    </w:p>
    <w:p>
      <w:pPr>
        <w:pStyle w:val="Normal"/>
        <w:suppressAutoHyphens w:val="true"/>
        <w:spacing w:lineRule="auto" w:line="240"/>
        <w:ind w:left="284" w:hanging="0"/>
        <w:textAlignment w:val="baseline"/>
        <w:rPr>
          <w:rFonts w:ascii="Arial" w:hAnsi="Arial" w:eastAsia="Calibri" w:cs="Arial"/>
          <w:kern w:val="2"/>
          <w:sz w:val="20"/>
          <w:szCs w:val="20"/>
          <w:lang w:eastAsia="zh-CN"/>
        </w:rPr>
      </w:pPr>
      <w:r>
        <w:rPr>
          <w:rFonts w:eastAsia="Calibri" w:cs="Arial" w:ascii="Arial" w:hAnsi="Arial"/>
          <w:kern w:val="2"/>
          <w:sz w:val="20"/>
          <w:szCs w:val="20"/>
          <w:lang w:eastAsia="zh-CN"/>
        </w:rPr>
        <w:t>Razão Social ou Nome: _______________________________________________________________________</w:t>
      </w:r>
    </w:p>
    <w:p>
      <w:pPr>
        <w:pStyle w:val="Normal"/>
        <w:suppressAutoHyphens w:val="true"/>
        <w:spacing w:lineRule="auto" w:line="240"/>
        <w:ind w:left="284" w:hanging="0"/>
        <w:textAlignment w:val="baseline"/>
        <w:rPr>
          <w:rFonts w:ascii="Arial" w:hAnsi="Arial" w:eastAsia="Calibri" w:cs="Arial"/>
          <w:kern w:val="2"/>
          <w:sz w:val="20"/>
          <w:szCs w:val="20"/>
          <w:lang w:eastAsia="zh-CN"/>
        </w:rPr>
      </w:pPr>
      <w:r>
        <w:rPr>
          <w:rFonts w:eastAsia="Calibri" w:cs="Arial" w:ascii="Arial" w:hAnsi="Arial"/>
          <w:kern w:val="2"/>
          <w:sz w:val="20"/>
          <w:szCs w:val="20"/>
          <w:lang w:eastAsia="zh-CN"/>
        </w:rPr>
        <w:t>E-Mail:_______________________________________________ Telefone:______________________________</w:t>
      </w:r>
    </w:p>
    <w:p>
      <w:pPr>
        <w:pStyle w:val="Normal"/>
        <w:suppressAutoHyphens w:val="true"/>
        <w:spacing w:lineRule="auto" w:line="240"/>
        <w:ind w:left="284" w:hanging="0"/>
        <w:textAlignment w:val="baseline"/>
        <w:rPr>
          <w:rFonts w:ascii="Arial" w:hAnsi="Arial" w:eastAsia="Calibri" w:cs="Arial"/>
          <w:kern w:val="2"/>
          <w:sz w:val="20"/>
          <w:szCs w:val="20"/>
          <w:lang w:eastAsia="zh-CN"/>
        </w:rPr>
      </w:pPr>
      <w:r>
        <w:rPr>
          <w:rFonts w:eastAsia="Calibri" w:cs="Arial" w:ascii="Arial" w:hAnsi="Arial"/>
          <w:kern w:val="2"/>
          <w:sz w:val="20"/>
          <w:szCs w:val="20"/>
          <w:lang w:eastAsia="zh-CN"/>
        </w:rPr>
        <w:t>Município: _______________________________________ Estado: ___________________________________</w:t>
      </w:r>
    </w:p>
    <w:p>
      <w:pPr>
        <w:pStyle w:val="Normal"/>
        <w:suppressAutoHyphens w:val="true"/>
        <w:spacing w:lineRule="auto" w:line="240"/>
        <w:ind w:left="284" w:hanging="0"/>
        <w:textAlignment w:val="baseline"/>
        <w:rPr>
          <w:rFonts w:ascii="Arial" w:hAnsi="Arial" w:eastAsia="Calibri" w:cs="Arial"/>
          <w:kern w:val="2"/>
          <w:sz w:val="20"/>
          <w:szCs w:val="20"/>
          <w:lang w:eastAsia="zh-CN"/>
        </w:rPr>
      </w:pPr>
      <w:r>
        <w:rPr>
          <w:rFonts w:eastAsia="Calibri" w:cs="Arial" w:ascii="Arial" w:hAnsi="Arial"/>
          <w:kern w:val="2"/>
          <w:sz w:val="20"/>
          <w:szCs w:val="20"/>
          <w:lang w:eastAsia="zh-CN"/>
        </w:rPr>
        <w:t>CNPJ/CPF:_________________________________________________________________________________</w:t>
      </w:r>
    </w:p>
    <w:p>
      <w:pPr>
        <w:pStyle w:val="Normal"/>
        <w:suppressAutoHyphens w:val="true"/>
        <w:spacing w:lineRule="auto" w:line="240"/>
        <w:ind w:left="284" w:hanging="0"/>
        <w:textAlignment w:val="baseline"/>
        <w:rPr>
          <w:rFonts w:ascii="Arial" w:hAnsi="Arial" w:eastAsia="Calibri" w:cs="Arial"/>
          <w:kern w:val="2"/>
          <w:sz w:val="20"/>
          <w:szCs w:val="20"/>
          <w:lang w:eastAsia="zh-CN"/>
        </w:rPr>
      </w:pPr>
      <w:r>
        <w:rPr>
          <w:rFonts w:eastAsia="Calibri" w:cs="Arial" w:ascii="Arial" w:hAnsi="Arial"/>
          <w:kern w:val="2"/>
          <w:sz w:val="20"/>
          <w:szCs w:val="20"/>
          <w:lang w:eastAsia="zh-CN"/>
        </w:rPr>
        <w:t>Dados Bancários:</w:t>
      </w:r>
      <w:r>
        <w:rPr>
          <w:rFonts w:eastAsia="Calibri" w:cs="Arial" w:ascii="Arial" w:hAnsi="Arial"/>
          <w:b/>
          <w:bCs/>
          <w:kern w:val="2"/>
          <w:sz w:val="20"/>
          <w:szCs w:val="20"/>
          <w:lang w:eastAsia="zh-CN"/>
        </w:rPr>
        <w:t xml:space="preserve"> </w:t>
      </w:r>
      <w:r>
        <w:rPr>
          <w:rFonts w:eastAsia="Calibri" w:cs="Arial" w:ascii="Arial" w:hAnsi="Arial"/>
          <w:kern w:val="2"/>
          <w:sz w:val="20"/>
          <w:szCs w:val="20"/>
          <w:lang w:eastAsia="zh-CN"/>
        </w:rPr>
        <w:t>___________________________________________________________________________</w:t>
      </w:r>
    </w:p>
    <w:p>
      <w:pPr>
        <w:pStyle w:val="Normal"/>
        <w:spacing w:lineRule="auto" w:line="276" w:before="0" w:after="0"/>
        <w:ind w:left="284" w:right="3483" w:hanging="0"/>
        <w:jc w:val="center"/>
        <w:rPr>
          <w:rFonts w:ascii="Arial" w:hAnsi="Arial"/>
          <w:b/>
        </w:rPr>
      </w:pPr>
      <w:r>
        <w:rPr>
          <w:rFonts w:ascii="Arial" w:hAnsi="Arial"/>
          <w:b/>
        </w:rPr>
        <w:t xml:space="preserve">                                                             </w:t>
      </w:r>
      <w:r>
        <w:rPr>
          <w:rFonts w:ascii="Arial" w:hAnsi="Arial"/>
          <w:b/>
        </w:rPr>
        <w:t>COTAÇÃO DE PREÇO</w:t>
      </w:r>
    </w:p>
    <w:p>
      <w:pPr>
        <w:pStyle w:val="Normal"/>
        <w:tabs>
          <w:tab w:val="clear" w:pos="708"/>
          <w:tab w:val="left" w:pos="6521" w:leader="none"/>
        </w:tabs>
        <w:spacing w:lineRule="auto" w:line="276" w:before="0" w:after="0"/>
        <w:ind w:left="284" w:right="-1" w:hanging="0"/>
        <w:jc w:val="center"/>
        <w:rPr>
          <w:rFonts w:ascii="Arial" w:hAnsi="Arial"/>
          <w:b/>
          <w:color w:val="FF0000"/>
        </w:rPr>
      </w:pPr>
      <w:r>
        <w:rPr>
          <w:rFonts w:ascii="Arial" w:hAnsi="Arial"/>
          <w:b/>
          <w:color w:val="FF0000"/>
        </w:rPr>
        <w:t>(DISPENSA DE LICITAÇÃO - ASSINAR E CARIMBAR AO FINAL DO DOCUMENTO)</w:t>
      </w:r>
    </w:p>
    <w:p>
      <w:pPr>
        <w:pStyle w:val="Normal"/>
        <w:tabs>
          <w:tab w:val="clear" w:pos="708"/>
          <w:tab w:val="left" w:pos="6521" w:leader="none"/>
        </w:tabs>
        <w:spacing w:lineRule="auto" w:line="276" w:before="0" w:after="0"/>
        <w:ind w:left="284" w:right="-1" w:hanging="0"/>
        <w:jc w:val="center"/>
        <w:rPr>
          <w:color w:val="FF0000"/>
        </w:rPr>
      </w:pPr>
      <w:r>
        <w:rPr>
          <w:color w:val="FF0000"/>
        </w:rPr>
      </w:r>
    </w:p>
    <w:p>
      <w:pPr>
        <w:pStyle w:val="ListParagraph"/>
        <w:numPr>
          <w:ilvl w:val="0"/>
          <w:numId w:val="2"/>
        </w:numPr>
        <w:spacing w:lineRule="auto" w:line="276" w:before="0" w:after="0"/>
        <w:ind w:left="284" w:hanging="0"/>
        <w:contextualSpacing/>
        <w:jc w:val="both"/>
        <w:rPr>
          <w:rFonts w:ascii="Arial" w:hAnsi="Arial" w:cs="Arial"/>
          <w:b/>
          <w:bCs/>
          <w:color w:val="000000"/>
          <w:sz w:val="20"/>
          <w:szCs w:val="20"/>
        </w:rPr>
      </w:pPr>
      <w:r>
        <w:rPr>
          <w:rFonts w:cs="Arial" w:ascii="Arial" w:hAnsi="Arial"/>
          <w:b/>
          <w:bCs/>
          <w:color w:val="000000"/>
          <w:sz w:val="20"/>
          <w:szCs w:val="20"/>
        </w:rPr>
        <w:t>OBJETO</w:t>
      </w:r>
    </w:p>
    <w:p>
      <w:pPr>
        <w:pStyle w:val="Standard"/>
        <w:numPr>
          <w:ilvl w:val="1"/>
          <w:numId w:val="2"/>
        </w:numPr>
        <w:tabs>
          <w:tab w:val="clear" w:pos="708"/>
          <w:tab w:val="left" w:pos="-3186" w:leader="none"/>
          <w:tab w:val="left" w:pos="284" w:leader="none"/>
        </w:tabs>
        <w:spacing w:before="0" w:after="0"/>
        <w:ind w:left="284" w:hanging="0"/>
        <w:jc w:val="both"/>
        <w:textAlignment w:val="auto"/>
        <w:rPr>
          <w:rStyle w:val="Markedcontent"/>
          <w:sz w:val="20"/>
          <w:szCs w:val="20"/>
        </w:rPr>
      </w:pPr>
      <w:r>
        <w:rPr>
          <w:rFonts w:cs="Arial" w:ascii="Arial" w:hAnsi="Arial"/>
          <w:color w:val="000000"/>
          <w:sz w:val="20"/>
          <w:szCs w:val="20"/>
        </w:rPr>
        <w:t xml:space="preserve"> </w:t>
      </w:r>
      <w:r>
        <w:rPr>
          <w:rStyle w:val="Markedcontent"/>
          <w:rFonts w:cs="Arial" w:ascii="Arial" w:hAnsi="Arial"/>
          <w:sz w:val="20"/>
          <w:szCs w:val="20"/>
        </w:rPr>
        <w:t>Trata-se de solicitação de DISPENSA DE LICITAÇÃO EM RAZÃO DO VALOR, enquadrada no art.</w:t>
      </w:r>
      <w:r>
        <w:rPr>
          <w:sz w:val="20"/>
          <w:szCs w:val="20"/>
        </w:rPr>
        <w:t xml:space="preserve"> </w:t>
      </w:r>
      <w:r>
        <w:rPr>
          <w:rStyle w:val="Markedcontent"/>
          <w:rFonts w:cs="Arial" w:ascii="Arial" w:hAnsi="Arial"/>
          <w:sz w:val="20"/>
          <w:szCs w:val="20"/>
        </w:rPr>
        <w:t xml:space="preserve">75, II, da Lei Federal n° 14.133/2021, visando a </w:t>
      </w:r>
      <w:r>
        <w:rPr>
          <w:rStyle w:val="Markedcontent"/>
          <w:rFonts w:cs="Arial" w:ascii="Arial" w:hAnsi="Arial"/>
          <w:b/>
          <w:bCs/>
          <w:sz w:val="20"/>
          <w:szCs w:val="20"/>
        </w:rPr>
        <w:t>CONTRATAÇÃO DE SISTEMA DE INFORMAÇÃO PARA</w:t>
      </w:r>
      <w:r>
        <w:rPr>
          <w:b/>
          <w:bCs/>
          <w:sz w:val="20"/>
          <w:szCs w:val="20"/>
        </w:rPr>
        <w:t xml:space="preserve"> </w:t>
      </w:r>
      <w:r>
        <w:rPr>
          <w:rStyle w:val="Markedcontent"/>
          <w:rFonts w:cs="Arial" w:ascii="Arial" w:hAnsi="Arial"/>
          <w:b/>
          <w:bCs/>
          <w:sz w:val="20"/>
          <w:szCs w:val="20"/>
        </w:rPr>
        <w:t>CONTROLE DE PROCESSOS JUDICIAIS E PUBLICAÇÕES, CUMULADO COM CONTROLE DE</w:t>
      </w:r>
      <w:r>
        <w:rPr>
          <w:b/>
          <w:bCs/>
          <w:sz w:val="20"/>
          <w:szCs w:val="20"/>
        </w:rPr>
        <w:t xml:space="preserve"> </w:t>
      </w:r>
      <w:r>
        <w:rPr>
          <w:rStyle w:val="Markedcontent"/>
          <w:rFonts w:cs="Arial" w:ascii="Arial" w:hAnsi="Arial"/>
          <w:b/>
          <w:bCs/>
          <w:sz w:val="20"/>
          <w:szCs w:val="20"/>
        </w:rPr>
        <w:t>PROCEDIMENTOS ADMINISTRATIVOS</w:t>
      </w:r>
      <w:r>
        <w:rPr>
          <w:rStyle w:val="Markedcontent"/>
          <w:rFonts w:cs="Arial" w:ascii="Arial" w:hAnsi="Arial"/>
          <w:sz w:val="20"/>
          <w:szCs w:val="20"/>
        </w:rPr>
        <w:t>, para atender às necessidades da Assessoria Jurídica da sede da Fundação Estatal de Atenção em Saúde do Estado do Paraná – FUNEAS, pelo período de 12 (doze) meses</w:t>
      </w:r>
    </w:p>
    <w:p>
      <w:pPr>
        <w:pStyle w:val="Standard"/>
        <w:tabs>
          <w:tab w:val="clear" w:pos="708"/>
          <w:tab w:val="left" w:pos="-3186" w:leader="none"/>
          <w:tab w:val="left" w:pos="284" w:leader="none"/>
        </w:tabs>
        <w:spacing w:lineRule="auto" w:line="240" w:before="0" w:after="0"/>
        <w:jc w:val="both"/>
        <w:textAlignment w:val="auto"/>
        <w:rPr>
          <w:rStyle w:val="Markedcontent"/>
          <w:rFonts w:ascii="Arial" w:hAnsi="Arial" w:cs="Arial"/>
          <w:sz w:val="20"/>
          <w:szCs w:val="20"/>
        </w:rPr>
      </w:pPr>
      <w:r>
        <w:rPr>
          <w:rFonts w:cs="Arial" w:ascii="Arial" w:hAnsi="Arial"/>
          <w:sz w:val="20"/>
          <w:szCs w:val="20"/>
        </w:rPr>
      </w:r>
      <w:bookmarkStart w:id="0" w:name="_Hlk148606326"/>
      <w:bookmarkStart w:id="1" w:name="_Hlk148606326"/>
      <w:bookmarkEnd w:id="1"/>
    </w:p>
    <w:tbl>
      <w:tblPr>
        <w:tblW w:w="9923"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423"/>
        <w:gridCol w:w="3007"/>
        <w:gridCol w:w="1276"/>
        <w:gridCol w:w="964"/>
        <w:gridCol w:w="1303"/>
        <w:gridCol w:w="1391"/>
        <w:gridCol w:w="1558"/>
      </w:tblGrid>
      <w:tr>
        <w:trPr>
          <w:trHeight w:val="234" w:hRule="atLeast"/>
        </w:trPr>
        <w:tc>
          <w:tcPr>
            <w:tcW w:w="9922" w:type="dxa"/>
            <w:gridSpan w:val="7"/>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 xml:space="preserve">LOTE 01 </w:t>
            </w:r>
          </w:p>
        </w:tc>
      </w:tr>
      <w:tr>
        <w:trPr/>
        <w:tc>
          <w:tcPr>
            <w:tcW w:w="42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ind w:right="-109" w:hanging="104"/>
              <w:jc w:val="center"/>
              <w:rPr>
                <w:rFonts w:ascii="Arial" w:hAnsi="Arial" w:cs="Arial"/>
                <w:b/>
                <w:bCs/>
                <w:color w:val="000000"/>
                <w:sz w:val="18"/>
                <w:szCs w:val="18"/>
              </w:rPr>
            </w:pPr>
            <w:r>
              <w:rPr>
                <w:rFonts w:cs="Arial" w:ascii="Arial" w:hAnsi="Arial"/>
                <w:b/>
                <w:bCs/>
                <w:color w:val="000000"/>
                <w:sz w:val="18"/>
                <w:szCs w:val="18"/>
              </w:rPr>
              <w:t>Item</w:t>
            </w:r>
          </w:p>
        </w:tc>
        <w:tc>
          <w:tcPr>
            <w:tcW w:w="3007"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Descrição dos Produtos</w:t>
            </w:r>
          </w:p>
        </w:tc>
        <w:tc>
          <w:tcPr>
            <w:tcW w:w="127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spacing w:lineRule="auto" w:line="240" w:before="0" w:after="160"/>
              <w:ind w:right="-103" w:hanging="110"/>
              <w:jc w:val="center"/>
              <w:rPr>
                <w:rFonts w:ascii="Arial" w:hAnsi="Arial" w:cs="Arial"/>
                <w:b/>
                <w:bCs/>
                <w:color w:val="000000"/>
                <w:sz w:val="18"/>
                <w:szCs w:val="18"/>
              </w:rPr>
            </w:pPr>
            <w:r>
              <w:rPr>
                <w:rFonts w:cs="Arial" w:ascii="Arial" w:hAnsi="Arial"/>
                <w:b/>
                <w:bCs/>
                <w:color w:val="000000"/>
                <w:sz w:val="18"/>
                <w:szCs w:val="18"/>
              </w:rPr>
              <w:t>Código GMS</w:t>
            </w:r>
          </w:p>
        </w:tc>
        <w:tc>
          <w:tcPr>
            <w:tcW w:w="964"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Unidade FUNEAS</w:t>
            </w:r>
          </w:p>
        </w:tc>
        <w:tc>
          <w:tcPr>
            <w:tcW w:w="130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Quantidade</w:t>
            </w:r>
          </w:p>
        </w:tc>
        <w:tc>
          <w:tcPr>
            <w:tcW w:w="1391"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Valor Mensal</w:t>
            </w:r>
          </w:p>
        </w:tc>
        <w:tc>
          <w:tcPr>
            <w:tcW w:w="1558"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Valor Total Anual</w:t>
            </w:r>
          </w:p>
        </w:tc>
      </w:tr>
      <w:tr>
        <w:trPr>
          <w:trHeight w:val="273" w:hRule="atLeast"/>
          <w:cantSplit w:val="true"/>
        </w:trPr>
        <w:tc>
          <w:tcPr>
            <w:tcW w:w="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1</w:t>
            </w:r>
          </w:p>
        </w:tc>
        <w:tc>
          <w:tcPr>
            <w:tcW w:w="30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ind w:firstLine="37"/>
              <w:jc w:val="center"/>
              <w:rPr>
                <w:rFonts w:ascii="Arial" w:hAnsi="Arial" w:cs="Arial"/>
                <w:b/>
                <w:bCs/>
                <w:color w:val="000000"/>
                <w:sz w:val="20"/>
                <w:szCs w:val="20"/>
              </w:rPr>
            </w:pPr>
            <w:r>
              <w:rPr>
                <w:rStyle w:val="Markedcontent"/>
                <w:rFonts w:cs="Arial" w:ascii="Arial" w:hAnsi="Arial"/>
                <w:sz w:val="20"/>
                <w:szCs w:val="20"/>
              </w:rPr>
              <w:t>Implementação de Sistema de Gestão de Processos Judiciais</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ind w:right="-113" w:hanging="112"/>
              <w:jc w:val="center"/>
              <w:rPr>
                <w:rFonts w:ascii="Arial" w:hAnsi="Arial" w:cs="Arial"/>
                <w:color w:val="000000"/>
                <w:sz w:val="18"/>
                <w:szCs w:val="18"/>
              </w:rPr>
            </w:pPr>
            <w:r>
              <w:rPr>
                <w:rFonts w:cs="Arial" w:ascii="Arial" w:hAnsi="Arial"/>
                <w:color w:val="000000"/>
                <w:sz w:val="18"/>
                <w:szCs w:val="18"/>
                <w:shd w:fill="FFFFFF" w:val="clear"/>
              </w:rPr>
              <w:t>0201 – 65309</w:t>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Fonts w:ascii="Arial" w:hAnsi="Arial" w:cs="Arial"/>
                <w:sz w:val="18"/>
                <w:szCs w:val="18"/>
              </w:rPr>
            </w:pPr>
            <w:r>
              <w:rPr>
                <w:rStyle w:val="Markedcontent"/>
                <w:rFonts w:cs="Arial" w:ascii="Arial" w:hAnsi="Arial"/>
                <w:sz w:val="18"/>
                <w:szCs w:val="18"/>
              </w:rPr>
              <w:t>SEDE</w:t>
            </w:r>
          </w:p>
        </w:tc>
        <w:tc>
          <w:tcPr>
            <w:tcW w:w="13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1</w:t>
            </w:r>
          </w:p>
        </w:tc>
        <w:tc>
          <w:tcPr>
            <w:tcW w:w="13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rPr>
                <w:rFonts w:ascii="Arial" w:hAnsi="Arial" w:cs="Arial"/>
                <w:color w:val="000000"/>
                <w:sz w:val="18"/>
                <w:szCs w:val="18"/>
              </w:rPr>
            </w:pPr>
            <w:r>
              <w:rPr>
                <w:rFonts w:cs="Arial" w:ascii="Arial" w:hAnsi="Arial"/>
                <w:color w:val="000000"/>
                <w:sz w:val="18"/>
                <w:szCs w:val="18"/>
              </w:rPr>
              <w:t>R$</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rPr>
                <w:rFonts w:ascii="Arial" w:hAnsi="Arial" w:cs="Arial"/>
                <w:color w:val="000000"/>
                <w:sz w:val="18"/>
                <w:szCs w:val="18"/>
              </w:rPr>
            </w:pPr>
            <w:r>
              <w:rPr>
                <w:rFonts w:cs="Arial" w:ascii="Arial" w:hAnsi="Arial"/>
                <w:color w:val="000000"/>
                <w:sz w:val="18"/>
                <w:szCs w:val="18"/>
              </w:rPr>
              <w:t xml:space="preserve">R$ </w:t>
            </w:r>
          </w:p>
        </w:tc>
      </w:tr>
      <w:tr>
        <w:trPr>
          <w:trHeight w:val="273" w:hRule="atLeast"/>
          <w:cantSplit w:val="true"/>
        </w:trPr>
        <w:tc>
          <w:tcPr>
            <w:tcW w:w="4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2</w:t>
            </w:r>
          </w:p>
        </w:tc>
        <w:tc>
          <w:tcPr>
            <w:tcW w:w="300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ind w:firstLine="37"/>
              <w:jc w:val="center"/>
              <w:rPr>
                <w:rStyle w:val="Markedcontent"/>
                <w:rFonts w:ascii="Arial" w:hAnsi="Arial" w:cs="Arial"/>
                <w:sz w:val="20"/>
                <w:szCs w:val="20"/>
              </w:rPr>
            </w:pPr>
            <w:r>
              <w:rPr>
                <w:rStyle w:val="Markedcontent"/>
                <w:rFonts w:cs="Arial" w:ascii="Arial" w:hAnsi="Arial"/>
                <w:sz w:val="20"/>
                <w:szCs w:val="20"/>
              </w:rPr>
              <w:t>Manutenção de Sistema de Gestão de Processos Judiciais</w:t>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ind w:right="-113" w:hanging="112"/>
              <w:jc w:val="center"/>
              <w:rPr>
                <w:rFonts w:ascii="Arial" w:hAnsi="Arial" w:cs="Arial"/>
                <w:color w:val="000000"/>
                <w:sz w:val="18"/>
                <w:szCs w:val="18"/>
                <w:shd w:fill="FFFFFF" w:val="clear"/>
              </w:rPr>
            </w:pPr>
            <w:r>
              <w:rPr>
                <w:rFonts w:cs="Arial" w:ascii="Arial" w:hAnsi="Arial"/>
                <w:color w:val="000000"/>
                <w:sz w:val="18"/>
                <w:szCs w:val="18"/>
                <w:shd w:fill="FFFFFF" w:val="clear"/>
              </w:rPr>
              <w:t>0118 - 65311</w:t>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160"/>
              <w:jc w:val="center"/>
              <w:rPr>
                <w:rStyle w:val="Markedcontent"/>
                <w:rFonts w:ascii="Arial" w:hAnsi="Arial" w:cs="Arial"/>
                <w:sz w:val="18"/>
                <w:szCs w:val="18"/>
              </w:rPr>
            </w:pPr>
            <w:r>
              <w:rPr>
                <w:rStyle w:val="Markedcontent"/>
                <w:rFonts w:cs="Arial" w:ascii="Arial" w:hAnsi="Arial"/>
                <w:sz w:val="18"/>
                <w:szCs w:val="18"/>
              </w:rPr>
              <w:t>SEDE</w:t>
            </w:r>
          </w:p>
        </w:tc>
        <w:tc>
          <w:tcPr>
            <w:tcW w:w="13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1</w:t>
            </w:r>
            <w:r>
              <w:rPr>
                <w:rFonts w:cs="Arial" w:ascii="Arial" w:hAnsi="Arial"/>
                <w:b/>
                <w:bCs/>
                <w:color w:val="000000"/>
                <w:sz w:val="18"/>
                <w:szCs w:val="18"/>
              </w:rPr>
              <w:t>2 (meses)</w:t>
            </w:r>
          </w:p>
        </w:tc>
        <w:tc>
          <w:tcPr>
            <w:tcW w:w="139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rPr>
                <w:rFonts w:ascii="Arial" w:hAnsi="Arial" w:cs="Arial"/>
                <w:color w:val="000000"/>
                <w:sz w:val="18"/>
                <w:szCs w:val="18"/>
              </w:rPr>
            </w:pPr>
            <w:r>
              <w:rPr>
                <w:rFonts w:cs="Arial" w:ascii="Arial" w:hAnsi="Arial"/>
                <w:color w:val="000000"/>
                <w:sz w:val="18"/>
                <w:szCs w:val="18"/>
              </w:rPr>
              <w:t>R$</w:t>
            </w:r>
          </w:p>
        </w:tc>
        <w:tc>
          <w:tcPr>
            <w:tcW w:w="1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426" w:leader="none"/>
              </w:tabs>
              <w:spacing w:lineRule="auto" w:line="240" w:before="0" w:after="160"/>
              <w:rPr>
                <w:rFonts w:ascii="Arial" w:hAnsi="Arial" w:cs="Arial"/>
                <w:color w:val="000000"/>
                <w:sz w:val="18"/>
                <w:szCs w:val="18"/>
              </w:rPr>
            </w:pPr>
            <w:r>
              <w:rPr>
                <w:rFonts w:cs="Arial" w:ascii="Arial" w:hAnsi="Arial"/>
                <w:color w:val="000000"/>
                <w:sz w:val="18"/>
                <w:szCs w:val="18"/>
              </w:rPr>
              <w:t xml:space="preserve">R$ </w:t>
            </w:r>
          </w:p>
        </w:tc>
      </w:tr>
      <w:tr>
        <w:trPr/>
        <w:tc>
          <w:tcPr>
            <w:tcW w:w="6973" w:type="dxa"/>
            <w:gridSpan w:val="5"/>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hd w:val="clear" w:color="auto" w:fill="DEEAF6" w:themeFill="accent5" w:themeFillTint="33"/>
              <w:tabs>
                <w:tab w:val="clear" w:pos="708"/>
                <w:tab w:val="left" w:pos="426" w:leader="none"/>
              </w:tabs>
              <w:spacing w:lineRule="auto" w:line="240" w:before="0" w:after="160"/>
              <w:jc w:val="center"/>
              <w:rPr>
                <w:rFonts w:ascii="Arial" w:hAnsi="Arial" w:cs="Arial"/>
                <w:b/>
                <w:bCs/>
                <w:color w:val="000000"/>
                <w:sz w:val="18"/>
                <w:szCs w:val="18"/>
              </w:rPr>
            </w:pPr>
            <w:r>
              <w:rPr>
                <w:rFonts w:cs="Arial" w:ascii="Arial" w:hAnsi="Arial"/>
                <w:b/>
                <w:bCs/>
                <w:color w:val="000000"/>
                <w:sz w:val="18"/>
                <w:szCs w:val="18"/>
              </w:rPr>
              <w:t>VALOR TOTAL DO LOTE</w:t>
            </w:r>
          </w:p>
        </w:tc>
        <w:tc>
          <w:tcPr>
            <w:tcW w:w="2949" w:type="dxa"/>
            <w:gridSpan w:val="2"/>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hd w:val="clear" w:color="auto" w:fill="DEEAF6" w:themeFill="accent5" w:themeFillTint="33"/>
              <w:tabs>
                <w:tab w:val="clear" w:pos="708"/>
                <w:tab w:val="left" w:pos="426" w:leader="none"/>
              </w:tabs>
              <w:spacing w:lineRule="auto" w:line="240" w:before="0" w:after="160"/>
              <w:rPr>
                <w:rFonts w:ascii="Arial" w:hAnsi="Arial" w:cs="Arial"/>
                <w:b/>
                <w:bCs/>
                <w:color w:val="000000"/>
                <w:sz w:val="18"/>
                <w:szCs w:val="18"/>
              </w:rPr>
            </w:pPr>
            <w:r>
              <w:rPr>
                <w:rFonts w:cs="Arial" w:ascii="Arial" w:hAnsi="Arial"/>
                <w:b/>
                <w:bCs/>
                <w:color w:val="000000"/>
                <w:sz w:val="18"/>
                <w:szCs w:val="18"/>
              </w:rPr>
              <w:t xml:space="preserve">R$ </w:t>
            </w:r>
          </w:p>
        </w:tc>
      </w:tr>
    </w:tbl>
    <w:p>
      <w:pPr>
        <w:pStyle w:val="Standard"/>
        <w:tabs>
          <w:tab w:val="clear" w:pos="708"/>
          <w:tab w:val="left" w:pos="-3186" w:leader="none"/>
          <w:tab w:val="left" w:pos="284" w:leader="none"/>
        </w:tabs>
        <w:spacing w:lineRule="auto" w:line="240" w:before="0" w:after="0"/>
        <w:jc w:val="both"/>
        <w:textAlignment w:val="auto"/>
        <w:rPr>
          <w:rStyle w:val="Markedcontent"/>
          <w:rFonts w:ascii="Arial" w:hAnsi="Arial" w:eastAsia="Arial" w:cs="Arial"/>
          <w:sz w:val="20"/>
          <w:szCs w:val="20"/>
        </w:rPr>
      </w:pPr>
      <w:r>
        <w:rPr>
          <w:rFonts w:eastAsia="Arial" w:cs="Arial" w:ascii="Arial" w:hAnsi="Arial"/>
          <w:sz w:val="20"/>
          <w:szCs w:val="20"/>
        </w:rPr>
      </w:r>
      <w:bookmarkStart w:id="2" w:name="_Hlk148606326_Copia_1"/>
      <w:bookmarkStart w:id="3" w:name="_Hlk148606326_Copia_1"/>
      <w:bookmarkEnd w:id="3"/>
    </w:p>
    <w:p>
      <w:pPr>
        <w:pStyle w:val="ListParagraph"/>
        <w:numPr>
          <w:ilvl w:val="1"/>
          <w:numId w:val="2"/>
        </w:numPr>
        <w:spacing w:lineRule="auto" w:line="240" w:before="0" w:after="0"/>
        <w:ind w:left="360" w:hanging="76"/>
        <w:contextualSpacing/>
        <w:jc w:val="both"/>
        <w:rPr>
          <w:rFonts w:ascii="Arial" w:hAnsi="Arial" w:cs="Arial"/>
          <w:b/>
          <w:bCs/>
          <w:sz w:val="20"/>
          <w:szCs w:val="20"/>
        </w:rPr>
      </w:pPr>
      <w:bookmarkStart w:id="4" w:name="_Hlk147928042"/>
      <w:r>
        <w:rPr>
          <w:rFonts w:cs="Arial" w:ascii="Arial" w:hAnsi="Arial"/>
          <w:b/>
          <w:bCs/>
          <w:sz w:val="20"/>
          <w:szCs w:val="20"/>
        </w:rPr>
        <w:t xml:space="preserve">ESPECIFICAÇÕES TÉCNICAS </w:t>
      </w:r>
      <w:bookmarkEnd w:id="4"/>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sz w:val="20"/>
          <w:szCs w:val="20"/>
        </w:rPr>
      </w:pPr>
      <w:r>
        <w:rPr>
          <w:rStyle w:val="Markedcontent"/>
          <w:rFonts w:cs="Arial" w:ascii="Arial" w:hAnsi="Arial"/>
          <w:b/>
          <w:bCs/>
          <w:sz w:val="20"/>
          <w:szCs w:val="20"/>
        </w:rPr>
        <w:t>Fornecer sistema de informação para realização de controle de</w:t>
      </w:r>
      <w:r>
        <w:rPr>
          <w:b/>
          <w:bCs/>
          <w:sz w:val="20"/>
          <w:szCs w:val="20"/>
        </w:rPr>
        <w:t xml:space="preserve"> </w:t>
      </w:r>
      <w:r>
        <w:rPr>
          <w:rStyle w:val="Markedcontent"/>
          <w:rFonts w:cs="Arial" w:ascii="Arial" w:hAnsi="Arial"/>
          <w:b/>
          <w:bCs/>
          <w:sz w:val="20"/>
          <w:szCs w:val="20"/>
        </w:rPr>
        <w:t>processos judiciais e publicações, cumulando com controle de</w:t>
      </w:r>
      <w:r>
        <w:rPr>
          <w:b/>
          <w:bCs/>
          <w:sz w:val="20"/>
          <w:szCs w:val="20"/>
        </w:rPr>
        <w:t xml:space="preserve"> </w:t>
      </w:r>
      <w:r>
        <w:rPr>
          <w:rStyle w:val="Markedcontent"/>
          <w:rFonts w:cs="Arial" w:ascii="Arial" w:hAnsi="Arial"/>
          <w:b/>
          <w:bCs/>
          <w:sz w:val="20"/>
          <w:szCs w:val="20"/>
        </w:rPr>
        <w:t>procedimentos administrativos</w:t>
      </w:r>
      <w:r>
        <w:rPr>
          <w:rStyle w:val="Markedcontent"/>
          <w:rFonts w:cs="Arial" w:ascii="Arial" w:hAnsi="Arial"/>
          <w:sz w:val="20"/>
          <w:szCs w:val="20"/>
        </w:rPr>
        <w:t>;</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Fornecer no mínimo 7 (sete) acessos simultâneos ao sistema;</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Disponibilizar ao contratante quantidade de usuários ilimitada;</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Fornecer no mínimo 750 processos monitorados automaticamente;</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Ferramenta de busca automatizada de intimações, publicações,</w:t>
      </w:r>
      <w:r>
        <w:rPr>
          <w:sz w:val="20"/>
          <w:szCs w:val="20"/>
        </w:rPr>
        <w:t xml:space="preserve"> </w:t>
      </w:r>
      <w:r>
        <w:rPr>
          <w:rStyle w:val="Markedcontent"/>
          <w:rFonts w:cs="Arial" w:ascii="Arial" w:hAnsi="Arial"/>
          <w:sz w:val="20"/>
          <w:szCs w:val="20"/>
        </w:rPr>
        <w:t>notificações e citações nos Diários, eletrônicos ou não, dos Tribunais</w:t>
      </w:r>
      <w:r>
        <w:rPr>
          <w:sz w:val="20"/>
          <w:szCs w:val="20"/>
        </w:rPr>
        <w:t xml:space="preserve"> </w:t>
      </w:r>
      <w:r>
        <w:rPr>
          <w:rStyle w:val="Markedcontent"/>
          <w:rFonts w:cs="Arial" w:ascii="Arial" w:hAnsi="Arial"/>
          <w:sz w:val="20"/>
          <w:szCs w:val="20"/>
        </w:rPr>
        <w:t>(Estaduais, Federais, Trabalhistas e Superiores), e dos sistemas de</w:t>
      </w:r>
      <w:r>
        <w:rPr>
          <w:sz w:val="20"/>
          <w:szCs w:val="20"/>
        </w:rPr>
        <w:t xml:space="preserve"> </w:t>
      </w:r>
      <w:r>
        <w:rPr>
          <w:rStyle w:val="Markedcontent"/>
          <w:rFonts w:cs="Arial" w:ascii="Arial" w:hAnsi="Arial"/>
          <w:sz w:val="20"/>
          <w:szCs w:val="20"/>
        </w:rPr>
        <w:t>processos eletrônicos, de todos os graus de jurisdição, em nível nacional,</w:t>
      </w:r>
      <w:r>
        <w:rPr>
          <w:sz w:val="20"/>
          <w:szCs w:val="20"/>
        </w:rPr>
        <w:t xml:space="preserve"> </w:t>
      </w:r>
      <w:r>
        <w:rPr>
          <w:rStyle w:val="Markedcontent"/>
          <w:rFonts w:cs="Arial" w:ascii="Arial" w:hAnsi="Arial"/>
          <w:sz w:val="20"/>
          <w:szCs w:val="20"/>
        </w:rPr>
        <w:t>incluindo os Tribunais Estaduais, Trabalhistas, Federais e Superiores, em</w:t>
      </w:r>
      <w:r>
        <w:rPr>
          <w:sz w:val="20"/>
          <w:szCs w:val="20"/>
        </w:rPr>
        <w:t xml:space="preserve"> </w:t>
      </w:r>
      <w:r>
        <w:rPr>
          <w:rStyle w:val="Markedcontent"/>
          <w:rFonts w:cs="Arial" w:ascii="Arial" w:hAnsi="Arial"/>
          <w:sz w:val="20"/>
          <w:szCs w:val="20"/>
        </w:rPr>
        <w:t>nome de ao menos um advogado;</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Possibilitar a captura de publicações nos Diários Oficiais dos Tribunais,</w:t>
      </w:r>
      <w:r>
        <w:rPr>
          <w:sz w:val="20"/>
          <w:szCs w:val="20"/>
        </w:rPr>
        <w:t xml:space="preserve"> </w:t>
      </w:r>
      <w:r>
        <w:rPr>
          <w:rStyle w:val="Markedcontent"/>
          <w:rFonts w:cs="Arial" w:ascii="Arial" w:hAnsi="Arial"/>
          <w:sz w:val="20"/>
          <w:szCs w:val="20"/>
        </w:rPr>
        <w:t>bem como nos sistemas de processo eletrônico dos seguintes tribunais:</w:t>
      </w:r>
      <w:r>
        <w:rPr>
          <w:sz w:val="20"/>
          <w:szCs w:val="20"/>
        </w:rPr>
        <w:t xml:space="preserve"> </w:t>
      </w:r>
      <w:r>
        <w:rPr>
          <w:rStyle w:val="Markedcontent"/>
          <w:rFonts w:cs="Arial" w:ascii="Arial" w:hAnsi="Arial"/>
          <w:sz w:val="20"/>
          <w:szCs w:val="20"/>
        </w:rPr>
        <w:t>Tribunal de Justiça do Estado do Paraná, do Tribunal Regional do</w:t>
      </w:r>
      <w:r>
        <w:rPr>
          <w:sz w:val="20"/>
          <w:szCs w:val="20"/>
        </w:rPr>
        <w:t xml:space="preserve"> </w:t>
      </w:r>
      <w:r>
        <w:rPr>
          <w:rStyle w:val="Markedcontent"/>
          <w:rFonts w:cs="Arial" w:ascii="Arial" w:hAnsi="Arial"/>
          <w:sz w:val="20"/>
          <w:szCs w:val="20"/>
        </w:rPr>
        <w:t>Trabalho da 9ª Região, do Tribunal Regional Federal da 4ª Região, do</w:t>
      </w:r>
      <w:r>
        <w:rPr>
          <w:sz w:val="20"/>
          <w:szCs w:val="20"/>
        </w:rPr>
        <w:t xml:space="preserve"> </w:t>
      </w:r>
      <w:r>
        <w:rPr>
          <w:rStyle w:val="Markedcontent"/>
          <w:rFonts w:cs="Arial" w:ascii="Arial" w:hAnsi="Arial"/>
          <w:sz w:val="20"/>
          <w:szCs w:val="20"/>
        </w:rPr>
        <w:t>Tribunal Superior do Trabalho, do Superior Tribunal de Justiça e do</w:t>
      </w:r>
      <w:r>
        <w:rPr>
          <w:sz w:val="20"/>
          <w:szCs w:val="20"/>
        </w:rPr>
        <w:t xml:space="preserve"> </w:t>
      </w:r>
      <w:r>
        <w:rPr>
          <w:rStyle w:val="Markedcontent"/>
          <w:rFonts w:cs="Arial" w:ascii="Arial" w:hAnsi="Arial"/>
          <w:sz w:val="20"/>
          <w:szCs w:val="20"/>
        </w:rPr>
        <w:t>Supremo Tribunal Federal;</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Possibilitar o salvamento e/ou arquivamento de documentos no sistema,</w:t>
      </w:r>
      <w:r>
        <w:rPr>
          <w:sz w:val="20"/>
          <w:szCs w:val="20"/>
        </w:rPr>
        <w:t xml:space="preserve"> </w:t>
      </w:r>
      <w:r>
        <w:rPr>
          <w:rStyle w:val="Markedcontent"/>
          <w:rFonts w:cs="Arial" w:ascii="Arial" w:hAnsi="Arial"/>
          <w:sz w:val="20"/>
          <w:szCs w:val="20"/>
        </w:rPr>
        <w:t>vinculando-os às respectivas demandas, o que poderá ou não ser</w:t>
      </w:r>
      <w:r>
        <w:rPr>
          <w:sz w:val="20"/>
          <w:szCs w:val="20"/>
        </w:rPr>
        <w:t xml:space="preserve"> </w:t>
      </w:r>
      <w:r>
        <w:rPr>
          <w:rStyle w:val="Markedcontent"/>
          <w:rFonts w:cs="Arial" w:ascii="Arial" w:hAnsi="Arial"/>
          <w:sz w:val="20"/>
          <w:szCs w:val="20"/>
        </w:rPr>
        <w:t>realizado na modalidade de nuvem. Na hipótese de fornecimento do</w:t>
      </w:r>
      <w:r>
        <w:rPr>
          <w:sz w:val="20"/>
          <w:szCs w:val="20"/>
        </w:rPr>
        <w:t xml:space="preserve"> </w:t>
      </w:r>
      <w:r>
        <w:rPr>
          <w:rStyle w:val="Markedcontent"/>
          <w:rFonts w:cs="Arial" w:ascii="Arial" w:hAnsi="Arial"/>
          <w:sz w:val="20"/>
          <w:szCs w:val="20"/>
        </w:rPr>
        <w:t>salvamento de arquivos em nuvem, será necessária a disponibilização de</w:t>
      </w:r>
      <w:r>
        <w:rPr>
          <w:sz w:val="20"/>
          <w:szCs w:val="20"/>
        </w:rPr>
        <w:t xml:space="preserve"> </w:t>
      </w:r>
      <w:r>
        <w:rPr>
          <w:rStyle w:val="Markedcontent"/>
          <w:rFonts w:cs="Arial" w:ascii="Arial" w:hAnsi="Arial"/>
          <w:sz w:val="20"/>
          <w:szCs w:val="20"/>
        </w:rPr>
        <w:t>ao menos 5GB de espaço;</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Ferramenta de inserção e controle de prazos judiciais, audiências e</w:t>
      </w:r>
      <w:r>
        <w:rPr>
          <w:sz w:val="20"/>
          <w:szCs w:val="20"/>
        </w:rPr>
        <w:t xml:space="preserve"> </w:t>
      </w:r>
      <w:r>
        <w:rPr>
          <w:rStyle w:val="Markedcontent"/>
          <w:rFonts w:cs="Arial" w:ascii="Arial" w:hAnsi="Arial"/>
          <w:sz w:val="20"/>
          <w:szCs w:val="20"/>
        </w:rPr>
        <w:t>julgamentos, e agenda individualizada por usuário;</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Fonts w:ascii="Arial" w:hAnsi="Arial" w:cs="Arial"/>
          <w:sz w:val="20"/>
          <w:szCs w:val="20"/>
        </w:rPr>
      </w:pPr>
      <w:r>
        <w:rPr>
          <w:rStyle w:val="Markedcontent"/>
          <w:rFonts w:cs="Arial" w:ascii="Arial" w:hAnsi="Arial"/>
          <w:sz w:val="20"/>
          <w:szCs w:val="20"/>
        </w:rPr>
        <w:t>Possibilitar a criação e inserção de workflows no próprio sistema;</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rStyle w:val="Markedcontent"/>
          <w:rFonts w:ascii="Arial" w:hAnsi="Arial" w:cs="Arial"/>
          <w:sz w:val="20"/>
          <w:szCs w:val="20"/>
        </w:rPr>
      </w:pPr>
      <w:r>
        <w:rPr>
          <w:rStyle w:val="Markedcontent"/>
          <w:rFonts w:cs="Arial" w:ascii="Arial" w:hAnsi="Arial"/>
          <w:sz w:val="20"/>
          <w:szCs w:val="20"/>
        </w:rPr>
        <w:t>Ferramenta que permita a extração de relatórios processuais que</w:t>
      </w:r>
      <w:r>
        <w:rPr>
          <w:sz w:val="20"/>
          <w:szCs w:val="20"/>
        </w:rPr>
        <w:t xml:space="preserve"> </w:t>
      </w:r>
      <w:r>
        <w:rPr>
          <w:rStyle w:val="Markedcontent"/>
          <w:rFonts w:cs="Arial" w:ascii="Arial" w:hAnsi="Arial"/>
          <w:sz w:val="20"/>
          <w:szCs w:val="20"/>
        </w:rPr>
        <w:t>incluam, separada ou conjuntamente: (a) prazos cumpridos, não</w:t>
      </w:r>
      <w:r>
        <w:rPr>
          <w:sz w:val="20"/>
          <w:szCs w:val="20"/>
        </w:rPr>
        <w:t xml:space="preserve"> </w:t>
      </w:r>
      <w:r>
        <w:rPr>
          <w:rStyle w:val="Markedcontent"/>
          <w:rFonts w:cs="Arial" w:ascii="Arial" w:hAnsi="Arial"/>
          <w:sz w:val="20"/>
          <w:szCs w:val="20"/>
        </w:rPr>
        <w:t>cumpridos e/ou em andamento, (b) risco de demandas, (c) audiências, (d)</w:t>
      </w:r>
      <w:r>
        <w:rPr>
          <w:sz w:val="20"/>
          <w:szCs w:val="20"/>
        </w:rPr>
        <w:t xml:space="preserve"> </w:t>
      </w:r>
      <w:r>
        <w:rPr>
          <w:rStyle w:val="Markedcontent"/>
          <w:rFonts w:cs="Arial" w:ascii="Arial" w:hAnsi="Arial"/>
          <w:sz w:val="20"/>
          <w:szCs w:val="20"/>
        </w:rPr>
        <w:t>demandas por usuário, (e) valores de demandas, (f) andamentos</w:t>
      </w:r>
      <w:r>
        <w:rPr>
          <w:sz w:val="20"/>
          <w:szCs w:val="20"/>
        </w:rPr>
        <w:t xml:space="preserve"> </w:t>
      </w:r>
      <w:r>
        <w:rPr>
          <w:rStyle w:val="Markedcontent"/>
          <w:rFonts w:cs="Arial" w:ascii="Arial" w:hAnsi="Arial"/>
          <w:sz w:val="20"/>
          <w:szCs w:val="20"/>
        </w:rPr>
        <w:t>processuais, entre outros.</w:t>
      </w:r>
    </w:p>
    <w:p>
      <w:pPr>
        <w:pStyle w:val="Standard"/>
        <w:numPr>
          <w:ilvl w:val="2"/>
          <w:numId w:val="2"/>
        </w:numPr>
        <w:tabs>
          <w:tab w:val="clear" w:pos="708"/>
          <w:tab w:val="left" w:pos="-3186" w:leader="none"/>
          <w:tab w:val="left" w:pos="284" w:leader="none"/>
          <w:tab w:val="left" w:pos="993" w:leader="none"/>
        </w:tabs>
        <w:spacing w:before="0" w:after="0"/>
        <w:ind w:left="720" w:hanging="436"/>
        <w:jc w:val="both"/>
        <w:textAlignment w:val="auto"/>
        <w:rPr>
          <w:rStyle w:val="Markedcontent"/>
          <w:rFonts w:ascii="Arial" w:hAnsi="Arial" w:cs="Arial"/>
          <w:sz w:val="20"/>
          <w:szCs w:val="20"/>
        </w:rPr>
      </w:pPr>
      <w:r>
        <w:rPr>
          <w:rStyle w:val="Markedcontent"/>
          <w:rFonts w:cs="Arial" w:ascii="Arial" w:hAnsi="Arial"/>
          <w:sz w:val="20"/>
          <w:szCs w:val="20"/>
        </w:rPr>
        <w:t xml:space="preserve">O sistema deve oferecer uma série de </w:t>
      </w:r>
      <w:r>
        <w:rPr>
          <w:rStyle w:val="Markedcontent"/>
          <w:rFonts w:cs="Arial" w:ascii="Arial" w:hAnsi="Arial"/>
          <w:b/>
          <w:bCs/>
          <w:sz w:val="20"/>
          <w:szCs w:val="20"/>
        </w:rPr>
        <w:t>Vantagens Significativas:</w:t>
      </w:r>
    </w:p>
    <w:p>
      <w:pPr>
        <w:pStyle w:val="Standard"/>
        <w:tabs>
          <w:tab w:val="clear" w:pos="708"/>
          <w:tab w:val="left" w:pos="-3186" w:leader="none"/>
          <w:tab w:val="left" w:pos="284" w:leader="none"/>
        </w:tabs>
        <w:spacing w:before="0" w:after="0"/>
        <w:ind w:left="765" w:hanging="198"/>
        <w:jc w:val="both"/>
        <w:textAlignment w:val="auto"/>
        <w:rPr>
          <w:rFonts w:ascii="Arial" w:hAnsi="Arial" w:cs="Arial"/>
          <w:sz w:val="20"/>
          <w:szCs w:val="20"/>
        </w:rPr>
      </w:pPr>
      <w:r>
        <w:rPr>
          <w:rStyle w:val="Markedcontent"/>
          <w:rFonts w:cs="Arial" w:ascii="Arial" w:hAnsi="Arial"/>
          <w:sz w:val="20"/>
          <w:szCs w:val="20"/>
        </w:rPr>
        <w:t>-  Eficiência Operacional;</w:t>
      </w:r>
    </w:p>
    <w:p>
      <w:pPr>
        <w:pStyle w:val="Standard"/>
        <w:tabs>
          <w:tab w:val="clear" w:pos="708"/>
          <w:tab w:val="left" w:pos="-3186" w:leader="none"/>
          <w:tab w:val="left" w:pos="284" w:leader="none"/>
        </w:tabs>
        <w:spacing w:before="0" w:after="0"/>
        <w:ind w:left="765" w:hanging="198"/>
        <w:jc w:val="both"/>
        <w:textAlignment w:val="auto"/>
        <w:rPr>
          <w:rFonts w:ascii="Arial" w:hAnsi="Arial" w:cs="Arial"/>
          <w:sz w:val="20"/>
          <w:szCs w:val="20"/>
        </w:rPr>
      </w:pPr>
      <w:r>
        <w:rPr>
          <w:rFonts w:cs="Arial" w:ascii="Arial" w:hAnsi="Arial"/>
          <w:sz w:val="20"/>
          <w:szCs w:val="20"/>
        </w:rPr>
        <w:t xml:space="preserve">-  </w:t>
      </w:r>
      <w:r>
        <w:rPr>
          <w:rStyle w:val="Markedcontent"/>
          <w:rFonts w:cs="Arial" w:ascii="Arial" w:hAnsi="Arial"/>
          <w:sz w:val="20"/>
          <w:szCs w:val="20"/>
        </w:rPr>
        <w:t>Centralização e Organização;</w:t>
      </w:r>
    </w:p>
    <w:p>
      <w:pPr>
        <w:pStyle w:val="Standard"/>
        <w:tabs>
          <w:tab w:val="clear" w:pos="708"/>
          <w:tab w:val="left" w:pos="-3186" w:leader="none"/>
          <w:tab w:val="left" w:pos="284" w:leader="none"/>
        </w:tabs>
        <w:spacing w:before="0" w:after="0"/>
        <w:ind w:left="765" w:hanging="198"/>
        <w:jc w:val="both"/>
        <w:textAlignment w:val="auto"/>
        <w:rPr>
          <w:rFonts w:ascii="Arial" w:hAnsi="Arial" w:cs="Arial"/>
          <w:sz w:val="20"/>
          <w:szCs w:val="20"/>
        </w:rPr>
      </w:pPr>
      <w:r>
        <w:rPr>
          <w:rStyle w:val="Markedcontent"/>
          <w:rFonts w:cs="Arial" w:ascii="Arial" w:hAnsi="Arial"/>
          <w:sz w:val="20"/>
          <w:szCs w:val="20"/>
        </w:rPr>
        <w:t>-  Agilidade no Acesso à Informação;</w:t>
      </w:r>
    </w:p>
    <w:p>
      <w:pPr>
        <w:pStyle w:val="Standard"/>
        <w:tabs>
          <w:tab w:val="clear" w:pos="708"/>
          <w:tab w:val="left" w:pos="-3186" w:leader="none"/>
          <w:tab w:val="left" w:pos="284" w:leader="none"/>
        </w:tabs>
        <w:spacing w:before="0" w:after="0"/>
        <w:ind w:left="765" w:hanging="198"/>
        <w:jc w:val="both"/>
        <w:textAlignment w:val="auto"/>
        <w:rPr>
          <w:rFonts w:ascii="Arial" w:hAnsi="Arial" w:cs="Arial"/>
          <w:sz w:val="20"/>
          <w:szCs w:val="20"/>
        </w:rPr>
      </w:pPr>
      <w:r>
        <w:rPr>
          <w:rFonts w:cs="Arial" w:ascii="Arial" w:hAnsi="Arial"/>
          <w:sz w:val="20"/>
          <w:szCs w:val="20"/>
        </w:rPr>
        <w:t xml:space="preserve">-  </w:t>
      </w:r>
      <w:r>
        <w:rPr>
          <w:rStyle w:val="Markedcontent"/>
          <w:rFonts w:cs="Arial" w:ascii="Arial" w:hAnsi="Arial"/>
          <w:sz w:val="20"/>
          <w:szCs w:val="20"/>
        </w:rPr>
        <w:t>Segurança da Informação;</w:t>
      </w:r>
    </w:p>
    <w:p>
      <w:pPr>
        <w:pStyle w:val="Standard"/>
        <w:tabs>
          <w:tab w:val="clear" w:pos="708"/>
          <w:tab w:val="left" w:pos="-3186" w:leader="none"/>
          <w:tab w:val="left" w:pos="284" w:leader="none"/>
        </w:tabs>
        <w:spacing w:before="0" w:after="0"/>
        <w:ind w:left="765" w:hanging="198"/>
        <w:jc w:val="both"/>
        <w:textAlignment w:val="auto"/>
        <w:rPr>
          <w:rFonts w:ascii="Arial" w:hAnsi="Arial" w:cs="Arial"/>
          <w:sz w:val="20"/>
          <w:szCs w:val="20"/>
        </w:rPr>
      </w:pPr>
      <w:r>
        <w:rPr>
          <w:rFonts w:cs="Arial" w:ascii="Arial" w:hAnsi="Arial"/>
          <w:sz w:val="20"/>
          <w:szCs w:val="20"/>
        </w:rPr>
        <w:t xml:space="preserve">-  </w:t>
      </w:r>
      <w:r>
        <w:rPr>
          <w:rStyle w:val="Markedcontent"/>
          <w:rFonts w:cs="Arial" w:ascii="Arial" w:hAnsi="Arial"/>
          <w:sz w:val="20"/>
          <w:szCs w:val="20"/>
        </w:rPr>
        <w:t>Gestão de Fluxo de Trabalho;</w:t>
      </w:r>
    </w:p>
    <w:p>
      <w:pPr>
        <w:pStyle w:val="Standard"/>
        <w:tabs>
          <w:tab w:val="clear" w:pos="708"/>
          <w:tab w:val="left" w:pos="-3186" w:leader="none"/>
          <w:tab w:val="left" w:pos="284" w:leader="none"/>
        </w:tabs>
        <w:spacing w:before="0" w:after="0"/>
        <w:ind w:left="765" w:hanging="198"/>
        <w:jc w:val="both"/>
        <w:textAlignment w:val="auto"/>
        <w:rPr>
          <w:rStyle w:val="Markedcontent"/>
          <w:rFonts w:ascii="Arial" w:hAnsi="Arial" w:cs="Arial"/>
          <w:sz w:val="20"/>
          <w:szCs w:val="20"/>
        </w:rPr>
      </w:pPr>
      <w:r>
        <w:rPr>
          <w:rFonts w:cs="Arial" w:ascii="Arial" w:hAnsi="Arial"/>
          <w:sz w:val="20"/>
          <w:szCs w:val="20"/>
        </w:rPr>
        <w:t xml:space="preserve">-  </w:t>
      </w:r>
      <w:r>
        <w:rPr>
          <w:rStyle w:val="Markedcontent"/>
          <w:rFonts w:cs="Arial" w:ascii="Arial" w:hAnsi="Arial"/>
          <w:sz w:val="20"/>
          <w:szCs w:val="20"/>
        </w:rPr>
        <w:t>Facilidade de Integração;</w:t>
      </w:r>
    </w:p>
    <w:p>
      <w:pPr>
        <w:pStyle w:val="Standard"/>
        <w:numPr>
          <w:ilvl w:val="2"/>
          <w:numId w:val="2"/>
        </w:numPr>
        <w:tabs>
          <w:tab w:val="clear" w:pos="708"/>
          <w:tab w:val="left" w:pos="-3186" w:leader="none"/>
          <w:tab w:val="left" w:pos="284" w:leader="none"/>
          <w:tab w:val="left" w:pos="993" w:leader="none"/>
        </w:tabs>
        <w:spacing w:before="0" w:after="0"/>
        <w:ind w:left="284" w:hanging="0"/>
        <w:jc w:val="both"/>
        <w:textAlignment w:val="auto"/>
        <w:rPr>
          <w:sz w:val="20"/>
          <w:szCs w:val="20"/>
        </w:rPr>
      </w:pPr>
      <w:r>
        <w:rPr>
          <w:rStyle w:val="Markedcontent"/>
          <w:rFonts w:cs="Arial" w:ascii="Arial" w:hAnsi="Arial"/>
          <w:b/>
          <w:bCs/>
          <w:sz w:val="20"/>
          <w:szCs w:val="20"/>
        </w:rPr>
        <w:t>Características técnicas e operacionais:</w:t>
      </w:r>
    </w:p>
    <w:p>
      <w:pPr>
        <w:pStyle w:val="Standard"/>
        <w:numPr>
          <w:ilvl w:val="3"/>
          <w:numId w:val="2"/>
        </w:numPr>
        <w:tabs>
          <w:tab w:val="clear" w:pos="708"/>
          <w:tab w:val="left" w:pos="-3186" w:leader="none"/>
          <w:tab w:val="left" w:pos="284" w:leader="none"/>
          <w:tab w:val="left" w:pos="993" w:leader="none"/>
          <w:tab w:val="left" w:pos="1134" w:leader="none"/>
        </w:tabs>
        <w:spacing w:before="0" w:after="0"/>
        <w:ind w:left="720" w:hanging="436"/>
        <w:jc w:val="both"/>
        <w:textAlignment w:val="auto"/>
        <w:rPr>
          <w:rStyle w:val="Markedcontent"/>
          <w:sz w:val="20"/>
          <w:szCs w:val="20"/>
        </w:rPr>
      </w:pPr>
      <w:r>
        <w:rPr>
          <w:rStyle w:val="Markedcontent"/>
          <w:rFonts w:cs="Arial" w:ascii="Arial" w:hAnsi="Arial"/>
          <w:sz w:val="20"/>
          <w:szCs w:val="20"/>
        </w:rPr>
        <w:t>Valor da implementação será de forma única.</w:t>
      </w:r>
    </w:p>
    <w:p>
      <w:pPr>
        <w:pStyle w:val="Standard"/>
        <w:tabs>
          <w:tab w:val="clear" w:pos="708"/>
          <w:tab w:val="left" w:pos="-3186" w:leader="none"/>
          <w:tab w:val="left" w:pos="284" w:leader="none"/>
          <w:tab w:val="left" w:pos="1134" w:leader="none"/>
          <w:tab w:val="left" w:pos="1276" w:leader="none"/>
        </w:tabs>
        <w:spacing w:before="0" w:after="0"/>
        <w:ind w:left="284" w:hanging="0"/>
        <w:jc w:val="both"/>
        <w:textAlignment w:val="auto"/>
        <w:rPr>
          <w:rStyle w:val="Markedcontent"/>
          <w:sz w:val="20"/>
          <w:szCs w:val="20"/>
        </w:rPr>
      </w:pPr>
      <w:r>
        <w:rPr>
          <w:rStyle w:val="Markedcontent"/>
          <w:rFonts w:cs="Arial" w:ascii="Arial" w:hAnsi="Arial"/>
          <w:sz w:val="20"/>
          <w:szCs w:val="20"/>
        </w:rPr>
        <w:t>1.O valor de manutenção será mensal, devendo nele estarem inclusos todos os custos envolvidos,</w:t>
      </w:r>
      <w:r>
        <w:rPr>
          <w:sz w:val="20"/>
          <w:szCs w:val="20"/>
        </w:rPr>
        <w:t xml:space="preserve"> </w:t>
      </w:r>
      <w:r>
        <w:rPr>
          <w:rStyle w:val="Markedcontent"/>
          <w:rFonts w:cs="Arial" w:ascii="Arial" w:hAnsi="Arial"/>
          <w:sz w:val="20"/>
          <w:szCs w:val="20"/>
        </w:rPr>
        <w:t>tais como manutenção, treinamento e dúvidas que podem ocorrer, o que caberá ao contratado</w:t>
      </w:r>
    </w:p>
    <w:p>
      <w:pPr>
        <w:pStyle w:val="Standard"/>
        <w:numPr>
          <w:ilvl w:val="3"/>
          <w:numId w:val="2"/>
        </w:numPr>
        <w:tabs>
          <w:tab w:val="clear" w:pos="708"/>
          <w:tab w:val="left" w:pos="-3186" w:leader="none"/>
          <w:tab w:val="left" w:pos="284" w:leader="none"/>
          <w:tab w:val="left" w:pos="1134" w:leader="none"/>
          <w:tab w:val="left" w:pos="1276" w:leader="none"/>
        </w:tabs>
        <w:spacing w:before="0" w:after="0"/>
        <w:ind w:left="284" w:hanging="0"/>
        <w:jc w:val="both"/>
        <w:textAlignment w:val="auto"/>
        <w:rPr>
          <w:rStyle w:val="Markedcontent"/>
          <w:sz w:val="20"/>
          <w:szCs w:val="20"/>
        </w:rPr>
      </w:pPr>
      <w:r>
        <w:rPr>
          <w:rStyle w:val="Markedcontent"/>
          <w:rFonts w:cs="Arial" w:ascii="Arial" w:hAnsi="Arial"/>
          <w:sz w:val="20"/>
          <w:szCs w:val="20"/>
        </w:rPr>
        <w:t>O treinamento poderá ser realizado apenas na implementação do sistema, no entanto, é</w:t>
      </w:r>
      <w:r>
        <w:rPr>
          <w:sz w:val="20"/>
          <w:szCs w:val="20"/>
        </w:rPr>
        <w:t xml:space="preserve"> </w:t>
      </w:r>
      <w:r>
        <w:rPr>
          <w:rStyle w:val="Markedcontent"/>
          <w:rFonts w:cs="Arial" w:ascii="Arial" w:hAnsi="Arial"/>
          <w:sz w:val="20"/>
          <w:szCs w:val="20"/>
        </w:rPr>
        <w:t>necessário que seja oferecido suporte pela empresa para saneamento de questões pontuais</w:t>
      </w:r>
      <w:r>
        <w:rPr>
          <w:sz w:val="20"/>
          <w:szCs w:val="20"/>
        </w:rPr>
        <w:t xml:space="preserve"> </w:t>
      </w:r>
      <w:r>
        <w:rPr>
          <w:rStyle w:val="Markedcontent"/>
          <w:rFonts w:cs="Arial" w:ascii="Arial" w:hAnsi="Arial"/>
          <w:sz w:val="20"/>
          <w:szCs w:val="20"/>
        </w:rPr>
        <w:t>no decorrer do contrato</w:t>
      </w:r>
    </w:p>
    <w:p>
      <w:pPr>
        <w:pStyle w:val="Standard"/>
        <w:tabs>
          <w:tab w:val="clear" w:pos="708"/>
          <w:tab w:val="left" w:pos="-3186" w:leader="none"/>
          <w:tab w:val="left" w:pos="284" w:leader="none"/>
        </w:tabs>
        <w:spacing w:before="0" w:after="0"/>
        <w:ind w:left="284" w:hanging="0"/>
        <w:jc w:val="both"/>
        <w:textAlignment w:val="auto"/>
        <w:rPr>
          <w:rStyle w:val="Markedcontent"/>
          <w:rFonts w:ascii="Arial" w:hAnsi="Arial" w:cs="Arial"/>
          <w:sz w:val="20"/>
          <w:szCs w:val="20"/>
        </w:rPr>
      </w:pPr>
      <w:r>
        <w:rPr>
          <w:rFonts w:cs="Arial" w:ascii="Arial" w:hAnsi="Arial"/>
          <w:sz w:val="20"/>
          <w:szCs w:val="20"/>
        </w:rPr>
      </w:r>
    </w:p>
    <w:p>
      <w:pPr>
        <w:pStyle w:val="Standard"/>
        <w:numPr>
          <w:ilvl w:val="1"/>
          <w:numId w:val="2"/>
        </w:numPr>
        <w:tabs>
          <w:tab w:val="clear" w:pos="708"/>
          <w:tab w:val="left" w:pos="-3186" w:leader="none"/>
          <w:tab w:val="left" w:pos="284" w:leader="none"/>
        </w:tabs>
        <w:spacing w:before="0" w:after="0"/>
        <w:ind w:left="360" w:hanging="76"/>
        <w:jc w:val="both"/>
        <w:textAlignment w:val="auto"/>
        <w:rPr>
          <w:rFonts w:ascii="Arial" w:hAnsi="Arial" w:cs="Arial"/>
          <w:b/>
          <w:color w:val="000000"/>
          <w:sz w:val="20"/>
          <w:szCs w:val="20"/>
        </w:rPr>
      </w:pPr>
      <w:r>
        <w:rPr>
          <w:rFonts w:cs="Arial" w:ascii="Arial" w:hAnsi="Arial"/>
          <w:b/>
          <w:color w:val="000000"/>
          <w:sz w:val="20"/>
          <w:szCs w:val="20"/>
        </w:rPr>
        <w:t>DA PADRONIZAÇÃO</w:t>
      </w:r>
    </w:p>
    <w:p>
      <w:pPr>
        <w:pStyle w:val="Standard"/>
        <w:tabs>
          <w:tab w:val="clear" w:pos="708"/>
          <w:tab w:val="left" w:pos="-3186" w:leader="none"/>
          <w:tab w:val="left" w:pos="284" w:leader="none"/>
        </w:tabs>
        <w:spacing w:before="0" w:after="0"/>
        <w:ind w:left="284" w:hanging="0"/>
        <w:jc w:val="both"/>
        <w:textAlignment w:val="auto"/>
        <w:rPr>
          <w:rStyle w:val="Markedcontent"/>
          <w:rFonts w:ascii="Arial" w:hAnsi="Arial" w:cs="Arial"/>
          <w:sz w:val="20"/>
          <w:szCs w:val="20"/>
        </w:rPr>
      </w:pPr>
      <w:r>
        <w:rPr>
          <w:rFonts w:cs="Arial" w:ascii="Arial" w:hAnsi="Arial"/>
          <w:b/>
          <w:color w:val="000000"/>
          <w:sz w:val="20"/>
          <w:szCs w:val="20"/>
        </w:rPr>
        <w:t xml:space="preserve">1.3.1 </w:t>
      </w:r>
      <w:r>
        <w:rPr>
          <w:rStyle w:val="Markedcontent"/>
          <w:rFonts w:cs="Arial" w:ascii="Arial" w:hAnsi="Arial"/>
          <w:b w:val="false"/>
          <w:bCs w:val="false"/>
          <w:color w:val="000000"/>
          <w:sz w:val="20"/>
          <w:szCs w:val="20"/>
        </w:rPr>
        <w:t xml:space="preserve">Em observância ao princípio da padronização, visando compatibilidade de especificações técnicas e de desempenho, condições de manutenção, assistência técnica e garantia oferecidas, foi adotada a descrição técnica padronizada no sistema de Gestão de Materiais e Serviços (GMS) do objeto da presente contratação. </w:t>
      </w:r>
    </w:p>
    <w:p>
      <w:pPr>
        <w:pStyle w:val="Standard"/>
        <w:tabs>
          <w:tab w:val="clear" w:pos="708"/>
          <w:tab w:val="left" w:pos="-3186" w:leader="none"/>
          <w:tab w:val="left" w:pos="284" w:leader="none"/>
        </w:tabs>
        <w:spacing w:before="0" w:after="0"/>
        <w:ind w:left="284" w:hanging="0"/>
        <w:jc w:val="both"/>
        <w:textAlignment w:val="auto"/>
        <w:rPr>
          <w:rFonts w:ascii="Arial" w:hAnsi="Arial" w:cs="Arial"/>
          <w:b/>
          <w:color w:val="000000"/>
          <w:sz w:val="20"/>
          <w:szCs w:val="20"/>
        </w:rPr>
      </w:pPr>
      <w:r>
        <w:rPr>
          <w:rFonts w:cs="Arial" w:ascii="Arial" w:hAnsi="Arial"/>
          <w:b/>
          <w:color w:val="000000"/>
          <w:sz w:val="20"/>
          <w:szCs w:val="20"/>
        </w:rPr>
      </w:r>
    </w:p>
    <w:p>
      <w:pPr>
        <w:pStyle w:val="Standard"/>
        <w:tabs>
          <w:tab w:val="clear" w:pos="708"/>
          <w:tab w:val="left" w:pos="-3186" w:leader="none"/>
          <w:tab w:val="left" w:pos="284" w:leader="none"/>
        </w:tabs>
        <w:spacing w:before="0" w:after="0"/>
        <w:ind w:left="284" w:hanging="0"/>
        <w:jc w:val="both"/>
        <w:textAlignment w:val="auto"/>
        <w:rPr>
          <w:rFonts w:ascii="Arial" w:hAnsi="Arial" w:cs="Arial"/>
          <w:b/>
          <w:color w:val="000000"/>
          <w:sz w:val="20"/>
          <w:szCs w:val="20"/>
        </w:rPr>
      </w:pPr>
      <w:r>
        <w:rPr>
          <w:rFonts w:cs="Arial" w:ascii="Arial" w:hAnsi="Arial"/>
          <w:b/>
          <w:color w:val="000000"/>
          <w:sz w:val="20"/>
          <w:szCs w:val="20"/>
        </w:rPr>
        <w:t>1.4 DA EXECUÇÃO DO SERVIÇO</w:t>
      </w:r>
    </w:p>
    <w:p>
      <w:pPr>
        <w:pStyle w:val="Normal"/>
        <w:spacing w:before="0" w:after="0"/>
        <w:ind w:left="284" w:hanging="0"/>
        <w:jc w:val="both"/>
        <w:rPr>
          <w:rFonts w:ascii="Arial" w:hAnsi="Arial"/>
          <w:sz w:val="20"/>
          <w:szCs w:val="20"/>
        </w:rPr>
      </w:pPr>
      <w:bookmarkStart w:id="5" w:name="_Hlk107233082"/>
      <w:bookmarkEnd w:id="5"/>
      <w:r>
        <w:rPr>
          <w:rFonts w:cs="Arial" w:ascii="Arial" w:hAnsi="Arial"/>
          <w:b/>
          <w:bCs/>
          <w:sz w:val="20"/>
          <w:szCs w:val="20"/>
        </w:rPr>
        <w:t>1.4.1</w:t>
      </w:r>
      <w:r>
        <w:rPr>
          <w:rFonts w:cs="Arial" w:ascii="Arial" w:hAnsi="Arial"/>
          <w:sz w:val="20"/>
          <w:szCs w:val="20"/>
        </w:rPr>
        <w:t xml:space="preserve"> </w:t>
      </w:r>
      <w:r>
        <w:rPr>
          <w:rFonts w:ascii="Arial" w:hAnsi="Arial"/>
          <w:color w:val="000000"/>
          <w:sz w:val="20"/>
          <w:szCs w:val="20"/>
        </w:rPr>
        <w:t xml:space="preserve">O serviço será prestado em etapa </w:t>
      </w:r>
      <w:r>
        <w:rPr>
          <w:rFonts w:ascii="Arial" w:hAnsi="Arial"/>
          <w:b/>
          <w:bCs/>
          <w:color w:val="000000"/>
          <w:sz w:val="20"/>
          <w:szCs w:val="20"/>
        </w:rPr>
        <w:t>PARCELADA</w:t>
      </w:r>
      <w:r>
        <w:rPr>
          <w:rFonts w:ascii="Arial" w:hAnsi="Arial"/>
          <w:b/>
          <w:bCs/>
          <w:sz w:val="20"/>
          <w:szCs w:val="20"/>
        </w:rPr>
        <w:t>.</w:t>
      </w:r>
    </w:p>
    <w:p>
      <w:pPr>
        <w:pStyle w:val="Normal"/>
        <w:spacing w:before="0" w:after="0"/>
        <w:ind w:left="284" w:hanging="0"/>
        <w:jc w:val="both"/>
        <w:rPr>
          <w:rFonts w:ascii="Arial" w:hAnsi="Arial"/>
          <w:sz w:val="20"/>
          <w:szCs w:val="20"/>
        </w:rPr>
      </w:pPr>
      <w:r>
        <w:rPr>
          <w:rFonts w:cs="Arial" w:ascii="Arial" w:hAnsi="Arial"/>
          <w:b/>
          <w:bCs/>
          <w:sz w:val="20"/>
          <w:szCs w:val="20"/>
        </w:rPr>
        <w:t xml:space="preserve">1.4.2 </w:t>
      </w:r>
      <w:r>
        <w:rPr>
          <w:rStyle w:val="Markedcontent"/>
          <w:rFonts w:cs="Arial" w:ascii="Arial" w:hAnsi="Arial"/>
          <w:sz w:val="20"/>
          <w:szCs w:val="20"/>
        </w:rPr>
        <w:t>A empresa vencedora deverá fornecer treinamento sobre as ferramentas e manuseio do sistema à</w:t>
      </w:r>
      <w:r>
        <w:rPr>
          <w:sz w:val="20"/>
          <w:szCs w:val="20"/>
        </w:rPr>
        <w:br/>
      </w:r>
      <w:r>
        <w:rPr>
          <w:rStyle w:val="Markedcontent"/>
          <w:rFonts w:cs="Arial" w:ascii="Arial" w:hAnsi="Arial"/>
          <w:sz w:val="20"/>
          <w:szCs w:val="20"/>
        </w:rPr>
        <w:t>equipe jurídica da FUNEAS em até 15 (quinze) dias a contar da data de assinatura do contrato.</w:t>
      </w:r>
    </w:p>
    <w:p>
      <w:pPr>
        <w:pStyle w:val="Normal"/>
        <w:spacing w:before="0" w:after="0"/>
        <w:ind w:left="284" w:hanging="0"/>
        <w:jc w:val="both"/>
        <w:rPr>
          <w:sz w:val="20"/>
          <w:szCs w:val="20"/>
        </w:rPr>
      </w:pPr>
      <w:r>
        <w:rPr>
          <w:rFonts w:cs="Arial" w:ascii="Arial" w:hAnsi="Arial"/>
          <w:b/>
          <w:bCs/>
          <w:sz w:val="20"/>
          <w:szCs w:val="20"/>
        </w:rPr>
        <w:t xml:space="preserve">1.4.3 </w:t>
      </w:r>
      <w:r>
        <w:rPr>
          <w:rStyle w:val="Markedcontent"/>
          <w:rFonts w:cs="Arial" w:ascii="Arial" w:hAnsi="Arial"/>
          <w:sz w:val="20"/>
          <w:szCs w:val="20"/>
        </w:rPr>
        <w:t>A empresa vencedora deverá realizar a implementação do sistema em até 15 (quinze) dias a contar</w:t>
      </w:r>
      <w:r>
        <w:rPr>
          <w:sz w:val="20"/>
          <w:szCs w:val="20"/>
        </w:rPr>
        <w:br/>
      </w:r>
      <w:r>
        <w:rPr>
          <w:rStyle w:val="Markedcontent"/>
          <w:rFonts w:cs="Arial" w:ascii="Arial" w:hAnsi="Arial"/>
          <w:sz w:val="20"/>
          <w:szCs w:val="20"/>
        </w:rPr>
        <w:t>da data de assinatura do contrato.</w:t>
      </w:r>
    </w:p>
    <w:p>
      <w:pPr>
        <w:pStyle w:val="ListParagraph"/>
        <w:numPr>
          <w:ilvl w:val="0"/>
          <w:numId w:val="3"/>
        </w:numPr>
        <w:spacing w:before="0" w:after="0"/>
        <w:contextualSpacing/>
        <w:jc w:val="both"/>
        <w:rPr>
          <w:sz w:val="20"/>
          <w:szCs w:val="20"/>
        </w:rPr>
      </w:pPr>
      <w:r>
        <w:rPr>
          <w:rStyle w:val="Markedcontent"/>
          <w:rFonts w:cs="Arial" w:ascii="Arial" w:hAnsi="Arial"/>
          <w:sz w:val="20"/>
          <w:szCs w:val="20"/>
        </w:rPr>
        <w:t>Na implementação, a empresa vencedora deverá fornecer suporte e auxílio na migração da</w:t>
      </w:r>
      <w:r>
        <w:rPr>
          <w:sz w:val="20"/>
          <w:szCs w:val="20"/>
        </w:rPr>
        <w:t xml:space="preserve"> </w:t>
      </w:r>
      <w:r>
        <w:rPr>
          <w:rStyle w:val="Markedcontent"/>
          <w:rFonts w:cs="Arial" w:ascii="Arial" w:hAnsi="Arial"/>
          <w:sz w:val="20"/>
          <w:szCs w:val="20"/>
        </w:rPr>
        <w:t>base de dados existente para o sistema contratado.</w:t>
      </w:r>
    </w:p>
    <w:p>
      <w:pPr>
        <w:pStyle w:val="ListParagraph"/>
        <w:numPr>
          <w:ilvl w:val="0"/>
          <w:numId w:val="3"/>
        </w:numPr>
        <w:spacing w:before="0" w:after="0"/>
        <w:contextualSpacing/>
        <w:jc w:val="both"/>
        <w:rPr>
          <w:sz w:val="20"/>
          <w:szCs w:val="20"/>
        </w:rPr>
      </w:pPr>
      <w:r>
        <w:rPr>
          <w:rStyle w:val="Markedcontent"/>
          <w:rFonts w:cs="Arial" w:ascii="Arial" w:hAnsi="Arial"/>
          <w:sz w:val="20"/>
          <w:szCs w:val="20"/>
        </w:rPr>
        <w:t>Quanto à alimentação do sistema, esta será realizada pela equipe da própria FUNEAS a</w:t>
      </w:r>
      <w:r>
        <w:rPr>
          <w:sz w:val="20"/>
          <w:szCs w:val="20"/>
        </w:rPr>
        <w:t xml:space="preserve"> </w:t>
      </w:r>
      <w:r>
        <w:rPr>
          <w:rStyle w:val="Markedcontent"/>
          <w:rFonts w:cs="Arial" w:ascii="Arial" w:hAnsi="Arial"/>
          <w:sz w:val="20"/>
          <w:szCs w:val="20"/>
        </w:rPr>
        <w:t>partir da base de dados já existente.</w:t>
      </w:r>
    </w:p>
    <w:p>
      <w:pPr>
        <w:pStyle w:val="ListParagraph"/>
        <w:numPr>
          <w:ilvl w:val="2"/>
          <w:numId w:val="4"/>
        </w:numPr>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A execução do serviço deverá ocorrer na Sede da FUNEAS, localizada no seguinte endereço: Rua</w:t>
      </w:r>
      <w:r>
        <w:rPr>
          <w:sz w:val="20"/>
          <w:szCs w:val="20"/>
        </w:rPr>
        <w:t xml:space="preserve"> </w:t>
      </w:r>
      <w:r>
        <w:rPr>
          <w:rStyle w:val="Markedcontent"/>
          <w:rFonts w:cs="Arial" w:ascii="Arial" w:hAnsi="Arial"/>
          <w:sz w:val="20"/>
          <w:szCs w:val="20"/>
        </w:rPr>
        <w:t>do Rosário, nº 144 – Centro – Curitiba, PR – CEP: 80.020-110. Responsável: Sérgio Miguel Stelko</w:t>
      </w:r>
      <w:r>
        <w:rPr>
          <w:sz w:val="20"/>
          <w:szCs w:val="20"/>
        </w:rPr>
        <w:t xml:space="preserve"> </w:t>
      </w:r>
      <w:r>
        <w:rPr>
          <w:rStyle w:val="Markedcontent"/>
          <w:rFonts w:cs="Arial" w:ascii="Arial" w:hAnsi="Arial"/>
          <w:sz w:val="20"/>
          <w:szCs w:val="20"/>
        </w:rPr>
        <w:t>Júnior, Gerente Jurídico, (41) 3798-2853.</w:t>
      </w:r>
    </w:p>
    <w:p>
      <w:pPr>
        <w:pStyle w:val="ListParagraph"/>
        <w:numPr>
          <w:ilvl w:val="2"/>
          <w:numId w:val="4"/>
        </w:numPr>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A instalação do Sistema de Controle de Processos e Publicações deverá ser agendada previamente</w:t>
      </w:r>
      <w:r>
        <w:rPr>
          <w:sz w:val="20"/>
          <w:szCs w:val="20"/>
        </w:rPr>
        <w:t xml:space="preserve"> </w:t>
      </w:r>
      <w:r>
        <w:rPr>
          <w:rStyle w:val="Markedcontent"/>
          <w:rFonts w:cs="Arial" w:ascii="Arial" w:hAnsi="Arial"/>
          <w:sz w:val="20"/>
          <w:szCs w:val="20"/>
        </w:rPr>
        <w:t>com o Setor responsável em horário comercial. Horário de funcionamento do setor responsável:</w:t>
      </w:r>
      <w:r>
        <w:rPr>
          <w:sz w:val="20"/>
          <w:szCs w:val="20"/>
        </w:rPr>
        <w:t xml:space="preserve"> </w:t>
      </w:r>
      <w:r>
        <w:rPr>
          <w:rStyle w:val="Markedcontent"/>
          <w:rFonts w:cs="Arial" w:ascii="Arial" w:hAnsi="Arial"/>
          <w:sz w:val="20"/>
          <w:szCs w:val="20"/>
        </w:rPr>
        <w:t>segunda a sexta-feira, das 08:00h às 18:00h.</w:t>
      </w:r>
    </w:p>
    <w:p>
      <w:pPr>
        <w:pStyle w:val="ListParagraph"/>
        <w:numPr>
          <w:ilvl w:val="2"/>
          <w:numId w:val="4"/>
        </w:numPr>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A implementação será realizada em etapa única na SEDE FUNEAS, doravante denominada</w:t>
      </w:r>
      <w:r>
        <w:rPr>
          <w:sz w:val="20"/>
          <w:szCs w:val="20"/>
        </w:rPr>
        <w:t xml:space="preserve"> </w:t>
      </w:r>
      <w:r>
        <w:rPr>
          <w:rStyle w:val="Markedcontent"/>
          <w:rFonts w:cs="Arial" w:ascii="Arial" w:hAnsi="Arial"/>
          <w:sz w:val="20"/>
          <w:szCs w:val="20"/>
        </w:rPr>
        <w:t>CONTRATANTE, onde deverão ser executados os serviços constantes no termo de referência.</w:t>
      </w:r>
    </w:p>
    <w:p>
      <w:pPr>
        <w:pStyle w:val="ListParagraph"/>
        <w:numPr>
          <w:ilvl w:val="2"/>
          <w:numId w:val="4"/>
        </w:numPr>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Os serviços de manutenção serão executados de forma parcelada, mensalmente, com as</w:t>
      </w:r>
      <w:r>
        <w:rPr>
          <w:sz w:val="20"/>
          <w:szCs w:val="20"/>
        </w:rPr>
        <w:t xml:space="preserve"> </w:t>
      </w:r>
      <w:r>
        <w:rPr>
          <w:rStyle w:val="Markedcontent"/>
          <w:rFonts w:cs="Arial" w:ascii="Arial" w:hAnsi="Arial"/>
          <w:sz w:val="20"/>
          <w:szCs w:val="20"/>
        </w:rPr>
        <w:t>especificações acima, por um período de 12 (doze) meses.</w:t>
      </w:r>
    </w:p>
    <w:p>
      <w:pPr>
        <w:pStyle w:val="ListParagraph"/>
        <w:numPr>
          <w:ilvl w:val="2"/>
          <w:numId w:val="4"/>
        </w:numPr>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Não há necessidade de que a manutenção seja presencial, basta que seja oferecido o suporte</w:t>
      </w:r>
      <w:r>
        <w:rPr>
          <w:rStyle w:val="Markedcontent"/>
          <w:rFonts w:cs="Arial" w:ascii="Arial" w:hAnsi="Arial"/>
        </w:rPr>
        <w:t>.</w:t>
      </w:r>
    </w:p>
    <w:p>
      <w:pPr>
        <w:pStyle w:val="Normal"/>
        <w:tabs>
          <w:tab w:val="clear" w:pos="708"/>
          <w:tab w:val="left" w:pos="851" w:leader="none"/>
        </w:tabs>
        <w:spacing w:before="0" w:after="0"/>
        <w:ind w:left="284" w:hanging="0"/>
        <w:contextualSpacing/>
        <w:jc w:val="both"/>
        <w:rPr>
          <w:rStyle w:val="Markedcontent"/>
        </w:rPr>
      </w:pPr>
      <w:r>
        <w:rPr/>
      </w:r>
    </w:p>
    <w:p>
      <w:pPr>
        <w:pStyle w:val="Normal"/>
        <w:tabs>
          <w:tab w:val="clear" w:pos="708"/>
          <w:tab w:val="left" w:pos="851" w:leader="none"/>
        </w:tabs>
        <w:spacing w:before="0" w:after="0"/>
        <w:ind w:left="284" w:hanging="0"/>
        <w:contextualSpacing/>
        <w:jc w:val="both"/>
        <w:rPr/>
      </w:pPr>
      <w:bookmarkStart w:id="6" w:name="page92R_mcid34"/>
      <w:bookmarkEnd w:id="6"/>
      <w:r>
        <w:rPr>
          <w:rStyle w:val="Markedcontent"/>
          <w:rFonts w:cs="Arial" w:ascii="Arial" w:hAnsi="Arial"/>
          <w:b/>
          <w:bCs/>
          <w:sz w:val="20"/>
          <w:szCs w:val="20"/>
        </w:rPr>
        <w:t>NORMAS A SEREM RESPEITADAS</w:t>
      </w:r>
    </w:p>
    <w:p>
      <w:pPr>
        <w:pStyle w:val="Normal"/>
        <w:tabs>
          <w:tab w:val="clear" w:pos="708"/>
          <w:tab w:val="left" w:pos="851" w:leader="none"/>
        </w:tabs>
        <w:spacing w:before="0" w:after="0"/>
        <w:ind w:left="284" w:hanging="0"/>
        <w:contextualSpacing/>
        <w:jc w:val="both"/>
        <w:rPr>
          <w:rStyle w:val="Markedcontent"/>
        </w:rPr>
      </w:pPr>
      <w:r>
        <w:rPr>
          <w:rStyle w:val="Markedcontent"/>
          <w:rFonts w:cs="Arial" w:ascii="Arial" w:hAnsi="Arial"/>
          <w:sz w:val="20"/>
          <w:szCs w:val="20"/>
        </w:rPr>
        <w:t>As condições gerais de uso e armazenamento de dados no sistema contratado deverão estar em</w:t>
        <w:br/>
        <w:t>conformidade com a legislação brasileira vigente em matéria de privacidade e proteção de dados pessoais, incluindo a Lei nº 12.965/2014 (Marco Civil da Internet) e a Lei nº 13.709/2018 (Lei Geral de Proteção de Dados).</w:t>
      </w:r>
      <w:r>
        <w:rPr>
          <w:rStyle w:val="Markedcontent"/>
          <w:rFonts w:cs="Arial" w:ascii="Arial" w:hAnsi="Arial"/>
        </w:rPr>
        <w:t xml:space="preserve"> </w:t>
      </w:r>
    </w:p>
    <w:p>
      <w:pPr>
        <w:pStyle w:val="ListParagraph"/>
        <w:tabs>
          <w:tab w:val="clear" w:pos="708"/>
          <w:tab w:val="left" w:pos="851" w:leader="none"/>
        </w:tabs>
        <w:spacing w:before="0" w:after="0"/>
        <w:ind w:left="284" w:hanging="0"/>
        <w:contextualSpacing/>
        <w:jc w:val="both"/>
        <w:rPr>
          <w:rStyle w:val="Markedcontent"/>
        </w:rPr>
      </w:pPr>
      <w:r>
        <w:rPr/>
      </w:r>
    </w:p>
    <w:p>
      <w:pPr>
        <w:pStyle w:val="Normal"/>
        <w:spacing w:lineRule="auto" w:line="240" w:before="0" w:after="0"/>
        <w:ind w:left="284" w:hanging="0"/>
        <w:jc w:val="both"/>
        <w:rPr>
          <w:rFonts w:ascii="Arial" w:hAnsi="Arial" w:cs="Arial"/>
          <w:b/>
          <w:bCs/>
          <w:color w:val="000000"/>
          <w:sz w:val="20"/>
          <w:szCs w:val="20"/>
        </w:rPr>
      </w:pPr>
      <w:bookmarkStart w:id="7" w:name="_Hlk107233082_Copia_1"/>
      <w:bookmarkEnd w:id="7"/>
      <w:r>
        <w:rPr>
          <w:rFonts w:cs="Arial" w:ascii="Arial" w:hAnsi="Arial"/>
          <w:b/>
          <w:bCs/>
          <w:color w:val="000000"/>
          <w:sz w:val="20"/>
          <w:szCs w:val="20"/>
        </w:rPr>
        <w:t>2 OBRIGAÇÕES DO CONTRATADO E DA CONTRATANTE</w:t>
      </w:r>
    </w:p>
    <w:p>
      <w:pPr>
        <w:pStyle w:val="Normal"/>
        <w:spacing w:lineRule="auto" w:line="240" w:before="0" w:after="0"/>
        <w:ind w:left="284" w:hanging="0"/>
        <w:jc w:val="both"/>
        <w:rPr>
          <w:rFonts w:ascii="Arial" w:hAnsi="Arial" w:cs="Arial"/>
          <w:b/>
          <w:bCs/>
          <w:color w:val="000000"/>
          <w:sz w:val="20"/>
          <w:szCs w:val="20"/>
        </w:rPr>
      </w:pPr>
      <w:r>
        <w:rPr>
          <w:rFonts w:cs="Arial" w:ascii="Arial" w:hAnsi="Arial"/>
          <w:b/>
          <w:bCs/>
          <w:color w:val="000000"/>
          <w:sz w:val="20"/>
          <w:szCs w:val="20"/>
        </w:rPr>
        <w:t xml:space="preserve">2.1 </w:t>
      </w:r>
      <w:r>
        <w:rPr>
          <w:rFonts w:cs="Arial" w:ascii="Arial" w:hAnsi="Arial"/>
          <w:b/>
          <w:color w:val="000000"/>
          <w:sz w:val="20"/>
          <w:szCs w:val="20"/>
        </w:rPr>
        <w:t>SÃO OBRIGAÇÕES DO CONTRATADO:</w:t>
      </w:r>
    </w:p>
    <w:p>
      <w:pPr>
        <w:pStyle w:val="Standard"/>
        <w:spacing w:before="0" w:after="0"/>
        <w:ind w:left="284" w:hanging="0"/>
        <w:jc w:val="both"/>
        <w:rPr/>
      </w:pPr>
      <w:r>
        <w:rPr>
          <w:rFonts w:cs="Arial" w:ascii="Arial" w:hAnsi="Arial"/>
          <w:b/>
          <w:bCs/>
          <w:sz w:val="20"/>
          <w:szCs w:val="20"/>
        </w:rPr>
        <w:t>2</w:t>
      </w:r>
      <w:r>
        <w:rPr>
          <w:rFonts w:ascii="Arial" w:hAnsi="Arial"/>
          <w:b/>
          <w:bCs/>
          <w:color w:val="000000"/>
          <w:sz w:val="20"/>
          <w:szCs w:val="20"/>
        </w:rPr>
        <w:t>.1.1</w:t>
      </w:r>
      <w:r>
        <w:rPr>
          <w:rFonts w:ascii="Arial" w:hAnsi="Arial"/>
          <w:color w:val="000000"/>
          <w:sz w:val="20"/>
          <w:szCs w:val="20"/>
        </w:rPr>
        <w:t xml:space="preserve"> Executar os serviços conforme especificações do termo de referência e de sua proposta, com o perfeito cumprimento das cláusulas contratuais, além de fornecer os materiais e equipamentos, ferramentas e utensílios inerentes à execução do objeto do Contrato;</w:t>
      </w:r>
    </w:p>
    <w:p>
      <w:pPr>
        <w:pStyle w:val="Standard"/>
        <w:spacing w:before="0" w:after="0"/>
        <w:ind w:left="284" w:hanging="0"/>
        <w:jc w:val="both"/>
        <w:rPr/>
      </w:pPr>
      <w:r>
        <w:rPr>
          <w:rFonts w:ascii="Arial" w:hAnsi="Arial"/>
          <w:b/>
          <w:bCs/>
          <w:color w:val="000000"/>
          <w:sz w:val="20"/>
          <w:szCs w:val="20"/>
        </w:rPr>
        <w:t xml:space="preserve">2.1.2 </w:t>
      </w:r>
      <w:r>
        <w:rPr>
          <w:rFonts w:ascii="Arial" w:hAnsi="Arial"/>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Standard"/>
        <w:spacing w:before="0" w:after="0"/>
        <w:ind w:left="284" w:hanging="0"/>
        <w:jc w:val="both"/>
        <w:rPr/>
      </w:pPr>
      <w:r>
        <w:rPr>
          <w:rFonts w:ascii="Arial" w:hAnsi="Arial"/>
          <w:b/>
          <w:bCs/>
          <w:color w:val="000000"/>
          <w:sz w:val="20"/>
          <w:szCs w:val="20"/>
        </w:rPr>
        <w:t>2.1.3</w:t>
      </w:r>
      <w:r>
        <w:rPr>
          <w:rFonts w:ascii="Arial" w:hAnsi="Arial"/>
          <w:color w:val="000000"/>
          <w:sz w:val="20"/>
          <w:szCs w:val="20"/>
        </w:rPr>
        <w:t xml:space="preserve"> Responsabilizar-se pelos vícios e danos decorrentes da execução do objeto, de acordo com os artigos 14 e 17 a 27, do Código de Defesa do Consumidor (Lei nº 8.078/1990), ficando o Contratante autorizado a descontar da garantia, caso exigida no edital, ou dos pagamentos devidos ao Contratado, o valor correspondente aos danos sofridos;</w:t>
      </w:r>
    </w:p>
    <w:p>
      <w:pPr>
        <w:pStyle w:val="Standard"/>
        <w:spacing w:before="0" w:after="0"/>
        <w:ind w:left="284" w:hanging="0"/>
        <w:jc w:val="both"/>
        <w:rPr/>
      </w:pPr>
      <w:r>
        <w:rPr>
          <w:rFonts w:ascii="Arial" w:hAnsi="Arial"/>
          <w:b/>
          <w:bCs/>
          <w:color w:val="000000"/>
          <w:sz w:val="20"/>
          <w:szCs w:val="20"/>
        </w:rPr>
        <w:t>2.1.4</w:t>
      </w:r>
      <w:r>
        <w:rPr>
          <w:rFonts w:ascii="Arial" w:hAnsi="Arial"/>
          <w:color w:val="000000"/>
          <w:sz w:val="20"/>
          <w:szCs w:val="20"/>
        </w:rPr>
        <w:t xml:space="preserve"> Utilizar empregados habilitados e com conhecimento dos serviços a serem executados, em conformidade com as normas e determinações em vigor;</w:t>
      </w:r>
    </w:p>
    <w:p>
      <w:pPr>
        <w:pStyle w:val="Standard"/>
        <w:tabs>
          <w:tab w:val="clear" w:pos="708"/>
          <w:tab w:val="left" w:pos="2505" w:leader="none"/>
        </w:tabs>
        <w:spacing w:before="0" w:after="0"/>
        <w:ind w:left="284" w:hanging="0"/>
        <w:jc w:val="both"/>
        <w:rPr/>
      </w:pPr>
      <w:r>
        <w:rPr>
          <w:rFonts w:ascii="Arial" w:hAnsi="Arial"/>
          <w:b/>
          <w:bCs/>
          <w:color w:val="000000"/>
          <w:sz w:val="20"/>
          <w:szCs w:val="20"/>
        </w:rPr>
        <w:t xml:space="preserve">2.1.5 </w:t>
      </w:r>
      <w:r>
        <w:rPr>
          <w:rFonts w:ascii="Arial" w:hAnsi="Arial"/>
          <w:color w:val="000000"/>
          <w:sz w:val="20"/>
          <w:szCs w:val="20"/>
        </w:rPr>
        <w:t>Relacionar os trabalhadores que executarão os serviços na sede do Contratante, além de provê-los conforme as exigências de segurança do trabalho, se for o caso;</w:t>
      </w:r>
    </w:p>
    <w:p>
      <w:pPr>
        <w:pStyle w:val="Standard"/>
        <w:spacing w:before="0" w:after="0"/>
        <w:ind w:left="284" w:hanging="0"/>
        <w:jc w:val="both"/>
        <w:rPr/>
      </w:pPr>
      <w:r>
        <w:rPr>
          <w:rFonts w:ascii="Arial" w:hAnsi="Arial"/>
          <w:b/>
          <w:bCs/>
          <w:color w:val="000000"/>
          <w:sz w:val="20"/>
          <w:szCs w:val="20"/>
        </w:rPr>
        <w:t xml:space="preserve">2.1.6 </w:t>
      </w:r>
      <w:r>
        <w:rPr>
          <w:rFonts w:ascii="Arial" w:hAnsi="Arial"/>
          <w:color w:val="000000"/>
          <w:sz w:val="20"/>
          <w:szCs w:val="20"/>
        </w:rPr>
        <w:t>Responsabilizar-se por todas as obrigações trabalhistas, sociais, previdenciárias, tributárias e as demais previstas na legislação específica, cuja inadimplência não transfere responsabilidade ao Contratante;</w:t>
      </w:r>
    </w:p>
    <w:p>
      <w:pPr>
        <w:pStyle w:val="Standard"/>
        <w:spacing w:before="0" w:after="0"/>
        <w:ind w:left="284" w:hanging="0"/>
        <w:jc w:val="both"/>
        <w:rPr/>
      </w:pPr>
      <w:r>
        <w:rPr>
          <w:rFonts w:ascii="Arial" w:hAnsi="Arial"/>
          <w:b/>
          <w:bCs/>
          <w:color w:val="000000"/>
          <w:sz w:val="20"/>
          <w:szCs w:val="20"/>
        </w:rPr>
        <w:t>2.1.7</w:t>
      </w:r>
      <w:r>
        <w:rPr>
          <w:rFonts w:ascii="Arial" w:hAnsi="Arial"/>
          <w:color w:val="000000"/>
          <w:sz w:val="20"/>
          <w:szCs w:val="20"/>
        </w:rPr>
        <w:t xml:space="preserve"> Instruir os trabalhadores que eventualmente executarem os serviços na sede do Contratante quanto à necessidade de acatar as normas internas da Administração;</w:t>
      </w:r>
    </w:p>
    <w:p>
      <w:pPr>
        <w:pStyle w:val="Standard"/>
        <w:spacing w:before="0" w:after="0"/>
        <w:ind w:left="284" w:hanging="0"/>
        <w:jc w:val="both"/>
        <w:rPr/>
      </w:pPr>
      <w:r>
        <w:rPr>
          <w:rFonts w:ascii="Arial" w:hAnsi="Arial"/>
          <w:b/>
          <w:bCs/>
          <w:color w:val="000000"/>
          <w:sz w:val="20"/>
          <w:szCs w:val="20"/>
        </w:rPr>
        <w:t xml:space="preserve">2.1.8 </w:t>
      </w:r>
      <w:r>
        <w:rPr>
          <w:rFonts w:ascii="Arial" w:hAnsi="Arial"/>
          <w:color w:val="000000"/>
          <w:sz w:val="20"/>
          <w:szCs w:val="20"/>
        </w:rPr>
        <w:t>Relatar ao Contratante toda e qualquer irregularidade verificada no decorrer da prestação dos serviços;</w:t>
      </w:r>
    </w:p>
    <w:p>
      <w:pPr>
        <w:pStyle w:val="Standard"/>
        <w:spacing w:before="0" w:after="0"/>
        <w:ind w:left="284" w:hanging="0"/>
        <w:jc w:val="both"/>
        <w:rPr/>
      </w:pPr>
      <w:r>
        <w:rPr>
          <w:rFonts w:ascii="Arial" w:hAnsi="Arial"/>
          <w:b/>
          <w:bCs/>
          <w:color w:val="000000"/>
          <w:sz w:val="20"/>
          <w:szCs w:val="20"/>
        </w:rPr>
        <w:t xml:space="preserve">2.1.9 </w:t>
      </w:r>
      <w:r>
        <w:rPr>
          <w:rFonts w:ascii="Arial" w:hAnsi="Arial"/>
          <w:color w:val="000000"/>
          <w:sz w:val="20"/>
          <w:szCs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pPr>
        <w:pStyle w:val="Standard"/>
        <w:spacing w:before="0" w:after="0"/>
        <w:ind w:left="284" w:hanging="0"/>
        <w:jc w:val="both"/>
        <w:rPr/>
      </w:pPr>
      <w:r>
        <w:rPr>
          <w:rFonts w:ascii="Arial" w:hAnsi="Arial"/>
          <w:b/>
          <w:bCs/>
          <w:color w:val="000000"/>
          <w:sz w:val="20"/>
          <w:szCs w:val="20"/>
        </w:rPr>
        <w:t xml:space="preserve">2.1.10 </w:t>
      </w:r>
      <w:r>
        <w:rPr>
          <w:rFonts w:ascii="Arial" w:hAnsi="Arial"/>
          <w:color w:val="000000"/>
          <w:sz w:val="20"/>
          <w:szCs w:val="20"/>
        </w:rPr>
        <w:t>Manter durante toda a vigência do Contrato, em compatibilidade com as obrigações assumidas, todas as condições de habilitação e qualificação exigidas na contratação;</w:t>
      </w:r>
    </w:p>
    <w:p>
      <w:pPr>
        <w:pStyle w:val="Standard"/>
        <w:spacing w:before="0" w:after="0"/>
        <w:ind w:left="284" w:hanging="0"/>
        <w:jc w:val="both"/>
        <w:rPr/>
      </w:pPr>
      <w:r>
        <w:rPr>
          <w:rFonts w:ascii="Arial" w:hAnsi="Arial"/>
          <w:b/>
          <w:bCs/>
          <w:color w:val="000000"/>
          <w:sz w:val="20"/>
          <w:szCs w:val="20"/>
        </w:rPr>
        <w:t xml:space="preserve">2.1.11 </w:t>
      </w:r>
      <w:r>
        <w:rPr>
          <w:rFonts w:ascii="Arial" w:hAnsi="Arial"/>
          <w:color w:val="000000"/>
          <w:sz w:val="20"/>
          <w:szCs w:val="20"/>
        </w:rPr>
        <w:t>manter atualizado os seus dados no Portal Nacional de Contratações Públicas (PNCP) e no Cadastro Unificado de Fornecedores do Estado do Paraná, conforme legislação vigente;</w:t>
      </w:r>
    </w:p>
    <w:p>
      <w:pPr>
        <w:pStyle w:val="Normal"/>
        <w:spacing w:lineRule="auto" w:line="276" w:before="0" w:after="0"/>
        <w:ind w:left="284" w:hanging="0"/>
        <w:jc w:val="both"/>
        <w:rPr/>
      </w:pPr>
      <w:r>
        <w:rPr>
          <w:rFonts w:ascii="Arial" w:hAnsi="Arial"/>
          <w:b/>
          <w:bCs/>
          <w:color w:val="000000"/>
          <w:sz w:val="20"/>
          <w:szCs w:val="20"/>
        </w:rPr>
        <w:t xml:space="preserve">2.1.12 </w:t>
      </w:r>
      <w:r>
        <w:rPr>
          <w:rFonts w:ascii="Arial" w:hAnsi="Arial"/>
          <w:color w:val="000000"/>
          <w:sz w:val="20"/>
          <w:szCs w:val="20"/>
          <w:shd w:fill="FFFFFF" w:val="clear"/>
        </w:rPr>
        <w:t>Guardar sigilo sobre todas as informações obtidas em decorrência do cumprimento do Contrato;</w:t>
      </w:r>
    </w:p>
    <w:p>
      <w:pPr>
        <w:pStyle w:val="Standard"/>
        <w:spacing w:before="0" w:after="0"/>
        <w:ind w:left="284" w:hanging="0"/>
        <w:jc w:val="both"/>
        <w:rPr/>
      </w:pPr>
      <w:r>
        <w:rPr>
          <w:rFonts w:ascii="Arial" w:hAnsi="Arial"/>
          <w:b/>
          <w:bCs/>
          <w:color w:val="000000"/>
          <w:sz w:val="20"/>
          <w:szCs w:val="20"/>
        </w:rPr>
        <w:t xml:space="preserve">2.1.13 </w:t>
      </w:r>
      <w:r>
        <w:rPr>
          <w:rFonts w:ascii="Arial" w:hAnsi="Arial"/>
          <w:color w:val="000000"/>
          <w:sz w:val="20"/>
          <w:szCs w:val="20"/>
        </w:rPr>
        <w:t>Ceder os direitos patrimoniais relativos ao projeto ou serviço técnico especializado, para que a Administração possa utilizá-lo de acordo com o previsto no Termo de Referência, nos termos do artigo 349,</w:t>
      </w:r>
      <w:r>
        <w:rPr/>
        <w:t xml:space="preserve"> </w:t>
      </w:r>
      <w:r>
        <w:rPr>
          <w:rFonts w:ascii="Arial" w:hAnsi="Arial"/>
          <w:color w:val="000000"/>
          <w:sz w:val="20"/>
          <w:szCs w:val="20"/>
        </w:rPr>
        <w:t>XVIII, do Decreto Estadual nº 10.086/2022;</w:t>
      </w:r>
    </w:p>
    <w:p>
      <w:pPr>
        <w:pStyle w:val="Standard"/>
        <w:spacing w:before="0" w:after="0"/>
        <w:ind w:left="284" w:hanging="0"/>
        <w:jc w:val="both"/>
        <w:rPr>
          <w:rFonts w:ascii="Arial" w:hAnsi="Arial"/>
          <w:color w:val="000000"/>
          <w:sz w:val="20"/>
          <w:szCs w:val="20"/>
        </w:rPr>
      </w:pPr>
      <w:r>
        <w:rPr>
          <w:rFonts w:ascii="Arial" w:hAnsi="Arial"/>
          <w:b/>
          <w:bCs/>
          <w:color w:val="000000"/>
          <w:sz w:val="20"/>
          <w:szCs w:val="20"/>
        </w:rPr>
        <w:t xml:space="preserve">2.1.14 </w:t>
      </w:r>
      <w:r>
        <w:rPr>
          <w:rFonts w:ascii="Arial" w:hAnsi="Arial"/>
          <w:color w:val="000000"/>
          <w:sz w:val="20"/>
          <w:szCs w:val="20"/>
        </w:rPr>
        <w:t>Quando o projeto referir-se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pPr>
        <w:pStyle w:val="Standard"/>
        <w:spacing w:before="0" w:after="0"/>
        <w:ind w:left="284" w:hanging="0"/>
        <w:jc w:val="both"/>
        <w:rPr/>
      </w:pPr>
      <w:r>
        <w:rPr>
          <w:rFonts w:ascii="Arial" w:hAnsi="Arial"/>
          <w:b/>
          <w:bCs/>
          <w:color w:val="000000"/>
          <w:sz w:val="20"/>
          <w:szCs w:val="20"/>
        </w:rPr>
        <w:t>2.1.15 Garantir ao Contratante</w:t>
      </w:r>
      <w:r>
        <w:rPr>
          <w:rFonts w:ascii="Arial" w:hAnsi="Arial"/>
          <w:color w:val="000000"/>
          <w:sz w:val="20"/>
          <w:szCs w:val="20"/>
        </w:rPr>
        <w:t>:</w:t>
      </w:r>
    </w:p>
    <w:p>
      <w:pPr>
        <w:pStyle w:val="Normal"/>
        <w:spacing w:lineRule="auto" w:line="276" w:before="0" w:after="0"/>
        <w:ind w:left="284" w:hanging="0"/>
        <w:jc w:val="both"/>
        <w:rPr>
          <w:rFonts w:ascii="Arial" w:hAnsi="Arial"/>
          <w:color w:val="000000"/>
          <w:sz w:val="20"/>
          <w:szCs w:val="20"/>
        </w:rPr>
      </w:pPr>
      <w:r>
        <w:rPr>
          <w:rFonts w:ascii="Arial" w:hAnsi="Arial"/>
          <w:color w:val="000000"/>
          <w:sz w:val="20"/>
          <w:szCs w:val="20"/>
        </w:rPr>
        <w:t>a)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pPr>
        <w:pStyle w:val="Normal"/>
        <w:spacing w:lineRule="auto" w:line="276"/>
        <w:ind w:left="284" w:hanging="0"/>
        <w:jc w:val="both"/>
        <w:rPr>
          <w:rFonts w:ascii="Arial" w:hAnsi="Arial"/>
          <w:color w:val="000000"/>
          <w:sz w:val="20"/>
          <w:szCs w:val="20"/>
        </w:rPr>
      </w:pPr>
      <w:r>
        <w:rPr>
          <w:rFonts w:ascii="Arial" w:hAnsi="Arial"/>
          <w:color w:val="000000"/>
          <w:sz w:val="20"/>
          <w:szCs w:val="20"/>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p>
    <w:p>
      <w:pPr>
        <w:pStyle w:val="Normal"/>
        <w:spacing w:lineRule="auto" w:line="240" w:before="0" w:after="0"/>
        <w:ind w:left="284" w:hanging="0"/>
        <w:jc w:val="both"/>
        <w:rPr>
          <w:rFonts w:ascii="Arial" w:hAnsi="Arial" w:cs="Arial"/>
          <w:sz w:val="20"/>
          <w:szCs w:val="20"/>
        </w:rPr>
      </w:pPr>
      <w:r>
        <w:rPr>
          <w:rFonts w:cs="Arial" w:ascii="Arial" w:hAnsi="Arial"/>
          <w:sz w:val="20"/>
          <w:szCs w:val="20"/>
        </w:rPr>
      </w:r>
    </w:p>
    <w:p>
      <w:pPr>
        <w:pStyle w:val="Normal"/>
        <w:spacing w:lineRule="auto" w:line="240" w:before="0" w:after="0"/>
        <w:ind w:left="284" w:hanging="0"/>
        <w:jc w:val="both"/>
        <w:rPr>
          <w:rFonts w:ascii="Arial" w:hAnsi="Arial" w:cs="Arial"/>
          <w:b/>
          <w:bCs/>
          <w:sz w:val="20"/>
          <w:szCs w:val="20"/>
        </w:rPr>
      </w:pPr>
      <w:r>
        <w:rPr>
          <w:rFonts w:cs="Arial" w:ascii="Arial" w:hAnsi="Arial"/>
          <w:b/>
          <w:bCs/>
          <w:sz w:val="20"/>
          <w:szCs w:val="20"/>
        </w:rPr>
        <w:t>2.2 SÃO OBRIGAÇÕES DA CONTRATANTE</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2.2.1</w:t>
      </w:r>
      <w:r>
        <w:rPr>
          <w:rFonts w:cs="Arial" w:ascii="Arial" w:hAnsi="Arial"/>
          <w:sz w:val="20"/>
          <w:szCs w:val="20"/>
        </w:rPr>
        <w:t xml:space="preserve"> Receber o objeto no prazo e condições estabelecidas neste edital e seus anexos; </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2.2.2</w:t>
      </w:r>
      <w:r>
        <w:rPr>
          <w:rFonts w:cs="Arial" w:ascii="Arial" w:hAnsi="Arial"/>
          <w:sz w:val="20"/>
          <w:szCs w:val="20"/>
        </w:rPr>
        <w:t xml:space="preserve"> Exigir o cumprimento de todas as obrigações assumidas pela Contratada, de acordo com as cláusulas contratuais e os termos de sua proposta; </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2.2.3</w:t>
      </w:r>
      <w:r>
        <w:rPr>
          <w:rFonts w:cs="Arial" w:ascii="Arial" w:hAnsi="Arial"/>
          <w:sz w:val="20"/>
          <w:szCs w:val="20"/>
        </w:rPr>
        <w:t xml:space="preserve"> Verificar minuciosamente, no prazo fixado, a conformidade do objeto recebido provisoriamente, com as especificações constantes do edital e da proposta, para fins de aceitação e recebimento definitivo; 8.2.4 Comunicar à Contratada, por escrito, as imperfeições, falhas ou irregularidades verificadas, fixando prazo para a sua correção; </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2.2.4 C</w:t>
      </w:r>
      <w:r>
        <w:rPr>
          <w:rFonts w:ascii="Arial" w:hAnsi="Arial"/>
          <w:color w:val="000000"/>
          <w:sz w:val="20"/>
          <w:szCs w:val="20"/>
        </w:rPr>
        <w:t>omunicar ao Contratado, por escrito, as imperfeições, falhas ou irregularidades verificadas, fixando prazo para a sua correção</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2.2.5</w:t>
      </w:r>
      <w:r>
        <w:rPr>
          <w:rFonts w:cs="Arial" w:ascii="Arial" w:hAnsi="Arial"/>
          <w:sz w:val="20"/>
          <w:szCs w:val="20"/>
        </w:rPr>
        <w:t xml:space="preserve"> Acompanhar e fiscalizar o cumprimento das obrigações da Contratada, através de comissão ou de servidores especialmente designados; </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2.2.6</w:t>
      </w:r>
      <w:r>
        <w:rPr>
          <w:rFonts w:cs="Arial" w:ascii="Arial" w:hAnsi="Arial"/>
          <w:sz w:val="20"/>
          <w:szCs w:val="20"/>
        </w:rPr>
        <w:t xml:space="preserve"> Efetuar o pagamento à Contratada no valor correspondente ao fornecimento do objeto, no prazo e forma estabelecidos neste edital e seus anexos; </w:t>
      </w:r>
    </w:p>
    <w:p>
      <w:pPr>
        <w:pStyle w:val="Normal"/>
        <w:spacing w:lineRule="auto" w:line="240" w:before="0" w:after="0"/>
        <w:ind w:left="284" w:hanging="0"/>
        <w:jc w:val="both"/>
        <w:rPr>
          <w:rFonts w:ascii="Arial" w:hAnsi="Arial" w:cs="Arial"/>
          <w:sz w:val="20"/>
          <w:szCs w:val="20"/>
        </w:rPr>
      </w:pPr>
      <w:r>
        <w:rPr>
          <w:rFonts w:cs="Arial" w:ascii="Arial" w:hAnsi="Arial"/>
          <w:b/>
          <w:bCs/>
          <w:sz w:val="20"/>
          <w:szCs w:val="20"/>
        </w:rPr>
        <w:t>2.2.7</w:t>
      </w:r>
      <w:r>
        <w:rPr>
          <w:rFonts w:cs="Arial" w:ascii="Arial" w:hAnsi="Arial"/>
          <w:sz w:val="20"/>
          <w:szCs w:val="20"/>
        </w:rPr>
        <w:t xml:space="preserve"> Efetuar as eventuais retenções tributárias devidas sobre o valor da nota fiscal e fatura fornecida pela Contratada, no que couber; </w:t>
      </w:r>
    </w:p>
    <w:p>
      <w:pPr>
        <w:pStyle w:val="Standard"/>
        <w:spacing w:before="0" w:after="0"/>
        <w:ind w:left="284" w:hanging="0"/>
        <w:jc w:val="both"/>
        <w:rPr/>
      </w:pPr>
      <w:r>
        <w:rPr>
          <w:rFonts w:ascii="Arial" w:hAnsi="Arial"/>
          <w:b/>
          <w:bCs/>
          <w:color w:val="000000"/>
          <w:sz w:val="20"/>
          <w:szCs w:val="20"/>
        </w:rPr>
        <w:t xml:space="preserve">2.2.8 </w:t>
      </w:r>
      <w:r>
        <w:rPr>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pPr>
        <w:pStyle w:val="Standard"/>
        <w:spacing w:before="0" w:after="0"/>
        <w:ind w:left="284" w:hanging="0"/>
        <w:jc w:val="both"/>
        <w:rPr/>
      </w:pPr>
      <w:r>
        <w:rPr>
          <w:rFonts w:ascii="Arial" w:hAnsi="Arial"/>
          <w:b/>
          <w:bCs/>
          <w:color w:val="000000"/>
          <w:sz w:val="20"/>
          <w:szCs w:val="20"/>
        </w:rPr>
        <w:t>2.2.9</w:t>
      </w:r>
      <w:r>
        <w:rPr>
          <w:rFonts w:ascii="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pPr>
        <w:pStyle w:val="Standard"/>
        <w:spacing w:before="0" w:after="0"/>
        <w:ind w:left="284" w:hanging="0"/>
        <w:jc w:val="both"/>
        <w:rPr/>
      </w:pPr>
      <w:r>
        <w:rPr>
          <w:rFonts w:ascii="Arial" w:hAnsi="Arial"/>
          <w:b/>
          <w:bCs/>
          <w:color w:val="000000"/>
          <w:sz w:val="20"/>
          <w:szCs w:val="20"/>
        </w:rPr>
        <w:t>2.2.10</w:t>
      </w:r>
      <w:r>
        <w:rPr>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p>
    <w:p>
      <w:pPr>
        <w:pStyle w:val="Normal"/>
        <w:tabs>
          <w:tab w:val="clear" w:pos="708"/>
          <w:tab w:val="left" w:pos="8647" w:leader="none"/>
          <w:tab w:val="left" w:pos="9497" w:leader="none"/>
        </w:tabs>
        <w:spacing w:lineRule="auto" w:line="240" w:before="0" w:after="0"/>
        <w:ind w:left="284" w:hanging="0"/>
        <w:jc w:val="both"/>
        <w:rPr>
          <w:rFonts w:ascii="Arial" w:hAnsi="Arial" w:cs="Arial"/>
          <w:sz w:val="20"/>
          <w:szCs w:val="20"/>
        </w:rPr>
      </w:pPr>
      <w:r>
        <w:rPr>
          <w:rFonts w:cs="Arial" w:ascii="Arial" w:hAnsi="Arial"/>
          <w:b/>
          <w:bCs/>
          <w:sz w:val="20"/>
          <w:szCs w:val="20"/>
        </w:rPr>
        <w:t>2.2.11</w:t>
      </w:r>
      <w:r>
        <w:rPr>
          <w:rFonts w:cs="Arial" w:ascii="Arial" w:hAnsi="Arial"/>
          <w:sz w:val="20"/>
          <w:szCs w:val="20"/>
        </w:rPr>
        <w:t xml:space="preserve"> prestar as informações e os esclarecimentos que venham a ser solicitados pelo Contratado</w:t>
      </w:r>
    </w:p>
    <w:p>
      <w:pPr>
        <w:pStyle w:val="Normal"/>
        <w:widowControl w:val="false"/>
        <w:rPr>
          <w:rFonts w:eastAsia="Calibri" w:cs="Arial"/>
          <w:b/>
          <w:bCs/>
          <w:szCs w:val="20"/>
          <w:lang w:val="pt-PT"/>
        </w:rPr>
      </w:pPr>
      <w:r>
        <w:rPr>
          <w:rFonts w:eastAsia="Calibri" w:cs="Arial"/>
          <w:b/>
          <w:bCs/>
          <w:szCs w:val="20"/>
          <w:lang w:val="pt-PT"/>
        </w:rPr>
      </w:r>
    </w:p>
    <w:p>
      <w:pPr>
        <w:pStyle w:val="Normal"/>
        <w:widowControl w:val="false"/>
        <w:rPr>
          <w:rFonts w:eastAsia="Calibri" w:cs="Arial"/>
          <w:b/>
          <w:bCs/>
          <w:szCs w:val="20"/>
          <w:lang w:val="pt-PT"/>
        </w:rPr>
      </w:pPr>
      <w:r>
        <w:rPr>
          <w:rFonts w:eastAsia="Calibri" w:cs="Arial"/>
          <w:b/>
          <w:bCs/>
          <w:szCs w:val="20"/>
          <w:lang w:val="pt-PT"/>
        </w:rPr>
      </w:r>
    </w:p>
    <w:p>
      <w:pPr>
        <w:pStyle w:val="Cabealho"/>
        <w:rPr>
          <w:rFonts w:cs="Arial"/>
          <w:b/>
        </w:rPr>
      </w:pPr>
      <w:r>
        <w:rPr>
          <w:rFonts w:cs="Arial"/>
          <w:b/>
        </w:rPr>
        <w:t>Carimbo CNPJ</w:t>
      </w:r>
    </w:p>
    <w:p>
      <w:pPr>
        <w:pStyle w:val="Cabealho"/>
        <w:rPr>
          <w:rFonts w:cs="Arial"/>
          <w:i/>
          <w:i/>
        </w:rPr>
      </w:pPr>
      <w:r>
        <w:rPr>
          <w:rFonts w:cs="Arial"/>
          <w:i/>
        </w:rPr>
      </w:r>
    </w:p>
    <w:tbl>
      <w:tblPr>
        <w:tblW w:w="10180" w:type="dxa"/>
        <w:jc w:val="left"/>
        <w:tblInd w:w="145" w:type="dxa"/>
        <w:tblLayout w:type="fixed"/>
        <w:tblCellMar>
          <w:top w:w="0" w:type="dxa"/>
          <w:left w:w="70" w:type="dxa"/>
          <w:bottom w:w="0" w:type="dxa"/>
          <w:right w:w="70" w:type="dxa"/>
        </w:tblCellMar>
        <w:tblLook w:firstRow="1" w:noVBand="1" w:lastRow="0" w:firstColumn="1" w:lastColumn="0" w:noHBand="0" w:val="04a0"/>
      </w:tblPr>
      <w:tblGrid>
        <w:gridCol w:w="4474"/>
        <w:gridCol w:w="2208"/>
        <w:gridCol w:w="743"/>
        <w:gridCol w:w="2754"/>
      </w:tblGrid>
      <w:tr>
        <w:trPr>
          <w:trHeight w:val="110" w:hRule="atLeast"/>
        </w:trPr>
        <w:tc>
          <w:tcPr>
            <w:tcW w:w="4474" w:type="dxa"/>
            <w:vMerge w:val="restart"/>
            <w:tcBorders>
              <w:top w:val="single" w:sz="18" w:space="0" w:color="000000"/>
              <w:left w:val="single" w:sz="18" w:space="0" w:color="000000"/>
              <w:bottom w:val="single" w:sz="18" w:space="0" w:color="000000"/>
              <w:right w:val="single" w:sz="18" w:space="0" w:color="000000"/>
            </w:tcBorders>
          </w:tcPr>
          <w:p>
            <w:pPr>
              <w:pStyle w:val="Normal"/>
              <w:widowControl w:val="false"/>
              <w:spacing w:before="0" w:after="160"/>
              <w:rPr>
                <w:rFonts w:cs="Arial"/>
              </w:rPr>
            </w:pPr>
            <w:r>
              <w:rPr>
                <w:rFonts w:cs="Arial"/>
              </w:rPr>
            </w:r>
          </w:p>
        </w:tc>
        <w:tc>
          <w:tcPr>
            <w:tcW w:w="2208" w:type="dxa"/>
            <w:vMerge w:val="restart"/>
            <w:tcBorders>
              <w:left w:val="single" w:sz="18" w:space="0" w:color="000000"/>
            </w:tcBorders>
          </w:tcPr>
          <w:p>
            <w:pPr>
              <w:pStyle w:val="Normal"/>
              <w:widowControl w:val="false"/>
              <w:spacing w:before="0" w:after="160"/>
              <w:rPr>
                <w:rFonts w:cs="Arial"/>
              </w:rPr>
            </w:pPr>
            <w:r>
              <w:rPr>
                <w:rFonts w:cs="Arial"/>
              </w:rPr>
            </w:r>
          </w:p>
        </w:tc>
        <w:tc>
          <w:tcPr>
            <w:tcW w:w="743" w:type="dxa"/>
            <w:tcBorders/>
            <w:vAlign w:val="bottom"/>
          </w:tcPr>
          <w:p>
            <w:pPr>
              <w:pStyle w:val="Normal"/>
              <w:widowControl w:val="false"/>
              <w:spacing w:before="0" w:after="160"/>
              <w:rPr>
                <w:rFonts w:cs="Arial"/>
              </w:rPr>
            </w:pPr>
            <w:r>
              <w:rPr>
                <w:rFonts w:cs="Arial"/>
              </w:rPr>
              <w:t>Data:</w:t>
            </w:r>
          </w:p>
        </w:tc>
        <w:tc>
          <w:tcPr>
            <w:tcW w:w="2754" w:type="dxa"/>
            <w:tcBorders>
              <w:bottom w:val="single" w:sz="4" w:space="0" w:color="000000"/>
            </w:tcBorders>
            <w:vAlign w:val="bottom"/>
          </w:tcPr>
          <w:p>
            <w:pPr>
              <w:pStyle w:val="Normal"/>
              <w:widowControl w:val="false"/>
              <w:spacing w:before="0" w:after="160"/>
              <w:rPr>
                <w:rFonts w:cs="Arial"/>
              </w:rPr>
            </w:pPr>
            <w:r>
              <w:rPr>
                <w:rFonts w:cs="Arial"/>
              </w:rPr>
            </w:r>
          </w:p>
        </w:tc>
      </w:tr>
      <w:tr>
        <w:trPr>
          <w:trHeight w:val="411" w:hRule="atLeast"/>
        </w:trPr>
        <w:tc>
          <w:tcPr>
            <w:tcW w:w="4474" w:type="dxa"/>
            <w:vMerge w:val="continue"/>
            <w:tcBorders>
              <w:top w:val="single" w:sz="18" w:space="0" w:color="000000"/>
              <w:left w:val="single" w:sz="18" w:space="0" w:color="000000"/>
              <w:bottom w:val="single" w:sz="18" w:space="0" w:color="000000"/>
              <w:righ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2208" w:type="dxa"/>
            <w:vMerge w:val="continue"/>
            <w:tcBorders>
              <w:lef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743" w:type="dxa"/>
            <w:tcBorders/>
            <w:vAlign w:val="bottom"/>
          </w:tcPr>
          <w:p>
            <w:pPr>
              <w:pStyle w:val="Normal"/>
              <w:widowControl w:val="false"/>
              <w:spacing w:before="0" w:after="160"/>
              <w:rPr>
                <w:rFonts w:cs="Arial"/>
              </w:rPr>
            </w:pPr>
            <w:r>
              <w:rPr>
                <w:rFonts w:cs="Arial"/>
              </w:rPr>
              <w:t>Nome:</w:t>
            </w:r>
          </w:p>
        </w:tc>
        <w:tc>
          <w:tcPr>
            <w:tcW w:w="2754" w:type="dxa"/>
            <w:tcBorders>
              <w:top w:val="single" w:sz="4" w:space="0" w:color="000000"/>
              <w:bottom w:val="single" w:sz="4" w:space="0" w:color="000000"/>
            </w:tcBorders>
            <w:vAlign w:val="bottom"/>
          </w:tcPr>
          <w:p>
            <w:pPr>
              <w:pStyle w:val="Normal"/>
              <w:widowControl w:val="false"/>
              <w:spacing w:before="0" w:after="160"/>
              <w:rPr>
                <w:rFonts w:cs="Arial"/>
              </w:rPr>
            </w:pPr>
            <w:r>
              <w:rPr>
                <w:rFonts w:cs="Arial"/>
              </w:rPr>
            </w:r>
          </w:p>
        </w:tc>
      </w:tr>
      <w:tr>
        <w:trPr>
          <w:trHeight w:val="786" w:hRule="atLeast"/>
        </w:trPr>
        <w:tc>
          <w:tcPr>
            <w:tcW w:w="4474" w:type="dxa"/>
            <w:vMerge w:val="continue"/>
            <w:tcBorders>
              <w:top w:val="single" w:sz="18" w:space="0" w:color="000000"/>
              <w:left w:val="single" w:sz="18" w:space="0" w:color="000000"/>
              <w:bottom w:val="single" w:sz="18" w:space="0" w:color="000000"/>
              <w:righ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2208" w:type="dxa"/>
            <w:vMerge w:val="continue"/>
            <w:tcBorders>
              <w:lef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743" w:type="dxa"/>
            <w:tcBorders>
              <w:bottom w:val="single" w:sz="4" w:space="0" w:color="000000"/>
            </w:tcBorders>
            <w:vAlign w:val="bottom"/>
          </w:tcPr>
          <w:p>
            <w:pPr>
              <w:pStyle w:val="Normal"/>
              <w:widowControl w:val="false"/>
              <w:spacing w:before="0" w:after="160"/>
              <w:rPr>
                <w:rFonts w:cs="Arial"/>
              </w:rPr>
            </w:pPr>
            <w:r>
              <w:rPr>
                <w:rFonts w:cs="Arial"/>
              </w:rPr>
            </w:r>
          </w:p>
        </w:tc>
        <w:tc>
          <w:tcPr>
            <w:tcW w:w="2754" w:type="dxa"/>
            <w:tcBorders>
              <w:top w:val="single" w:sz="4" w:space="0" w:color="000000"/>
              <w:bottom w:val="single" w:sz="4" w:space="0" w:color="000000"/>
            </w:tcBorders>
            <w:vAlign w:val="bottom"/>
          </w:tcPr>
          <w:p>
            <w:pPr>
              <w:pStyle w:val="Normal"/>
              <w:widowControl w:val="false"/>
              <w:spacing w:before="0" w:after="160"/>
              <w:rPr>
                <w:rFonts w:cs="Arial"/>
              </w:rPr>
            </w:pPr>
            <w:r>
              <w:rPr>
                <w:rFonts w:cs="Arial"/>
              </w:rPr>
            </w:r>
          </w:p>
        </w:tc>
      </w:tr>
      <w:tr>
        <w:trPr>
          <w:trHeight w:val="445" w:hRule="atLeast"/>
        </w:trPr>
        <w:tc>
          <w:tcPr>
            <w:tcW w:w="4474" w:type="dxa"/>
            <w:vMerge w:val="continue"/>
            <w:tcBorders>
              <w:top w:val="single" w:sz="18" w:space="0" w:color="000000"/>
              <w:left w:val="single" w:sz="18" w:space="0" w:color="000000"/>
              <w:bottom w:val="single" w:sz="18" w:space="0" w:color="000000"/>
              <w:righ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2208" w:type="dxa"/>
            <w:vMerge w:val="continue"/>
            <w:tcBorders>
              <w:left w:val="single" w:sz="18" w:space="0" w:color="000000"/>
            </w:tcBorders>
            <w:vAlign w:val="center"/>
          </w:tcPr>
          <w:p>
            <w:pPr>
              <w:pStyle w:val="Normal"/>
              <w:widowControl w:val="false"/>
              <w:spacing w:before="0" w:after="160"/>
              <w:rPr>
                <w:rFonts w:ascii="Arial" w:hAnsi="Arial" w:cs="Arial"/>
              </w:rPr>
            </w:pPr>
            <w:r>
              <w:rPr>
                <w:rFonts w:cs="Arial" w:ascii="Arial" w:hAnsi="Arial"/>
              </w:rPr>
            </w:r>
          </w:p>
        </w:tc>
        <w:tc>
          <w:tcPr>
            <w:tcW w:w="3497" w:type="dxa"/>
            <w:gridSpan w:val="2"/>
            <w:tcBorders>
              <w:top w:val="single" w:sz="4" w:space="0" w:color="000000"/>
            </w:tcBorders>
          </w:tcPr>
          <w:p>
            <w:pPr>
              <w:pStyle w:val="Normal"/>
              <w:widowControl w:val="false"/>
              <w:spacing w:before="0" w:after="160"/>
              <w:jc w:val="center"/>
              <w:rPr>
                <w:rFonts w:cs="Arial"/>
              </w:rPr>
            </w:pPr>
            <w:r>
              <w:rPr>
                <w:rFonts w:cs="Arial"/>
              </w:rPr>
              <w:t>Assinatura</w:t>
            </w:r>
          </w:p>
        </w:tc>
      </w:tr>
    </w:tbl>
    <w:p>
      <w:pPr>
        <w:pStyle w:val="Normal"/>
        <w:rPr>
          <w:rFonts w:ascii="Arial" w:hAnsi="Arial" w:cs="Arial"/>
        </w:rPr>
      </w:pPr>
      <w:r>
        <w:rPr>
          <w:rFonts w:cs="Arial" w:ascii="Arial" w:hAnsi="Arial"/>
        </w:rPr>
      </w:r>
    </w:p>
    <w:p>
      <w:pPr>
        <w:pStyle w:val="Normal"/>
        <w:rPr>
          <w:rFonts w:cs="Arial"/>
          <w:b/>
        </w:rPr>
      </w:pPr>
      <w:r>
        <w:rPr>
          <w:rFonts w:cs="Arial"/>
          <w:b/>
        </w:rPr>
        <w:t>VALIDADE DA PROPOSTA 90 DIAS</w:t>
      </w:r>
    </w:p>
    <w:p>
      <w:pPr>
        <w:pStyle w:val="Normal"/>
        <w:tabs>
          <w:tab w:val="clear" w:pos="708"/>
          <w:tab w:val="left" w:pos="8647" w:leader="none"/>
          <w:tab w:val="left" w:pos="9497" w:leader="none"/>
        </w:tabs>
        <w:spacing w:lineRule="auto" w:line="276" w:before="0" w:after="0"/>
        <w:jc w:val="both"/>
        <w:rPr>
          <w:rFonts w:ascii="Arial" w:hAnsi="Arial" w:cs="Arial"/>
          <w:sz w:val="18"/>
          <w:szCs w:val="18"/>
        </w:rPr>
      </w:pPr>
      <w:r>
        <w:rPr/>
      </w:r>
    </w:p>
    <w:sectPr>
      <w:headerReference w:type="default" r:id="rId2"/>
      <w:footerReference w:type="default" r:id="rId3"/>
      <w:type w:val="nextPage"/>
      <w:pgSz w:w="11906" w:h="16838"/>
      <w:pgMar w:left="567" w:right="991" w:gutter="0" w:header="426" w:top="1526"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Myriad Pro">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Wingdings 2">
    <w:charset w:val="00"/>
    <w:family w:val="roman"/>
    <w:pitch w:val="variable"/>
  </w:font>
  <w:font w:name="Arial">
    <w:charset w:val="00"/>
    <w:family w:val="roman"/>
    <w:pitch w:val="variable"/>
  </w:font>
  <w:font w:name="StarSymbol">
    <w:altName w:val="Arial Unicode MS"/>
    <w:charset w:val="00"/>
    <w:family w:val="roman"/>
    <w:pitch w:val="variable"/>
  </w:font>
  <w:font w:name="Liberation Sans">
    <w:altName w:val="Arial"/>
    <w:charset w:val="00"/>
    <w:family w:val="roman"/>
    <w:pitch w:val="variable"/>
  </w:font>
  <w:font w:name="Helvetica">
    <w:altName w:val="Arial"/>
    <w:charset w:val="00"/>
    <w:family w:val="roman"/>
    <w:pitch w:val="variable"/>
  </w:font>
  <w:font w:name="Verdana">
    <w:charset w:val="00"/>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jc w:val="center"/>
      <w:rPr>
        <w:color w:val="000000" w:themeColor="text1"/>
      </w:rPr>
    </w:pPr>
    <w:r>
      <w:drawing>
        <wp:anchor behindDoc="0" distT="0" distB="0" distL="114300" distR="114300" simplePos="0" locked="0" layoutInCell="0" allowOverlap="1" relativeHeight="5">
          <wp:simplePos x="0" y="0"/>
          <wp:positionH relativeFrom="margin">
            <wp:posOffset>-916305</wp:posOffset>
          </wp:positionH>
          <wp:positionV relativeFrom="margin">
            <wp:posOffset>8597265</wp:posOffset>
          </wp:positionV>
          <wp:extent cx="8086725" cy="146050"/>
          <wp:effectExtent l="0" t="0" r="0" b="0"/>
          <wp:wrapSquare wrapText="bothSides"/>
          <wp:docPr id="3" name="Imagem 13883644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388364409" descr=""/>
                  <pic:cNvPicPr>
                    <a:picLocks noChangeAspect="1" noChangeArrowheads="1"/>
                  </pic:cNvPicPr>
                </pic:nvPicPr>
                <pic:blipFill>
                  <a:blip r:embed="rId1"/>
                  <a:stretch>
                    <a:fillRect/>
                  </a:stretch>
                </pic:blipFill>
                <pic:spPr bwMode="auto">
                  <a:xfrm>
                    <a:off x="0" y="0"/>
                    <a:ext cx="8086725" cy="146050"/>
                  </a:xfrm>
                  <a:prstGeom prst="rect">
                    <a:avLst/>
                  </a:prstGeom>
                </pic:spPr>
              </pic:pic>
            </a:graphicData>
          </a:graphic>
        </wp:anchor>
      </w:drawing>
    </w:r>
    <w:r>
      <w:rPr>
        <w:color w:val="000000" w:themeColor="text1"/>
      </w:rPr>
      <w:t>Rua do Rosário, nº 144 – 4º andar - 80.020-110 - Curitiba - PR</w:t>
    </w:r>
  </w:p>
  <w:p>
    <w:pPr>
      <w:pStyle w:val="Rodap"/>
      <w:jc w:val="center"/>
      <w:rPr>
        <w:color w:val="000000" w:themeColor="text1"/>
      </w:rPr>
    </w:pPr>
    <w:r>
      <w:rPr>
        <w:color w:val="000000" w:themeColor="text1"/>
      </w:rPr>
      <w:t xml:space="preserve">Tel: 41 3350 - 7400 | www.funeas.pr.gov.br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ind w:left="-851" w:hanging="0"/>
      <w:rPr/>
    </w:pPr>
    <w:r>
      <w:rPr/>
      <w:drawing>
        <wp:anchor behindDoc="0" distT="0" distB="0" distL="114300" distR="0" simplePos="0" locked="0" layoutInCell="0" allowOverlap="1" relativeHeight="9">
          <wp:simplePos x="0" y="0"/>
          <wp:positionH relativeFrom="margin">
            <wp:align>right</wp:align>
          </wp:positionH>
          <wp:positionV relativeFrom="margin">
            <wp:posOffset>-752475</wp:posOffset>
          </wp:positionV>
          <wp:extent cx="1299210" cy="637540"/>
          <wp:effectExtent l="0" t="0" r="0" b="0"/>
          <wp:wrapSquare wrapText="bothSides"/>
          <wp:docPr id="1" name="Imagem 1524343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524343185" descr=""/>
                  <pic:cNvPicPr>
                    <a:picLocks noChangeAspect="1" noChangeArrowheads="1"/>
                  </pic:cNvPicPr>
                </pic:nvPicPr>
                <pic:blipFill>
                  <a:blip r:embed="rId1"/>
                  <a:stretch>
                    <a:fillRect/>
                  </a:stretch>
                </pic:blipFill>
                <pic:spPr bwMode="auto">
                  <a:xfrm>
                    <a:off x="0" y="0"/>
                    <a:ext cx="1299210" cy="637540"/>
                  </a:xfrm>
                  <a:prstGeom prst="rect">
                    <a:avLst/>
                  </a:prstGeom>
                </pic:spPr>
              </pic:pic>
            </a:graphicData>
          </a:graphic>
        </wp:anchor>
      </w:drawing>
      <w:drawing>
        <wp:anchor behindDoc="0" distT="0" distB="0" distL="114300" distR="114300" simplePos="0" locked="0" layoutInCell="0" allowOverlap="1" relativeHeight="13">
          <wp:simplePos x="0" y="0"/>
          <wp:positionH relativeFrom="margin">
            <wp:posOffset>21590</wp:posOffset>
          </wp:positionH>
          <wp:positionV relativeFrom="margin">
            <wp:posOffset>-708025</wp:posOffset>
          </wp:positionV>
          <wp:extent cx="1784985" cy="542925"/>
          <wp:effectExtent l="0" t="0" r="0" b="0"/>
          <wp:wrapSquare wrapText="bothSides"/>
          <wp:docPr id="2" name="Imagem 6625246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662524654" descr=""/>
                  <pic:cNvPicPr>
                    <a:picLocks noChangeAspect="1" noChangeArrowheads="1"/>
                  </pic:cNvPicPr>
                </pic:nvPicPr>
                <pic:blipFill>
                  <a:blip r:embed="rId2"/>
                  <a:stretch>
                    <a:fillRect/>
                  </a:stretch>
                </pic:blipFill>
                <pic:spPr bwMode="auto">
                  <a:xfrm>
                    <a:off x="0" y="0"/>
                    <a:ext cx="1784985" cy="5429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Symbol" w:hAnsi="Symbol" w:cs="Symbol" w:hint="default"/>
        <w:rFonts w:cstheme="minorHAnsi"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360" w:hanging="360"/>
      </w:pPr>
      <w:rPr>
        <w:b/>
        <w:rFonts w:eastAsia="Calibri"/>
        <w:color w:val="000000"/>
      </w:rPr>
    </w:lvl>
    <w:lvl w:ilvl="1">
      <w:start w:val="1"/>
      <w:numFmt w:val="decimal"/>
      <w:lvlText w:val="%1.%2"/>
      <w:lvlJc w:val="left"/>
      <w:pPr>
        <w:tabs>
          <w:tab w:val="num" w:pos="0"/>
        </w:tabs>
        <w:ind w:left="360" w:hanging="360"/>
      </w:pPr>
      <w:rPr>
        <w:sz w:val="20"/>
        <w:b/>
        <w:szCs w:val="20"/>
        <w:rFonts w:ascii="Arial" w:hAnsi="Arial" w:eastAsia="Calibri" w:cs="Arial"/>
        <w:color w:val="000000"/>
      </w:rPr>
    </w:lvl>
    <w:lvl w:ilvl="2">
      <w:start w:val="1"/>
      <w:numFmt w:val="decimal"/>
      <w:lvlText w:val="%1.%2.%3"/>
      <w:lvlJc w:val="left"/>
      <w:pPr>
        <w:tabs>
          <w:tab w:val="num" w:pos="0"/>
        </w:tabs>
        <w:ind w:left="720" w:hanging="720"/>
      </w:pPr>
      <w:rPr>
        <w:sz w:val="20"/>
        <w:b/>
        <w:szCs w:val="20"/>
        <w:rFonts w:ascii="Arial" w:hAnsi="Arial" w:eastAsia="Calibri" w:cs="Arial"/>
        <w:color w:val="000000"/>
      </w:rPr>
    </w:lvl>
    <w:lvl w:ilvl="3">
      <w:start w:val="1"/>
      <w:numFmt w:val="decimal"/>
      <w:lvlText w:val="%1.%2.%3.%4"/>
      <w:lvlJc w:val="left"/>
      <w:pPr>
        <w:tabs>
          <w:tab w:val="num" w:pos="0"/>
        </w:tabs>
        <w:ind w:left="720" w:hanging="720"/>
      </w:pPr>
      <w:rPr>
        <w:b/>
        <w:rFonts w:ascii="Arial" w:hAnsi="Arial" w:eastAsia="Calibri" w:cs="Arial"/>
        <w:color w:val="000000"/>
      </w:rPr>
    </w:lvl>
    <w:lvl w:ilvl="4">
      <w:start w:val="1"/>
      <w:numFmt w:val="decimal"/>
      <w:lvlText w:val="%1.%2.%3.%4.%5"/>
      <w:lvlJc w:val="left"/>
      <w:pPr>
        <w:tabs>
          <w:tab w:val="num" w:pos="0"/>
        </w:tabs>
        <w:ind w:left="1080" w:hanging="1080"/>
      </w:pPr>
      <w:rPr>
        <w:b/>
        <w:rFonts w:eastAsia="Calibri"/>
        <w:color w:val="000000"/>
      </w:rPr>
    </w:lvl>
    <w:lvl w:ilvl="5">
      <w:start w:val="1"/>
      <w:numFmt w:val="decimal"/>
      <w:lvlText w:val="%1.%2.%3.%4.%5.%6"/>
      <w:lvlJc w:val="left"/>
      <w:pPr>
        <w:tabs>
          <w:tab w:val="num" w:pos="0"/>
        </w:tabs>
        <w:ind w:left="1080" w:hanging="1080"/>
      </w:pPr>
      <w:rPr>
        <w:b/>
        <w:rFonts w:eastAsia="Calibri"/>
        <w:color w:val="000000"/>
      </w:rPr>
    </w:lvl>
    <w:lvl w:ilvl="6">
      <w:start w:val="1"/>
      <w:numFmt w:val="decimal"/>
      <w:lvlText w:val="%1.%2.%3.%4.%5.%6.%7"/>
      <w:lvlJc w:val="left"/>
      <w:pPr>
        <w:tabs>
          <w:tab w:val="num" w:pos="0"/>
        </w:tabs>
        <w:ind w:left="1440" w:hanging="1440"/>
      </w:pPr>
      <w:rPr>
        <w:b/>
        <w:rFonts w:eastAsia="Calibri"/>
        <w:color w:val="000000"/>
      </w:rPr>
    </w:lvl>
    <w:lvl w:ilvl="7">
      <w:start w:val="1"/>
      <w:numFmt w:val="decimal"/>
      <w:lvlText w:val="%1.%2.%3.%4.%5.%6.%7.%8"/>
      <w:lvlJc w:val="left"/>
      <w:pPr>
        <w:tabs>
          <w:tab w:val="num" w:pos="0"/>
        </w:tabs>
        <w:ind w:left="1440" w:hanging="1440"/>
      </w:pPr>
      <w:rPr>
        <w:b/>
        <w:rFonts w:eastAsia="Calibri"/>
        <w:color w:val="000000"/>
      </w:rPr>
    </w:lvl>
    <w:lvl w:ilvl="8">
      <w:start w:val="1"/>
      <w:numFmt w:val="decimal"/>
      <w:lvlText w:val="%1.%2.%3.%4.%5.%6.%7.%8.%9"/>
      <w:lvlJc w:val="left"/>
      <w:pPr>
        <w:tabs>
          <w:tab w:val="num" w:pos="0"/>
        </w:tabs>
        <w:ind w:left="1800" w:hanging="1800"/>
      </w:pPr>
      <w:rPr>
        <w:b/>
        <w:rFonts w:eastAsia="Calibri"/>
        <w:color w:val="000000"/>
      </w:rPr>
    </w:lvl>
  </w:abstractNum>
  <w:abstractNum w:abstractNumId="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4">
    <w:lvl w:ilvl="0">
      <w:start w:val="1"/>
      <w:numFmt w:val="decimal"/>
      <w:lvlText w:val="%1"/>
      <w:lvlJc w:val="left"/>
      <w:pPr>
        <w:tabs>
          <w:tab w:val="num" w:pos="0"/>
        </w:tabs>
        <w:ind w:left="435" w:hanging="435"/>
      </w:pPr>
      <w:rPr>
        <w:sz w:val="20"/>
        <w:rFonts w:ascii="Arial" w:hAnsi="Arial" w:cs="Arial"/>
      </w:rPr>
    </w:lvl>
    <w:lvl w:ilvl="1">
      <w:start w:val="4"/>
      <w:numFmt w:val="decimal"/>
      <w:lvlText w:val="%1.%2"/>
      <w:lvlJc w:val="left"/>
      <w:pPr>
        <w:tabs>
          <w:tab w:val="num" w:pos="0"/>
        </w:tabs>
        <w:ind w:left="577" w:hanging="435"/>
      </w:pPr>
      <w:rPr>
        <w:sz w:val="20"/>
        <w:rFonts w:ascii="Arial" w:hAnsi="Arial" w:cs="Arial"/>
      </w:rPr>
    </w:lvl>
    <w:lvl w:ilvl="2">
      <w:start w:val="4"/>
      <w:numFmt w:val="decimal"/>
      <w:lvlText w:val="%1.%2.%3"/>
      <w:lvlJc w:val="left"/>
      <w:pPr>
        <w:tabs>
          <w:tab w:val="num" w:pos="0"/>
        </w:tabs>
        <w:ind w:left="1004" w:hanging="720"/>
      </w:pPr>
      <w:rPr>
        <w:sz w:val="20"/>
        <w:b/>
        <w:bCs/>
        <w:rFonts w:ascii="Arial" w:hAnsi="Arial" w:cs="Arial"/>
      </w:rPr>
    </w:lvl>
    <w:lvl w:ilvl="3">
      <w:start w:val="1"/>
      <w:numFmt w:val="decimal"/>
      <w:lvlText w:val="%1.%2.%3.%4"/>
      <w:lvlJc w:val="left"/>
      <w:pPr>
        <w:tabs>
          <w:tab w:val="num" w:pos="0"/>
        </w:tabs>
        <w:ind w:left="1146" w:hanging="720"/>
      </w:pPr>
      <w:rPr>
        <w:sz w:val="20"/>
        <w:rFonts w:ascii="Arial" w:hAnsi="Arial" w:cs="Arial"/>
      </w:rPr>
    </w:lvl>
    <w:lvl w:ilvl="4">
      <w:start w:val="1"/>
      <w:numFmt w:val="decimal"/>
      <w:lvlText w:val="%1.%2.%3.%4.%5"/>
      <w:lvlJc w:val="left"/>
      <w:pPr>
        <w:tabs>
          <w:tab w:val="num" w:pos="0"/>
        </w:tabs>
        <w:ind w:left="1648" w:hanging="1080"/>
      </w:pPr>
      <w:rPr>
        <w:sz w:val="20"/>
        <w:rFonts w:ascii="Arial" w:hAnsi="Arial" w:cs="Arial"/>
      </w:rPr>
    </w:lvl>
    <w:lvl w:ilvl="5">
      <w:start w:val="1"/>
      <w:numFmt w:val="decimal"/>
      <w:lvlText w:val="%1.%2.%3.%4.%5.%6"/>
      <w:lvlJc w:val="left"/>
      <w:pPr>
        <w:tabs>
          <w:tab w:val="num" w:pos="0"/>
        </w:tabs>
        <w:ind w:left="1790" w:hanging="1080"/>
      </w:pPr>
      <w:rPr>
        <w:sz w:val="20"/>
        <w:rFonts w:ascii="Arial" w:hAnsi="Arial" w:cs="Arial"/>
      </w:rPr>
    </w:lvl>
    <w:lvl w:ilvl="6">
      <w:start w:val="1"/>
      <w:numFmt w:val="decimal"/>
      <w:lvlText w:val="%1.%2.%3.%4.%5.%6.%7"/>
      <w:lvlJc w:val="left"/>
      <w:pPr>
        <w:tabs>
          <w:tab w:val="num" w:pos="0"/>
        </w:tabs>
        <w:ind w:left="2292" w:hanging="1440"/>
      </w:pPr>
      <w:rPr>
        <w:sz w:val="20"/>
        <w:rFonts w:ascii="Arial" w:hAnsi="Arial" w:cs="Arial"/>
      </w:rPr>
    </w:lvl>
    <w:lvl w:ilvl="7">
      <w:start w:val="1"/>
      <w:numFmt w:val="decimal"/>
      <w:lvlText w:val="%1.%2.%3.%4.%5.%6.%7.%8"/>
      <w:lvlJc w:val="left"/>
      <w:pPr>
        <w:tabs>
          <w:tab w:val="num" w:pos="0"/>
        </w:tabs>
        <w:ind w:left="2434" w:hanging="1440"/>
      </w:pPr>
      <w:rPr>
        <w:sz w:val="20"/>
        <w:rFonts w:ascii="Arial" w:hAnsi="Arial" w:cs="Arial"/>
      </w:rPr>
    </w:lvl>
    <w:lvl w:ilvl="8">
      <w:start w:val="1"/>
      <w:numFmt w:val="decimal"/>
      <w:lvlText w:val="%1.%2.%3.%4.%5.%6.%7.%8.%9"/>
      <w:lvlJc w:val="left"/>
      <w:pPr>
        <w:tabs>
          <w:tab w:val="num" w:pos="0"/>
        </w:tabs>
        <w:ind w:left="2576" w:hanging="1440"/>
      </w:pPr>
      <w:rPr>
        <w:sz w:val="20"/>
        <w:rFonts w:ascii="Arial" w:hAnsi="Arial" w:cs="Arial"/>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0"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uiPriority="0"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qFormat="1"/>
    <w:lsdException w:name="Smart Link" w:semiHidden="1" w:unhideWhenUsed="1"/>
  </w:latentStyles>
  <w:style w:type="paragraph" w:styleId="Normal" w:default="1">
    <w:name w:val="Normal"/>
    <w:qFormat/>
    <w:rsid w:val="001b533e"/>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9"/>
    <w:qFormat/>
    <w:rsid w:val="00410136"/>
    <w:pPr>
      <w:spacing w:lineRule="auto" w:line="240" w:beforeAutospacing="1" w:afterAutospacing="1"/>
      <w:outlineLvl w:val="0"/>
    </w:pPr>
    <w:rPr>
      <w:rFonts w:ascii="Times New Roman" w:hAnsi="Times New Roman" w:eastAsia="Times New Roman" w:cs="Times New Roman"/>
      <w:b/>
      <w:bCs/>
      <w:kern w:val="2"/>
      <w:sz w:val="48"/>
      <w:szCs w:val="48"/>
      <w:lang w:eastAsia="pt-BR"/>
    </w:rPr>
  </w:style>
  <w:style w:type="paragraph" w:styleId="Ttulo2">
    <w:name w:val="Heading 2"/>
    <w:basedOn w:val="Normal"/>
    <w:link w:val="Ttulo2Char"/>
    <w:qFormat/>
    <w:rsid w:val="00410136"/>
    <w:pPr>
      <w:spacing w:lineRule="auto" w:line="240" w:beforeAutospacing="1" w:afterAutospacing="1"/>
      <w:outlineLvl w:val="1"/>
    </w:pPr>
    <w:rPr>
      <w:rFonts w:ascii="Times New Roman" w:hAnsi="Times New Roman" w:eastAsia="Times New Roman" w:cs="Times New Roman"/>
      <w:b/>
      <w:bCs/>
      <w:sz w:val="36"/>
      <w:szCs w:val="36"/>
      <w:lang w:eastAsia="pt-BR"/>
    </w:rPr>
  </w:style>
  <w:style w:type="paragraph" w:styleId="Ttulo3">
    <w:name w:val="Heading 3"/>
    <w:basedOn w:val="Ttulo11"/>
    <w:next w:val="Corpodotexto"/>
    <w:link w:val="Ttulo3Char"/>
    <w:qFormat/>
    <w:rsid w:val="003e7f65"/>
    <w:pPr>
      <w:numPr>
        <w:ilvl w:val="2"/>
        <w:numId w:val="1"/>
      </w:numPr>
      <w:outlineLvl w:val="2"/>
    </w:pPr>
    <w:rPr>
      <w:b/>
      <w:bCs/>
    </w:rPr>
  </w:style>
  <w:style w:type="paragraph" w:styleId="Ttulo4">
    <w:name w:val="Heading 4"/>
    <w:basedOn w:val="Ttulo11"/>
    <w:next w:val="Corpodotexto"/>
    <w:link w:val="Ttulo4Char"/>
    <w:qFormat/>
    <w:rsid w:val="003e7f65"/>
    <w:pPr>
      <w:numPr>
        <w:ilvl w:val="3"/>
        <w:numId w:val="1"/>
      </w:numPr>
      <w:outlineLvl w:val="3"/>
    </w:pPr>
    <w:rPr>
      <w:b/>
      <w:bCs/>
      <w:i/>
      <w:iCs/>
      <w:sz w:val="24"/>
      <w:szCs w:val="24"/>
    </w:rPr>
  </w:style>
  <w:style w:type="paragraph" w:styleId="Ttulo5">
    <w:name w:val="Heading 5"/>
    <w:basedOn w:val="Ttulo11"/>
    <w:next w:val="Corpodotexto"/>
    <w:link w:val="Ttulo5Char"/>
    <w:qFormat/>
    <w:rsid w:val="003e7f65"/>
    <w:pPr>
      <w:numPr>
        <w:ilvl w:val="4"/>
        <w:numId w:val="1"/>
      </w:numPr>
      <w:outlineLvl w:val="4"/>
    </w:pPr>
    <w:rPr>
      <w:b/>
      <w:bCs/>
      <w:sz w:val="24"/>
      <w:szCs w:val="24"/>
    </w:rPr>
  </w:style>
  <w:style w:type="paragraph" w:styleId="Ttulo8">
    <w:name w:val="Heading 8"/>
    <w:basedOn w:val="Normal"/>
    <w:next w:val="Normal"/>
    <w:link w:val="Ttulo8Char"/>
    <w:qFormat/>
    <w:rsid w:val="003e7f65"/>
    <w:pPr>
      <w:keepNext w:val="true"/>
      <w:numPr>
        <w:ilvl w:val="7"/>
        <w:numId w:val="1"/>
      </w:numPr>
      <w:suppressAutoHyphens w:val="true"/>
      <w:spacing w:lineRule="auto" w:line="360" w:before="57" w:after="57"/>
      <w:ind w:left="-57" w:right="-57" w:hanging="0"/>
      <w:jc w:val="center"/>
      <w:textAlignment w:val="baseline"/>
      <w:outlineLvl w:val="7"/>
    </w:pPr>
    <w:rPr>
      <w:rFonts w:ascii="Tahoma" w:hAnsi="Tahoma" w:eastAsia="Calibri" w:cs="Tahoma"/>
      <w:b/>
      <w:bCs/>
      <w:kern w:val="2"/>
      <w:lang w:eastAsia="zh-CN"/>
    </w:rPr>
  </w:style>
  <w:style w:type="character" w:styleId="DefaultParagraphFont" w:default="1">
    <w:name w:val="Default Paragraph Font"/>
    <w:uiPriority w:val="1"/>
    <w:semiHidden/>
    <w:unhideWhenUsed/>
    <w:qFormat/>
    <w:rPr/>
  </w:style>
  <w:style w:type="character" w:styleId="CabealhoChar" w:customStyle="1">
    <w:name w:val="Cabeçalho Char"/>
    <w:basedOn w:val="DefaultParagraphFont"/>
    <w:uiPriority w:val="99"/>
    <w:qFormat/>
    <w:rsid w:val="00b047df"/>
    <w:rPr/>
  </w:style>
  <w:style w:type="character" w:styleId="RodapChar" w:customStyle="1">
    <w:name w:val="Rodapé Char"/>
    <w:basedOn w:val="DefaultParagraphFont"/>
    <w:uiPriority w:val="99"/>
    <w:qFormat/>
    <w:rsid w:val="00b047df"/>
    <w:rPr/>
  </w:style>
  <w:style w:type="character" w:styleId="Ttulo1Char" w:customStyle="1">
    <w:name w:val="Título 1 Char"/>
    <w:basedOn w:val="DefaultParagraphFont"/>
    <w:uiPriority w:val="9"/>
    <w:qFormat/>
    <w:rsid w:val="00410136"/>
    <w:rPr>
      <w:rFonts w:ascii="Times New Roman" w:hAnsi="Times New Roman" w:eastAsia="Times New Roman" w:cs="Times New Roman"/>
      <w:b/>
      <w:bCs/>
      <w:kern w:val="2"/>
      <w:sz w:val="48"/>
      <w:szCs w:val="48"/>
      <w:lang w:eastAsia="pt-BR"/>
    </w:rPr>
  </w:style>
  <w:style w:type="character" w:styleId="Ttulo2Char" w:customStyle="1">
    <w:name w:val="Título 2 Char"/>
    <w:basedOn w:val="DefaultParagraphFont"/>
    <w:uiPriority w:val="9"/>
    <w:qFormat/>
    <w:rsid w:val="00410136"/>
    <w:rPr>
      <w:rFonts w:ascii="Times New Roman" w:hAnsi="Times New Roman" w:eastAsia="Times New Roman" w:cs="Times New Roman"/>
      <w:b/>
      <w:bCs/>
      <w:sz w:val="36"/>
      <w:szCs w:val="36"/>
      <w:lang w:eastAsia="pt-BR"/>
    </w:rPr>
  </w:style>
  <w:style w:type="character" w:styleId="LinkdaInternet" w:customStyle="1">
    <w:name w:val="Hyperlink"/>
    <w:uiPriority w:val="99"/>
    <w:rsid w:val="003e7f65"/>
    <w:rPr>
      <w:color w:val="000080"/>
      <w:u w:val="single"/>
    </w:rPr>
  </w:style>
  <w:style w:type="character" w:styleId="Strong">
    <w:name w:val="Strong"/>
    <w:basedOn w:val="DefaultParagraphFont"/>
    <w:qFormat/>
    <w:rsid w:val="00bb5a9a"/>
    <w:rPr>
      <w:b/>
      <w:bCs/>
    </w:rPr>
  </w:style>
  <w:style w:type="character" w:styleId="Ttulo3Char" w:customStyle="1">
    <w:name w:val="Título 3 Char"/>
    <w:basedOn w:val="DefaultParagraphFont"/>
    <w:qFormat/>
    <w:rsid w:val="003e7f65"/>
    <w:rPr>
      <w:rFonts w:ascii="Myriad Pro" w:hAnsi="Myriad Pro" w:eastAsia="Microsoft YaHei" w:cs="Mangal"/>
      <w:b/>
      <w:bCs/>
      <w:kern w:val="2"/>
      <w:sz w:val="28"/>
      <w:szCs w:val="28"/>
      <w:lang w:eastAsia="zh-CN"/>
    </w:rPr>
  </w:style>
  <w:style w:type="character" w:styleId="Ttulo4Char" w:customStyle="1">
    <w:name w:val="Título 4 Char"/>
    <w:basedOn w:val="DefaultParagraphFont"/>
    <w:qFormat/>
    <w:rsid w:val="003e7f65"/>
    <w:rPr>
      <w:rFonts w:ascii="Myriad Pro" w:hAnsi="Myriad Pro" w:eastAsia="Microsoft YaHei" w:cs="Mangal"/>
      <w:b/>
      <w:bCs/>
      <w:i/>
      <w:iCs/>
      <w:kern w:val="2"/>
      <w:sz w:val="24"/>
      <w:szCs w:val="24"/>
      <w:lang w:eastAsia="zh-CN"/>
    </w:rPr>
  </w:style>
  <w:style w:type="character" w:styleId="Ttulo5Char" w:customStyle="1">
    <w:name w:val="Título 5 Char"/>
    <w:basedOn w:val="DefaultParagraphFont"/>
    <w:qFormat/>
    <w:rsid w:val="003e7f65"/>
    <w:rPr>
      <w:rFonts w:ascii="Myriad Pro" w:hAnsi="Myriad Pro" w:eastAsia="Microsoft YaHei" w:cs="Mangal"/>
      <w:b/>
      <w:bCs/>
      <w:kern w:val="2"/>
      <w:sz w:val="24"/>
      <w:szCs w:val="24"/>
      <w:lang w:eastAsia="zh-CN"/>
    </w:rPr>
  </w:style>
  <w:style w:type="character" w:styleId="Ttulo8Char" w:customStyle="1">
    <w:name w:val="Título 8 Char"/>
    <w:basedOn w:val="DefaultParagraphFont"/>
    <w:qFormat/>
    <w:rsid w:val="003e7f65"/>
    <w:rPr>
      <w:rFonts w:ascii="Tahoma" w:hAnsi="Tahoma" w:eastAsia="Calibri" w:cs="Tahoma"/>
      <w:b/>
      <w:bCs/>
      <w:kern w:val="2"/>
      <w:lang w:eastAsia="zh-CN"/>
    </w:rPr>
  </w:style>
  <w:style w:type="character" w:styleId="WW8Num1z0" w:customStyle="1">
    <w:name w:val="WW8Num1z0"/>
    <w:qFormat/>
    <w:rsid w:val="003e7f65"/>
    <w:rPr/>
  </w:style>
  <w:style w:type="character" w:styleId="WW8Num1z1" w:customStyle="1">
    <w:name w:val="WW8Num1z1"/>
    <w:qFormat/>
    <w:rsid w:val="003e7f65"/>
    <w:rPr/>
  </w:style>
  <w:style w:type="character" w:styleId="WW8Num1z2" w:customStyle="1">
    <w:name w:val="WW8Num1z2"/>
    <w:qFormat/>
    <w:rsid w:val="003e7f65"/>
    <w:rPr/>
  </w:style>
  <w:style w:type="character" w:styleId="WW8Num1z3" w:customStyle="1">
    <w:name w:val="WW8Num1z3"/>
    <w:qFormat/>
    <w:rsid w:val="003e7f65"/>
    <w:rPr/>
  </w:style>
  <w:style w:type="character" w:styleId="WW8Num1z4" w:customStyle="1">
    <w:name w:val="WW8Num1z4"/>
    <w:qFormat/>
    <w:rsid w:val="003e7f65"/>
    <w:rPr/>
  </w:style>
  <w:style w:type="character" w:styleId="WW8Num1z5" w:customStyle="1">
    <w:name w:val="WW8Num1z5"/>
    <w:qFormat/>
    <w:rsid w:val="003e7f65"/>
    <w:rPr/>
  </w:style>
  <w:style w:type="character" w:styleId="WW8Num1z6" w:customStyle="1">
    <w:name w:val="WW8Num1z6"/>
    <w:qFormat/>
    <w:rsid w:val="003e7f65"/>
    <w:rPr/>
  </w:style>
  <w:style w:type="character" w:styleId="WW8Num1z7" w:customStyle="1">
    <w:name w:val="WW8Num1z7"/>
    <w:qFormat/>
    <w:rsid w:val="003e7f65"/>
    <w:rPr/>
  </w:style>
  <w:style w:type="character" w:styleId="WW8Num1z8" w:customStyle="1">
    <w:name w:val="WW8Num1z8"/>
    <w:qFormat/>
    <w:rsid w:val="003e7f65"/>
    <w:rPr/>
  </w:style>
  <w:style w:type="character" w:styleId="WW8Num2z0" w:customStyle="1">
    <w:name w:val="WW8Num2z0"/>
    <w:qFormat/>
    <w:rsid w:val="003e7f65"/>
    <w:rPr/>
  </w:style>
  <w:style w:type="character" w:styleId="WW8Num2z1" w:customStyle="1">
    <w:name w:val="WW8Num2z1"/>
    <w:qFormat/>
    <w:rsid w:val="003e7f65"/>
    <w:rPr/>
  </w:style>
  <w:style w:type="character" w:styleId="WW8Num2z2" w:customStyle="1">
    <w:name w:val="WW8Num2z2"/>
    <w:qFormat/>
    <w:rsid w:val="003e7f65"/>
    <w:rPr/>
  </w:style>
  <w:style w:type="character" w:styleId="WW8Num2z3" w:customStyle="1">
    <w:name w:val="WW8Num2z3"/>
    <w:qFormat/>
    <w:rsid w:val="003e7f65"/>
    <w:rPr/>
  </w:style>
  <w:style w:type="character" w:styleId="WW8Num2z4" w:customStyle="1">
    <w:name w:val="WW8Num2z4"/>
    <w:qFormat/>
    <w:rsid w:val="003e7f65"/>
    <w:rPr/>
  </w:style>
  <w:style w:type="character" w:styleId="WW8Num2z5" w:customStyle="1">
    <w:name w:val="WW8Num2z5"/>
    <w:qFormat/>
    <w:rsid w:val="003e7f65"/>
    <w:rPr/>
  </w:style>
  <w:style w:type="character" w:styleId="WW8Num2z6" w:customStyle="1">
    <w:name w:val="WW8Num2z6"/>
    <w:qFormat/>
    <w:rsid w:val="003e7f65"/>
    <w:rPr/>
  </w:style>
  <w:style w:type="character" w:styleId="WW8Num2z7" w:customStyle="1">
    <w:name w:val="WW8Num2z7"/>
    <w:qFormat/>
    <w:rsid w:val="003e7f65"/>
    <w:rPr/>
  </w:style>
  <w:style w:type="character" w:styleId="WW8Num2z8" w:customStyle="1">
    <w:name w:val="WW8Num2z8"/>
    <w:qFormat/>
    <w:rsid w:val="003e7f65"/>
    <w:rPr/>
  </w:style>
  <w:style w:type="character" w:styleId="WW8Num3z0" w:customStyle="1">
    <w:name w:val="WW8Num3z0"/>
    <w:qFormat/>
    <w:rsid w:val="003e7f65"/>
    <w:rPr>
      <w:rFonts w:ascii="Symbol" w:hAnsi="Symbol" w:cs="OpenSymbol"/>
      <w:color w:val="000000"/>
      <w:sz w:val="20"/>
      <w:szCs w:val="20"/>
      <w:shd w:fill="FFFF00" w:val="clear"/>
    </w:rPr>
  </w:style>
  <w:style w:type="character" w:styleId="WW8Num4z0" w:customStyle="1">
    <w:name w:val="WW8Num4z0"/>
    <w:qFormat/>
    <w:rsid w:val="003e7f65"/>
    <w:rPr>
      <w:rFonts w:ascii="Symbol" w:hAnsi="Symbol" w:cs="OpenSymbol"/>
      <w:color w:val="000000"/>
      <w:sz w:val="20"/>
      <w:szCs w:val="20"/>
      <w:shd w:fill="FFFFFF" w:val="clear"/>
    </w:rPr>
  </w:style>
  <w:style w:type="character" w:styleId="WW8Num4z1" w:customStyle="1">
    <w:name w:val="WW8Num4z1"/>
    <w:qFormat/>
    <w:rsid w:val="003e7f65"/>
    <w:rPr/>
  </w:style>
  <w:style w:type="character" w:styleId="WW8Num4z2" w:customStyle="1">
    <w:name w:val="WW8Num4z2"/>
    <w:qFormat/>
    <w:rsid w:val="003e7f65"/>
    <w:rPr/>
  </w:style>
  <w:style w:type="character" w:styleId="WW8Num4z3" w:customStyle="1">
    <w:name w:val="WW8Num4z3"/>
    <w:qFormat/>
    <w:rsid w:val="003e7f65"/>
    <w:rPr/>
  </w:style>
  <w:style w:type="character" w:styleId="WW8Num4z4" w:customStyle="1">
    <w:name w:val="WW8Num4z4"/>
    <w:qFormat/>
    <w:rsid w:val="003e7f65"/>
    <w:rPr/>
  </w:style>
  <w:style w:type="character" w:styleId="WW8Num4z5" w:customStyle="1">
    <w:name w:val="WW8Num4z5"/>
    <w:qFormat/>
    <w:rsid w:val="003e7f65"/>
    <w:rPr/>
  </w:style>
  <w:style w:type="character" w:styleId="WW8Num4z6" w:customStyle="1">
    <w:name w:val="WW8Num4z6"/>
    <w:qFormat/>
    <w:rsid w:val="003e7f65"/>
    <w:rPr/>
  </w:style>
  <w:style w:type="character" w:styleId="WW8Num4z7" w:customStyle="1">
    <w:name w:val="WW8Num4z7"/>
    <w:qFormat/>
    <w:rsid w:val="003e7f65"/>
    <w:rPr/>
  </w:style>
  <w:style w:type="character" w:styleId="WW8Num4z8" w:customStyle="1">
    <w:name w:val="WW8Num4z8"/>
    <w:qFormat/>
    <w:rsid w:val="003e7f65"/>
    <w:rPr/>
  </w:style>
  <w:style w:type="character" w:styleId="WW8Num5z0" w:customStyle="1">
    <w:name w:val="WW8Num5z0"/>
    <w:qFormat/>
    <w:rsid w:val="003e7f65"/>
    <w:rPr>
      <w:rFonts w:ascii="Symbol" w:hAnsi="Symbol" w:cs="OpenSymbol"/>
    </w:rPr>
  </w:style>
  <w:style w:type="character" w:styleId="WW8Num5z1" w:customStyle="1">
    <w:name w:val="WW8Num5z1"/>
    <w:qFormat/>
    <w:rsid w:val="003e7f65"/>
    <w:rPr>
      <w:rFonts w:ascii="OpenSymbol" w:hAnsi="OpenSymbol" w:cs="OpenSymbol"/>
    </w:rPr>
  </w:style>
  <w:style w:type="character" w:styleId="Fontepargpadro1" w:customStyle="1">
    <w:name w:val="Fonte parág. padrão1"/>
    <w:qFormat/>
    <w:rsid w:val="003e7f65"/>
    <w:rPr/>
  </w:style>
  <w:style w:type="character" w:styleId="WW8Num6z0" w:customStyle="1">
    <w:name w:val="WW8Num6z0"/>
    <w:qFormat/>
    <w:rsid w:val="003e7f65"/>
    <w:rPr>
      <w:rFonts w:ascii="Symbol" w:hAnsi="Symbol" w:cs="Symbol"/>
      <w:sz w:val="20"/>
    </w:rPr>
  </w:style>
  <w:style w:type="character" w:styleId="WW8Num7z0" w:customStyle="1">
    <w:name w:val="WW8Num7z0"/>
    <w:qFormat/>
    <w:rsid w:val="003e7f65"/>
    <w:rPr>
      <w:rFonts w:ascii="Tahoma" w:hAnsi="Tahoma" w:cs="Tahoma"/>
      <w:b/>
      <w:i w:val="false"/>
    </w:rPr>
  </w:style>
  <w:style w:type="character" w:styleId="WW8Num8z0" w:customStyle="1">
    <w:name w:val="WW8Num8z0"/>
    <w:qFormat/>
    <w:rsid w:val="003e7f65"/>
    <w:rPr>
      <w:rFonts w:ascii="Tahoma" w:hAnsi="Tahoma" w:cs="Tahoma"/>
      <w:b/>
      <w:i w:val="false"/>
    </w:rPr>
  </w:style>
  <w:style w:type="character" w:styleId="Absatz-Standardschriftart" w:customStyle="1">
    <w:name w:val="Absatz-Standardschriftart"/>
    <w:qFormat/>
    <w:rsid w:val="003e7f65"/>
    <w:rPr/>
  </w:style>
  <w:style w:type="character" w:styleId="WW8Num9z0" w:customStyle="1">
    <w:name w:val="WW8Num9z0"/>
    <w:qFormat/>
    <w:rsid w:val="003e7f65"/>
    <w:rPr>
      <w:rFonts w:ascii="Tahoma" w:hAnsi="Tahoma" w:cs="Tahoma"/>
      <w:b w:val="false"/>
      <w:i w:val="false"/>
    </w:rPr>
  </w:style>
  <w:style w:type="character" w:styleId="WW8Num10z0" w:customStyle="1">
    <w:name w:val="WW8Num10z0"/>
    <w:qFormat/>
    <w:rsid w:val="003e7f65"/>
    <w:rPr>
      <w:b/>
      <w:bCs/>
    </w:rPr>
  </w:style>
  <w:style w:type="character" w:styleId="WW-Absatz-Standardschriftart" w:customStyle="1">
    <w:name w:val="WW-Absatz-Standardschriftart"/>
    <w:qFormat/>
    <w:rsid w:val="003e7f65"/>
    <w:rPr/>
  </w:style>
  <w:style w:type="character" w:styleId="WW-Absatz-Standardschriftart1" w:customStyle="1">
    <w:name w:val="WW-Absatz-Standardschriftart1"/>
    <w:qFormat/>
    <w:rsid w:val="003e7f65"/>
    <w:rPr/>
  </w:style>
  <w:style w:type="character" w:styleId="TextodebaloChar" w:customStyle="1">
    <w:name w:val="Texto de balão Char"/>
    <w:uiPriority w:val="99"/>
    <w:qFormat/>
    <w:rsid w:val="003e7f65"/>
    <w:rPr>
      <w:rFonts w:ascii="Tahoma" w:hAnsi="Tahoma" w:cs="Tahoma"/>
      <w:sz w:val="16"/>
      <w:szCs w:val="16"/>
    </w:rPr>
  </w:style>
  <w:style w:type="character" w:styleId="Pagenumber">
    <w:name w:val="page number"/>
    <w:basedOn w:val="Fontepargpadro1"/>
    <w:qFormat/>
    <w:rsid w:val="003e7f65"/>
    <w:rPr/>
  </w:style>
  <w:style w:type="character" w:styleId="Smbolosdenumerao" w:customStyle="1">
    <w:name w:val="Símbolos de numeração"/>
    <w:qFormat/>
    <w:rsid w:val="003e7f65"/>
    <w:rPr>
      <w:b/>
      <w:bCs/>
      <w:color w:val="000000"/>
      <w:sz w:val="20"/>
    </w:rPr>
  </w:style>
  <w:style w:type="character" w:styleId="Marcas" w:customStyle="1">
    <w:name w:val="Marcas"/>
    <w:qFormat/>
    <w:rsid w:val="003e7f65"/>
    <w:rPr>
      <w:rFonts w:ascii="OpenSymbol" w:hAnsi="OpenSymbol" w:eastAsia="OpenSymbol" w:cs="OpenSymbol"/>
    </w:rPr>
  </w:style>
  <w:style w:type="character" w:styleId="WW8Num3z1" w:customStyle="1">
    <w:name w:val="WW8Num3z1"/>
    <w:qFormat/>
    <w:rsid w:val="003e7f65"/>
    <w:rPr>
      <w:rFonts w:ascii="Courier New" w:hAnsi="Courier New" w:cs="Courier New"/>
      <w:sz w:val="20"/>
    </w:rPr>
  </w:style>
  <w:style w:type="character" w:styleId="WW8Num3z2" w:customStyle="1">
    <w:name w:val="WW8Num3z2"/>
    <w:qFormat/>
    <w:rsid w:val="003e7f65"/>
    <w:rPr>
      <w:rFonts w:ascii="Wingdings" w:hAnsi="Wingdings" w:cs="Wingdings"/>
      <w:sz w:val="20"/>
    </w:rPr>
  </w:style>
  <w:style w:type="character" w:styleId="WW8Num6z1" w:customStyle="1">
    <w:name w:val="WW8Num6z1"/>
    <w:qFormat/>
    <w:rsid w:val="003e7f65"/>
    <w:rPr>
      <w:rFonts w:ascii="Courier New" w:hAnsi="Courier New" w:cs="Courier New"/>
      <w:sz w:val="20"/>
    </w:rPr>
  </w:style>
  <w:style w:type="character" w:styleId="WW8Num6z2" w:customStyle="1">
    <w:name w:val="WW8Num6z2"/>
    <w:qFormat/>
    <w:rsid w:val="003e7f65"/>
    <w:rPr>
      <w:rFonts w:ascii="Wingdings" w:hAnsi="Wingdings" w:cs="Wingdings"/>
      <w:sz w:val="20"/>
    </w:rPr>
  </w:style>
  <w:style w:type="character" w:styleId="Nfase">
    <w:name w:val="Emphasis"/>
    <w:qFormat/>
    <w:rsid w:val="003e7f65"/>
    <w:rPr>
      <w:i/>
      <w:iCs/>
    </w:rPr>
  </w:style>
  <w:style w:type="character" w:styleId="WW8Num14z0" w:customStyle="1">
    <w:name w:val="WW8Num14z0"/>
    <w:qFormat/>
    <w:rsid w:val="003e7f65"/>
    <w:rPr>
      <w:rFonts w:ascii="Tahoma" w:hAnsi="Tahoma" w:cs="Tahoma"/>
      <w:b/>
      <w:i w:val="false"/>
    </w:rPr>
  </w:style>
  <w:style w:type="character" w:styleId="WW8Num12z0" w:customStyle="1">
    <w:name w:val="WW8Num12z0"/>
    <w:qFormat/>
    <w:rsid w:val="003e7f65"/>
    <w:rPr>
      <w:rFonts w:ascii="Symbol" w:hAnsi="Symbol" w:cs="Symbol"/>
    </w:rPr>
  </w:style>
  <w:style w:type="character" w:styleId="WW8Num12z1" w:customStyle="1">
    <w:name w:val="WW8Num12z1"/>
    <w:qFormat/>
    <w:rsid w:val="003e7f65"/>
    <w:rPr>
      <w:rFonts w:ascii="Courier New" w:hAnsi="Courier New" w:cs="Courier New"/>
    </w:rPr>
  </w:style>
  <w:style w:type="character" w:styleId="WW8Num12z2" w:customStyle="1">
    <w:name w:val="WW8Num12z2"/>
    <w:qFormat/>
    <w:rsid w:val="003e7f65"/>
    <w:rPr>
      <w:rFonts w:ascii="Wingdings" w:hAnsi="Wingdings" w:cs="Wingdings"/>
    </w:rPr>
  </w:style>
  <w:style w:type="character" w:styleId="Caracteresdenotaderodap">
    <w:name w:val="Caracteres de nota de rodapé"/>
    <w:qFormat/>
    <w:rsid w:val="003e7f65"/>
    <w:rPr>
      <w:vertAlign w:val="superscript"/>
    </w:rPr>
  </w:style>
  <w:style w:type="character" w:styleId="WW-Caracteresdenotaderodap" w:customStyle="1">
    <w:name w:val="WW-Caracteres de nota de rodapé"/>
    <w:qFormat/>
    <w:rsid w:val="003e7f65"/>
    <w:rPr/>
  </w:style>
  <w:style w:type="character" w:styleId="WWCharLFO5LVL5" w:customStyle="1">
    <w:name w:val="WW_CharLFO5LVL5"/>
    <w:qFormat/>
    <w:rsid w:val="003e7f65"/>
    <w:rPr>
      <w:rFonts w:ascii="Wingdings 2" w:hAnsi="Wingdings 2" w:cs="OpenSymbol"/>
    </w:rPr>
  </w:style>
  <w:style w:type="character" w:styleId="WWCharLFO5LVL6" w:customStyle="1">
    <w:name w:val="WW_CharLFO5LVL6"/>
    <w:qFormat/>
    <w:rsid w:val="003e7f65"/>
    <w:rPr>
      <w:rFonts w:ascii="Wingdings 2" w:hAnsi="Wingdings 2" w:cs="OpenSymbol"/>
    </w:rPr>
  </w:style>
  <w:style w:type="character" w:styleId="WWCharLFO5LVL7" w:customStyle="1">
    <w:name w:val="WW_CharLFO5LVL7"/>
    <w:qFormat/>
    <w:rsid w:val="003e7f65"/>
    <w:rPr>
      <w:rFonts w:ascii="Wingdings 2" w:hAnsi="Wingdings 2" w:cs="OpenSymbol"/>
    </w:rPr>
  </w:style>
  <w:style w:type="character" w:styleId="WWCharLFO5LVL8" w:customStyle="1">
    <w:name w:val="WW_CharLFO5LVL8"/>
    <w:qFormat/>
    <w:rsid w:val="003e7f65"/>
    <w:rPr>
      <w:rFonts w:ascii="Wingdings 2" w:hAnsi="Wingdings 2" w:cs="OpenSymbol"/>
    </w:rPr>
  </w:style>
  <w:style w:type="character" w:styleId="WWCharLFO5LVL9" w:customStyle="1">
    <w:name w:val="WW_CharLFO5LVL9"/>
    <w:qFormat/>
    <w:rsid w:val="003e7f65"/>
    <w:rPr>
      <w:rFonts w:ascii="Wingdings 2" w:hAnsi="Wingdings 2" w:cs="OpenSymbol"/>
    </w:rPr>
  </w:style>
  <w:style w:type="character" w:styleId="WWCharLFO6LVL1" w:customStyle="1">
    <w:name w:val="WW_CharLFO6LVL1"/>
    <w:qFormat/>
    <w:rsid w:val="003e7f65"/>
    <w:rPr>
      <w:rFonts w:ascii="Arial" w:hAnsi="Arial" w:cs="Arial"/>
      <w:b/>
      <w:bCs/>
      <w:color w:val="000000"/>
      <w:sz w:val="24"/>
    </w:rPr>
  </w:style>
  <w:style w:type="character" w:styleId="WWCharLFO6LVL2" w:customStyle="1">
    <w:name w:val="WW_CharLFO6LVL2"/>
    <w:qFormat/>
    <w:rsid w:val="003e7f65"/>
    <w:rPr>
      <w:rFonts w:ascii="Arial" w:hAnsi="Arial" w:cs="Arial"/>
      <w:b/>
      <w:bCs/>
      <w:color w:val="000000"/>
      <w:sz w:val="24"/>
    </w:rPr>
  </w:style>
  <w:style w:type="character" w:styleId="WWCharLFO6LVL3" w:customStyle="1">
    <w:name w:val="WW_CharLFO6LVL3"/>
    <w:qFormat/>
    <w:rsid w:val="003e7f65"/>
    <w:rPr>
      <w:rFonts w:ascii="Arial" w:hAnsi="Arial" w:cs="Arial"/>
      <w:b/>
      <w:bCs/>
      <w:color w:val="000000"/>
      <w:sz w:val="24"/>
    </w:rPr>
  </w:style>
  <w:style w:type="character" w:styleId="WWCharLFO6LVL4" w:customStyle="1">
    <w:name w:val="WW_CharLFO6LVL4"/>
    <w:qFormat/>
    <w:rsid w:val="003e7f65"/>
    <w:rPr>
      <w:rFonts w:ascii="Arial" w:hAnsi="Arial" w:cs="Arial"/>
      <w:b/>
      <w:bCs/>
      <w:color w:val="000000"/>
      <w:sz w:val="24"/>
    </w:rPr>
  </w:style>
  <w:style w:type="character" w:styleId="WWCharLFO6LVL5" w:customStyle="1">
    <w:name w:val="WW_CharLFO6LVL5"/>
    <w:qFormat/>
    <w:rsid w:val="003e7f65"/>
    <w:rPr>
      <w:rFonts w:ascii="Arial" w:hAnsi="Arial" w:cs="Arial"/>
      <w:b/>
      <w:bCs/>
      <w:color w:val="000000"/>
      <w:sz w:val="24"/>
    </w:rPr>
  </w:style>
  <w:style w:type="character" w:styleId="WWCharLFO6LVL6" w:customStyle="1">
    <w:name w:val="WW_CharLFO6LVL6"/>
    <w:qFormat/>
    <w:rsid w:val="003e7f65"/>
    <w:rPr>
      <w:rFonts w:ascii="Arial" w:hAnsi="Arial" w:cs="Arial"/>
      <w:b/>
      <w:bCs/>
      <w:color w:val="000000"/>
      <w:sz w:val="24"/>
    </w:rPr>
  </w:style>
  <w:style w:type="character" w:styleId="WWCharLFO6LVL7" w:customStyle="1">
    <w:name w:val="WW_CharLFO6LVL7"/>
    <w:qFormat/>
    <w:rsid w:val="003e7f65"/>
    <w:rPr>
      <w:rFonts w:ascii="Arial" w:hAnsi="Arial" w:cs="Arial"/>
      <w:b/>
      <w:bCs/>
      <w:color w:val="000000"/>
      <w:sz w:val="24"/>
    </w:rPr>
  </w:style>
  <w:style w:type="character" w:styleId="WWCharLFO6LVL8" w:customStyle="1">
    <w:name w:val="WW_CharLFO6LVL8"/>
    <w:qFormat/>
    <w:rsid w:val="003e7f65"/>
    <w:rPr>
      <w:rFonts w:ascii="Arial" w:hAnsi="Arial" w:cs="Arial"/>
      <w:b/>
      <w:bCs/>
      <w:color w:val="000000"/>
      <w:sz w:val="24"/>
    </w:rPr>
  </w:style>
  <w:style w:type="character" w:styleId="WWCharLFO6LVL9" w:customStyle="1">
    <w:name w:val="WW_CharLFO6LVL9"/>
    <w:qFormat/>
    <w:rsid w:val="003e7f65"/>
    <w:rPr>
      <w:rFonts w:ascii="Arial" w:hAnsi="Arial" w:cs="Arial"/>
      <w:b/>
      <w:bCs/>
      <w:color w:val="000000"/>
      <w:sz w:val="24"/>
    </w:rPr>
  </w:style>
  <w:style w:type="character" w:styleId="WWCharLFO7LVL1" w:customStyle="1">
    <w:name w:val="WW_CharLFO7LVL1"/>
    <w:qFormat/>
    <w:rsid w:val="003e7f65"/>
    <w:rPr>
      <w:rFonts w:ascii="Symbol" w:hAnsi="Symbol" w:cs="Symbol"/>
    </w:rPr>
  </w:style>
  <w:style w:type="character" w:styleId="WWCharLFO8LVL1" w:customStyle="1">
    <w:name w:val="WW_CharLFO8LVL1"/>
    <w:qFormat/>
    <w:rsid w:val="003e7f65"/>
    <w:rPr>
      <w:rFonts w:ascii="Tahoma" w:hAnsi="Tahoma" w:cs="Tahoma"/>
      <w:b w:val="false"/>
      <w:i w:val="false"/>
    </w:rPr>
  </w:style>
  <w:style w:type="character" w:styleId="WWCharLFO10LVL1" w:customStyle="1">
    <w:name w:val="WW_CharLFO10LVL1"/>
    <w:qFormat/>
    <w:rsid w:val="003e7f65"/>
    <w:rPr>
      <w:rFonts w:ascii="Symbol" w:hAnsi="Symbol" w:cs="Symbol"/>
      <w:sz w:val="20"/>
    </w:rPr>
  </w:style>
  <w:style w:type="character" w:styleId="WWCharLFO11LVL1" w:customStyle="1">
    <w:name w:val="WW_CharLFO11LVL1"/>
    <w:qFormat/>
    <w:rsid w:val="003e7f65"/>
    <w:rPr>
      <w:rFonts w:ascii="Tahoma" w:hAnsi="Tahoma" w:cs="Tahoma"/>
      <w:b/>
      <w:i w:val="false"/>
    </w:rPr>
  </w:style>
  <w:style w:type="character" w:styleId="WWCharLFO11LVL2" w:customStyle="1">
    <w:name w:val="WW_CharLFO11LVL2"/>
    <w:qFormat/>
    <w:rsid w:val="003e7f65"/>
    <w:rPr>
      <w:rFonts w:ascii="Tahoma" w:hAnsi="Tahoma" w:cs="Tahoma"/>
      <w:b/>
      <w:i w:val="false"/>
    </w:rPr>
  </w:style>
  <w:style w:type="character" w:styleId="WWCharLFO11LVL3" w:customStyle="1">
    <w:name w:val="WW_CharLFO11LVL3"/>
    <w:qFormat/>
    <w:rsid w:val="003e7f65"/>
    <w:rPr>
      <w:rFonts w:ascii="Tahoma" w:hAnsi="Tahoma" w:cs="Tahoma"/>
      <w:b/>
      <w:i w:val="false"/>
    </w:rPr>
  </w:style>
  <w:style w:type="character" w:styleId="WWCharLFO11LVL4" w:customStyle="1">
    <w:name w:val="WW_CharLFO11LVL4"/>
    <w:qFormat/>
    <w:rsid w:val="003e7f65"/>
    <w:rPr>
      <w:rFonts w:ascii="Tahoma" w:hAnsi="Tahoma" w:cs="Tahoma"/>
      <w:b/>
      <w:i w:val="false"/>
    </w:rPr>
  </w:style>
  <w:style w:type="character" w:styleId="WWCharLFO11LVL5" w:customStyle="1">
    <w:name w:val="WW_CharLFO11LVL5"/>
    <w:qFormat/>
    <w:rsid w:val="003e7f65"/>
    <w:rPr>
      <w:rFonts w:ascii="Tahoma" w:hAnsi="Tahoma" w:cs="Tahoma"/>
      <w:b/>
      <w:i w:val="false"/>
    </w:rPr>
  </w:style>
  <w:style w:type="character" w:styleId="WWCharLFO11LVL6" w:customStyle="1">
    <w:name w:val="WW_CharLFO11LVL6"/>
    <w:qFormat/>
    <w:rsid w:val="003e7f65"/>
    <w:rPr>
      <w:rFonts w:ascii="Tahoma" w:hAnsi="Tahoma" w:cs="Tahoma"/>
      <w:b/>
      <w:i w:val="false"/>
    </w:rPr>
  </w:style>
  <w:style w:type="character" w:styleId="WWCharLFO11LVL7" w:customStyle="1">
    <w:name w:val="WW_CharLFO11LVL7"/>
    <w:qFormat/>
    <w:rsid w:val="003e7f65"/>
    <w:rPr>
      <w:rFonts w:ascii="Tahoma" w:hAnsi="Tahoma" w:cs="Tahoma"/>
      <w:b/>
      <w:i w:val="false"/>
    </w:rPr>
  </w:style>
  <w:style w:type="character" w:styleId="WWCharLFO11LVL8" w:customStyle="1">
    <w:name w:val="WW_CharLFO11LVL8"/>
    <w:qFormat/>
    <w:rsid w:val="003e7f65"/>
    <w:rPr>
      <w:rFonts w:ascii="Tahoma" w:hAnsi="Tahoma" w:cs="Tahoma"/>
      <w:b/>
      <w:i w:val="false"/>
    </w:rPr>
  </w:style>
  <w:style w:type="character" w:styleId="WWCharLFO11LVL9" w:customStyle="1">
    <w:name w:val="WW_CharLFO11LVL9"/>
    <w:qFormat/>
    <w:rsid w:val="003e7f65"/>
    <w:rPr>
      <w:rFonts w:ascii="Tahoma" w:hAnsi="Tahoma" w:cs="Tahoma"/>
      <w:b/>
      <w:i w:val="false"/>
    </w:rPr>
  </w:style>
  <w:style w:type="character" w:styleId="WWCharLFO12LVL1" w:customStyle="1">
    <w:name w:val="WW_CharLFO12LVL1"/>
    <w:qFormat/>
    <w:rsid w:val="003e7f65"/>
    <w:rPr>
      <w:rFonts w:ascii="Tahoma" w:hAnsi="Tahoma" w:cs="Tahoma"/>
      <w:b/>
      <w:i w:val="false"/>
    </w:rPr>
  </w:style>
  <w:style w:type="character" w:styleId="WWCharLFO12LVL2" w:customStyle="1">
    <w:name w:val="WW_CharLFO12LVL2"/>
    <w:qFormat/>
    <w:rsid w:val="003e7f65"/>
    <w:rPr>
      <w:rFonts w:ascii="Tahoma" w:hAnsi="Tahoma" w:cs="Tahoma"/>
      <w:b/>
      <w:i w:val="false"/>
    </w:rPr>
  </w:style>
  <w:style w:type="character" w:styleId="WWCharLFO12LVL3" w:customStyle="1">
    <w:name w:val="WW_CharLFO12LVL3"/>
    <w:qFormat/>
    <w:rsid w:val="003e7f65"/>
    <w:rPr>
      <w:rFonts w:ascii="Tahoma" w:hAnsi="Tahoma" w:cs="Tahoma"/>
      <w:b/>
      <w:i w:val="false"/>
    </w:rPr>
  </w:style>
  <w:style w:type="character" w:styleId="WWCharLFO12LVL4" w:customStyle="1">
    <w:name w:val="WW_CharLFO12LVL4"/>
    <w:qFormat/>
    <w:rsid w:val="003e7f65"/>
    <w:rPr>
      <w:rFonts w:ascii="Tahoma" w:hAnsi="Tahoma" w:cs="Tahoma"/>
      <w:b/>
      <w:i w:val="false"/>
    </w:rPr>
  </w:style>
  <w:style w:type="character" w:styleId="WWCharLFO12LVL5" w:customStyle="1">
    <w:name w:val="WW_CharLFO12LVL5"/>
    <w:qFormat/>
    <w:rsid w:val="003e7f65"/>
    <w:rPr>
      <w:rFonts w:ascii="Tahoma" w:hAnsi="Tahoma" w:cs="Tahoma"/>
      <w:b/>
      <w:i w:val="false"/>
    </w:rPr>
  </w:style>
  <w:style w:type="character" w:styleId="WWCharLFO12LVL6" w:customStyle="1">
    <w:name w:val="WW_CharLFO12LVL6"/>
    <w:qFormat/>
    <w:rsid w:val="003e7f65"/>
    <w:rPr>
      <w:rFonts w:ascii="Tahoma" w:hAnsi="Tahoma" w:cs="Tahoma"/>
      <w:b/>
      <w:i w:val="false"/>
    </w:rPr>
  </w:style>
  <w:style w:type="character" w:styleId="WWCharLFO12LVL7" w:customStyle="1">
    <w:name w:val="WW_CharLFO12LVL7"/>
    <w:qFormat/>
    <w:rsid w:val="003e7f65"/>
    <w:rPr>
      <w:rFonts w:ascii="Tahoma" w:hAnsi="Tahoma" w:cs="Tahoma"/>
      <w:b/>
      <w:i w:val="false"/>
    </w:rPr>
  </w:style>
  <w:style w:type="character" w:styleId="WWCharLFO12LVL8" w:customStyle="1">
    <w:name w:val="WW_CharLFO12LVL8"/>
    <w:qFormat/>
    <w:rsid w:val="003e7f65"/>
    <w:rPr>
      <w:rFonts w:ascii="Tahoma" w:hAnsi="Tahoma" w:cs="Tahoma"/>
      <w:b/>
      <w:i w:val="false"/>
    </w:rPr>
  </w:style>
  <w:style w:type="character" w:styleId="WWCharLFO12LVL9" w:customStyle="1">
    <w:name w:val="WW_CharLFO12LVL9"/>
    <w:qFormat/>
    <w:rsid w:val="003e7f65"/>
    <w:rPr>
      <w:rFonts w:ascii="Tahoma" w:hAnsi="Tahoma" w:cs="Tahoma"/>
      <w:b/>
      <w:i w:val="false"/>
    </w:rPr>
  </w:style>
  <w:style w:type="character" w:styleId="WWCharLFO13LVL1" w:customStyle="1">
    <w:name w:val="WW_CharLFO13LVL1"/>
    <w:qFormat/>
    <w:rsid w:val="003e7f65"/>
    <w:rPr>
      <w:rFonts w:ascii="Symbol" w:hAnsi="Symbol" w:cs="Symbol"/>
    </w:rPr>
  </w:style>
  <w:style w:type="character" w:styleId="WWCharLFO13LVL2" w:customStyle="1">
    <w:name w:val="WW_CharLFO13LVL2"/>
    <w:qFormat/>
    <w:rsid w:val="003e7f65"/>
    <w:rPr>
      <w:rFonts w:ascii="Courier New" w:hAnsi="Courier New" w:cs="Courier New"/>
    </w:rPr>
  </w:style>
  <w:style w:type="character" w:styleId="WWCharLFO13LVL3" w:customStyle="1">
    <w:name w:val="WW_CharLFO13LVL3"/>
    <w:qFormat/>
    <w:rsid w:val="003e7f65"/>
    <w:rPr>
      <w:rFonts w:ascii="Wingdings" w:hAnsi="Wingdings" w:cs="Wingdings"/>
    </w:rPr>
  </w:style>
  <w:style w:type="character" w:styleId="WWCharLFO13LVL4" w:customStyle="1">
    <w:name w:val="WW_CharLFO13LVL4"/>
    <w:qFormat/>
    <w:rsid w:val="003e7f65"/>
    <w:rPr>
      <w:rFonts w:ascii="Symbol" w:hAnsi="Symbol" w:cs="Symbol"/>
    </w:rPr>
  </w:style>
  <w:style w:type="character" w:styleId="WWCharLFO13LVL5" w:customStyle="1">
    <w:name w:val="WW_CharLFO13LVL5"/>
    <w:qFormat/>
    <w:rsid w:val="003e7f65"/>
    <w:rPr>
      <w:rFonts w:ascii="Courier New" w:hAnsi="Courier New" w:cs="Courier New"/>
    </w:rPr>
  </w:style>
  <w:style w:type="character" w:styleId="WWCharLFO13LVL6" w:customStyle="1">
    <w:name w:val="WW_CharLFO13LVL6"/>
    <w:qFormat/>
    <w:rsid w:val="003e7f65"/>
    <w:rPr>
      <w:rFonts w:ascii="Wingdings" w:hAnsi="Wingdings" w:cs="Wingdings"/>
    </w:rPr>
  </w:style>
  <w:style w:type="character" w:styleId="WWCharLFO13LVL7" w:customStyle="1">
    <w:name w:val="WW_CharLFO13LVL7"/>
    <w:qFormat/>
    <w:rsid w:val="003e7f65"/>
    <w:rPr>
      <w:rFonts w:ascii="Symbol" w:hAnsi="Symbol" w:cs="Symbol"/>
    </w:rPr>
  </w:style>
  <w:style w:type="character" w:styleId="WWCharLFO13LVL8" w:customStyle="1">
    <w:name w:val="WW_CharLFO13LVL8"/>
    <w:qFormat/>
    <w:rsid w:val="003e7f65"/>
    <w:rPr>
      <w:rFonts w:ascii="Courier New" w:hAnsi="Courier New" w:cs="Courier New"/>
    </w:rPr>
  </w:style>
  <w:style w:type="character" w:styleId="WWCharLFO13LVL9" w:customStyle="1">
    <w:name w:val="WW_CharLFO13LVL9"/>
    <w:qFormat/>
    <w:rsid w:val="003e7f65"/>
    <w:rPr>
      <w:rFonts w:ascii="Wingdings" w:hAnsi="Wingdings" w:cs="Wingdings"/>
    </w:rPr>
  </w:style>
  <w:style w:type="character" w:styleId="WWCharLFO14LVL1" w:customStyle="1">
    <w:name w:val="WW_CharLFO14LVL1"/>
    <w:qFormat/>
    <w:rsid w:val="003e7f65"/>
    <w:rPr>
      <w:b/>
    </w:rPr>
  </w:style>
  <w:style w:type="character" w:styleId="WWCharLFO14LVL2" w:customStyle="1">
    <w:name w:val="WW_CharLFO14LVL2"/>
    <w:qFormat/>
    <w:rsid w:val="003e7f65"/>
    <w:rPr>
      <w:b w:val="false"/>
      <w:color w:val="00000A"/>
      <w:sz w:val="20"/>
      <w:szCs w:val="20"/>
    </w:rPr>
  </w:style>
  <w:style w:type="character" w:styleId="WWCharLFO14LVL3" w:customStyle="1">
    <w:name w:val="WW_CharLFO14LVL3"/>
    <w:qFormat/>
    <w:rsid w:val="003e7f65"/>
    <w:rPr>
      <w:b w:val="false"/>
      <w:i w:val="false"/>
      <w:color w:val="00000A"/>
      <w:sz w:val="20"/>
      <w:szCs w:val="20"/>
    </w:rPr>
  </w:style>
  <w:style w:type="character" w:styleId="WWCharLFO14LVL4" w:customStyle="1">
    <w:name w:val="WW_CharLFO14LVL4"/>
    <w:qFormat/>
    <w:rsid w:val="003e7f65"/>
    <w:rPr>
      <w:i w:val="false"/>
    </w:rPr>
  </w:style>
  <w:style w:type="character" w:styleId="CabealhoChar1" w:customStyle="1">
    <w:name w:val="Cabeçalho Char1"/>
    <w:qFormat/>
    <w:rsid w:val="003e7f65"/>
    <w:rPr>
      <w:szCs w:val="21"/>
    </w:rPr>
  </w:style>
  <w:style w:type="character" w:styleId="WWCharLFO15LVL1" w:customStyle="1">
    <w:name w:val="WW_CharLFO15LVL1"/>
    <w:qFormat/>
    <w:rsid w:val="003e7f65"/>
    <w:rPr>
      <w:rFonts w:ascii="OpenSymbol" w:hAnsi="OpenSymbol" w:eastAsia="OpenSymbol" w:cs="OpenSymbol"/>
    </w:rPr>
  </w:style>
  <w:style w:type="character" w:styleId="WWCharLFO15LVL2" w:customStyle="1">
    <w:name w:val="WW_CharLFO15LVL2"/>
    <w:qFormat/>
    <w:rsid w:val="003e7f65"/>
    <w:rPr>
      <w:rFonts w:ascii="OpenSymbol" w:hAnsi="OpenSymbol" w:eastAsia="OpenSymbol" w:cs="OpenSymbol"/>
    </w:rPr>
  </w:style>
  <w:style w:type="character" w:styleId="WWCharLFO15LVL3" w:customStyle="1">
    <w:name w:val="WW_CharLFO15LVL3"/>
    <w:qFormat/>
    <w:rsid w:val="003e7f65"/>
    <w:rPr>
      <w:rFonts w:ascii="OpenSymbol" w:hAnsi="OpenSymbol" w:eastAsia="OpenSymbol" w:cs="OpenSymbol"/>
    </w:rPr>
  </w:style>
  <w:style w:type="character" w:styleId="WWCharLFO15LVL4" w:customStyle="1">
    <w:name w:val="WW_CharLFO15LVL4"/>
    <w:qFormat/>
    <w:rsid w:val="003e7f65"/>
    <w:rPr>
      <w:rFonts w:ascii="OpenSymbol" w:hAnsi="OpenSymbol" w:eastAsia="OpenSymbol" w:cs="OpenSymbol"/>
    </w:rPr>
  </w:style>
  <w:style w:type="character" w:styleId="WWCharLFO15LVL5" w:customStyle="1">
    <w:name w:val="WW_CharLFO15LVL5"/>
    <w:qFormat/>
    <w:rsid w:val="003e7f65"/>
    <w:rPr>
      <w:rFonts w:ascii="OpenSymbol" w:hAnsi="OpenSymbol" w:eastAsia="OpenSymbol" w:cs="OpenSymbol"/>
    </w:rPr>
  </w:style>
  <w:style w:type="character" w:styleId="WWCharLFO15LVL6" w:customStyle="1">
    <w:name w:val="WW_CharLFO15LVL6"/>
    <w:qFormat/>
    <w:rsid w:val="003e7f65"/>
    <w:rPr>
      <w:rFonts w:ascii="OpenSymbol" w:hAnsi="OpenSymbol" w:eastAsia="OpenSymbol" w:cs="OpenSymbol"/>
    </w:rPr>
  </w:style>
  <w:style w:type="character" w:styleId="WWCharLFO15LVL7" w:customStyle="1">
    <w:name w:val="WW_CharLFO15LVL7"/>
    <w:qFormat/>
    <w:rsid w:val="003e7f65"/>
    <w:rPr>
      <w:rFonts w:ascii="OpenSymbol" w:hAnsi="OpenSymbol" w:eastAsia="OpenSymbol" w:cs="OpenSymbol"/>
    </w:rPr>
  </w:style>
  <w:style w:type="character" w:styleId="WWCharLFO15LVL8" w:customStyle="1">
    <w:name w:val="WW_CharLFO15LVL8"/>
    <w:qFormat/>
    <w:rsid w:val="003e7f65"/>
    <w:rPr>
      <w:rFonts w:ascii="OpenSymbol" w:hAnsi="OpenSymbol" w:eastAsia="OpenSymbol" w:cs="OpenSymbol"/>
    </w:rPr>
  </w:style>
  <w:style w:type="character" w:styleId="WWCharLFO15LVL9" w:customStyle="1">
    <w:name w:val="WW_CharLFO15LVL9"/>
    <w:qFormat/>
    <w:rsid w:val="003e7f65"/>
    <w:rPr>
      <w:rFonts w:ascii="OpenSymbol" w:hAnsi="OpenSymbol" w:eastAsia="OpenSymbol" w:cs="OpenSymbol"/>
    </w:rPr>
  </w:style>
  <w:style w:type="character" w:styleId="WWCharLFO16LVL1" w:customStyle="1">
    <w:name w:val="WW_CharLFO16LVL1"/>
    <w:qFormat/>
    <w:rsid w:val="003e7f65"/>
    <w:rPr>
      <w:rFonts w:ascii="StarSymbol" w:hAnsi="StarSymbol" w:eastAsia="OpenSymbol" w:cs="OpenSymbol"/>
    </w:rPr>
  </w:style>
  <w:style w:type="character" w:styleId="WWCharLFO17LVL1" w:customStyle="1">
    <w:name w:val="WW_CharLFO17LVL1"/>
    <w:qFormat/>
    <w:rsid w:val="003e7f65"/>
    <w:rPr>
      <w:rFonts w:ascii="OpenSymbol" w:hAnsi="OpenSymbol" w:eastAsia="OpenSymbol" w:cs="OpenSymbol"/>
    </w:rPr>
  </w:style>
  <w:style w:type="character" w:styleId="WWCharLFO17LVL2" w:customStyle="1">
    <w:name w:val="WW_CharLFO17LVL2"/>
    <w:qFormat/>
    <w:rsid w:val="003e7f65"/>
    <w:rPr>
      <w:rFonts w:ascii="OpenSymbol" w:hAnsi="OpenSymbol" w:eastAsia="OpenSymbol" w:cs="OpenSymbol"/>
    </w:rPr>
  </w:style>
  <w:style w:type="character" w:styleId="WWCharLFO17LVL3" w:customStyle="1">
    <w:name w:val="WW_CharLFO17LVL3"/>
    <w:qFormat/>
    <w:rsid w:val="003e7f65"/>
    <w:rPr>
      <w:rFonts w:ascii="OpenSymbol" w:hAnsi="OpenSymbol" w:eastAsia="OpenSymbol" w:cs="OpenSymbol"/>
    </w:rPr>
  </w:style>
  <w:style w:type="character" w:styleId="WWCharLFO17LVL4" w:customStyle="1">
    <w:name w:val="WW_CharLFO17LVL4"/>
    <w:qFormat/>
    <w:rsid w:val="003e7f65"/>
    <w:rPr>
      <w:rFonts w:ascii="OpenSymbol" w:hAnsi="OpenSymbol" w:eastAsia="OpenSymbol" w:cs="OpenSymbol"/>
    </w:rPr>
  </w:style>
  <w:style w:type="character" w:styleId="WWCharLFO17LVL5" w:customStyle="1">
    <w:name w:val="WW_CharLFO17LVL5"/>
    <w:qFormat/>
    <w:rsid w:val="003e7f65"/>
    <w:rPr>
      <w:rFonts w:ascii="OpenSymbol" w:hAnsi="OpenSymbol" w:eastAsia="OpenSymbol" w:cs="OpenSymbol"/>
    </w:rPr>
  </w:style>
  <w:style w:type="character" w:styleId="WWCharLFO17LVL6" w:customStyle="1">
    <w:name w:val="WW_CharLFO17LVL6"/>
    <w:qFormat/>
    <w:rsid w:val="003e7f65"/>
    <w:rPr>
      <w:rFonts w:ascii="OpenSymbol" w:hAnsi="OpenSymbol" w:eastAsia="OpenSymbol" w:cs="OpenSymbol"/>
    </w:rPr>
  </w:style>
  <w:style w:type="character" w:styleId="WWCharLFO17LVL7" w:customStyle="1">
    <w:name w:val="WW_CharLFO17LVL7"/>
    <w:qFormat/>
    <w:rsid w:val="003e7f65"/>
    <w:rPr>
      <w:rFonts w:ascii="OpenSymbol" w:hAnsi="OpenSymbol" w:eastAsia="OpenSymbol" w:cs="OpenSymbol"/>
    </w:rPr>
  </w:style>
  <w:style w:type="character" w:styleId="WWCharLFO17LVL8" w:customStyle="1">
    <w:name w:val="WW_CharLFO17LVL8"/>
    <w:qFormat/>
    <w:rsid w:val="003e7f65"/>
    <w:rPr>
      <w:rFonts w:ascii="OpenSymbol" w:hAnsi="OpenSymbol" w:eastAsia="OpenSymbol" w:cs="OpenSymbol"/>
    </w:rPr>
  </w:style>
  <w:style w:type="character" w:styleId="WWCharLFO17LVL9" w:customStyle="1">
    <w:name w:val="WW_CharLFO17LVL9"/>
    <w:qFormat/>
    <w:rsid w:val="003e7f65"/>
    <w:rPr>
      <w:rFonts w:ascii="OpenSymbol" w:hAnsi="OpenSymbol" w:eastAsia="OpenSymbol" w:cs="OpenSymbol"/>
    </w:rPr>
  </w:style>
  <w:style w:type="character" w:styleId="WWCharLFO18LVL1" w:customStyle="1">
    <w:name w:val="WW_CharLFO18LVL1"/>
    <w:qFormat/>
    <w:rsid w:val="003e7f65"/>
    <w:rPr>
      <w:rFonts w:ascii="OpenSymbol" w:hAnsi="OpenSymbol" w:eastAsia="OpenSymbol" w:cs="OpenSymbol"/>
    </w:rPr>
  </w:style>
  <w:style w:type="character" w:styleId="WWCharLFO18LVL2" w:customStyle="1">
    <w:name w:val="WW_CharLFO18LVL2"/>
    <w:qFormat/>
    <w:rsid w:val="003e7f65"/>
    <w:rPr>
      <w:rFonts w:ascii="OpenSymbol" w:hAnsi="OpenSymbol" w:eastAsia="OpenSymbol" w:cs="OpenSymbol"/>
    </w:rPr>
  </w:style>
  <w:style w:type="character" w:styleId="WWCharLFO18LVL3" w:customStyle="1">
    <w:name w:val="WW_CharLFO18LVL3"/>
    <w:qFormat/>
    <w:rsid w:val="003e7f65"/>
    <w:rPr>
      <w:rFonts w:ascii="OpenSymbol" w:hAnsi="OpenSymbol" w:eastAsia="OpenSymbol" w:cs="OpenSymbol"/>
    </w:rPr>
  </w:style>
  <w:style w:type="character" w:styleId="WWCharLFO18LVL4" w:customStyle="1">
    <w:name w:val="WW_CharLFO18LVL4"/>
    <w:qFormat/>
    <w:rsid w:val="003e7f65"/>
    <w:rPr>
      <w:rFonts w:ascii="OpenSymbol" w:hAnsi="OpenSymbol" w:eastAsia="OpenSymbol" w:cs="OpenSymbol"/>
    </w:rPr>
  </w:style>
  <w:style w:type="character" w:styleId="WWCharLFO18LVL5" w:customStyle="1">
    <w:name w:val="WW_CharLFO18LVL5"/>
    <w:qFormat/>
    <w:rsid w:val="003e7f65"/>
    <w:rPr>
      <w:rFonts w:ascii="OpenSymbol" w:hAnsi="OpenSymbol" w:eastAsia="OpenSymbol" w:cs="OpenSymbol"/>
    </w:rPr>
  </w:style>
  <w:style w:type="character" w:styleId="WWCharLFO18LVL6" w:customStyle="1">
    <w:name w:val="WW_CharLFO18LVL6"/>
    <w:qFormat/>
    <w:rsid w:val="003e7f65"/>
    <w:rPr>
      <w:rFonts w:ascii="OpenSymbol" w:hAnsi="OpenSymbol" w:eastAsia="OpenSymbol" w:cs="OpenSymbol"/>
    </w:rPr>
  </w:style>
  <w:style w:type="character" w:styleId="WWCharLFO18LVL7" w:customStyle="1">
    <w:name w:val="WW_CharLFO18LVL7"/>
    <w:qFormat/>
    <w:rsid w:val="003e7f65"/>
    <w:rPr>
      <w:rFonts w:ascii="OpenSymbol" w:hAnsi="OpenSymbol" w:eastAsia="OpenSymbol" w:cs="OpenSymbol"/>
    </w:rPr>
  </w:style>
  <w:style w:type="character" w:styleId="WWCharLFO18LVL8" w:customStyle="1">
    <w:name w:val="WW_CharLFO18LVL8"/>
    <w:qFormat/>
    <w:rsid w:val="003e7f65"/>
    <w:rPr>
      <w:rFonts w:ascii="OpenSymbol" w:hAnsi="OpenSymbol" w:eastAsia="OpenSymbol" w:cs="OpenSymbol"/>
    </w:rPr>
  </w:style>
  <w:style w:type="character" w:styleId="WWCharLFO18LVL9" w:customStyle="1">
    <w:name w:val="WW_CharLFO18LVL9"/>
    <w:qFormat/>
    <w:rsid w:val="003e7f65"/>
    <w:rPr>
      <w:rFonts w:ascii="OpenSymbol" w:hAnsi="OpenSymbol" w:eastAsia="OpenSymbol" w:cs="OpenSymbol"/>
    </w:rPr>
  </w:style>
  <w:style w:type="character" w:styleId="WWCharLFO19LVL1" w:customStyle="1">
    <w:name w:val="WW_CharLFO19LVL1"/>
    <w:qFormat/>
    <w:rsid w:val="003e7f65"/>
    <w:rPr>
      <w:b/>
      <w:bCs/>
      <w:color w:val="000000"/>
      <w:sz w:val="20"/>
    </w:rPr>
  </w:style>
  <w:style w:type="character" w:styleId="WWCharLFO19LVL2" w:customStyle="1">
    <w:name w:val="WW_CharLFO19LVL2"/>
    <w:qFormat/>
    <w:rsid w:val="003e7f65"/>
    <w:rPr>
      <w:b/>
      <w:bCs/>
      <w:color w:val="000000"/>
      <w:sz w:val="20"/>
    </w:rPr>
  </w:style>
  <w:style w:type="character" w:styleId="WWCharLFO19LVL3" w:customStyle="1">
    <w:name w:val="WW_CharLFO19LVL3"/>
    <w:qFormat/>
    <w:rsid w:val="003e7f65"/>
    <w:rPr>
      <w:b/>
      <w:bCs/>
      <w:color w:val="000000"/>
      <w:sz w:val="20"/>
    </w:rPr>
  </w:style>
  <w:style w:type="character" w:styleId="WWCharLFO19LVL4" w:customStyle="1">
    <w:name w:val="WW_CharLFO19LVL4"/>
    <w:qFormat/>
    <w:rsid w:val="003e7f65"/>
    <w:rPr>
      <w:b/>
      <w:bCs/>
      <w:color w:val="000000"/>
      <w:sz w:val="20"/>
    </w:rPr>
  </w:style>
  <w:style w:type="character" w:styleId="WWCharLFO19LVL5" w:customStyle="1">
    <w:name w:val="WW_CharLFO19LVL5"/>
    <w:qFormat/>
    <w:rsid w:val="003e7f65"/>
    <w:rPr>
      <w:b/>
      <w:bCs/>
      <w:color w:val="000000"/>
      <w:sz w:val="20"/>
    </w:rPr>
  </w:style>
  <w:style w:type="character" w:styleId="WWCharLFO19LVL6" w:customStyle="1">
    <w:name w:val="WW_CharLFO19LVL6"/>
    <w:qFormat/>
    <w:rsid w:val="003e7f65"/>
    <w:rPr>
      <w:b/>
      <w:bCs/>
      <w:color w:val="000000"/>
      <w:sz w:val="20"/>
    </w:rPr>
  </w:style>
  <w:style w:type="character" w:styleId="WWCharLFO19LVL7" w:customStyle="1">
    <w:name w:val="WW_CharLFO19LVL7"/>
    <w:qFormat/>
    <w:rsid w:val="003e7f65"/>
    <w:rPr>
      <w:b/>
      <w:bCs/>
      <w:color w:val="000000"/>
      <w:sz w:val="20"/>
    </w:rPr>
  </w:style>
  <w:style w:type="character" w:styleId="WWCharLFO19LVL8" w:customStyle="1">
    <w:name w:val="WW_CharLFO19LVL8"/>
    <w:qFormat/>
    <w:rsid w:val="003e7f65"/>
    <w:rPr>
      <w:b/>
      <w:bCs/>
      <w:color w:val="000000"/>
      <w:sz w:val="20"/>
    </w:rPr>
  </w:style>
  <w:style w:type="character" w:styleId="WWCharLFO19LVL9" w:customStyle="1">
    <w:name w:val="WW_CharLFO19LVL9"/>
    <w:qFormat/>
    <w:rsid w:val="003e7f65"/>
    <w:rPr>
      <w:b/>
      <w:bCs/>
      <w:color w:val="000000"/>
      <w:sz w:val="20"/>
    </w:rPr>
  </w:style>
  <w:style w:type="character" w:styleId="Character20style" w:customStyle="1">
    <w:name w:val="Character_20_style"/>
    <w:qFormat/>
    <w:rsid w:val="003e7f65"/>
    <w:rPr/>
  </w:style>
  <w:style w:type="character" w:styleId="Caracteresdenotadefim">
    <w:name w:val="Caracteres de nota de fim"/>
    <w:qFormat/>
    <w:rsid w:val="003e7f65"/>
    <w:rPr>
      <w:vertAlign w:val="superscript"/>
    </w:rPr>
  </w:style>
  <w:style w:type="character" w:styleId="WW-Caracteresdenotadefim" w:customStyle="1">
    <w:name w:val="WW-Caracteres de nota de fim"/>
    <w:qFormat/>
    <w:rsid w:val="003e7f65"/>
    <w:rPr/>
  </w:style>
  <w:style w:type="character" w:styleId="Ncoradanotaderodap">
    <w:name w:val="Footnote Reference"/>
    <w:rPr>
      <w:vertAlign w:val="superscript"/>
    </w:rPr>
  </w:style>
  <w:style w:type="character" w:styleId="Ncoradanotadefim">
    <w:name w:val="Endnote Reference"/>
    <w:rPr>
      <w:vertAlign w:val="superscript"/>
    </w:rPr>
  </w:style>
  <w:style w:type="character" w:styleId="CorpodetextoChar" w:customStyle="1">
    <w:name w:val="Corpo de texto Char"/>
    <w:basedOn w:val="DefaultParagraphFont"/>
    <w:qFormat/>
    <w:rsid w:val="003e7f65"/>
    <w:rPr>
      <w:rFonts w:ascii="Calibri" w:hAnsi="Calibri" w:eastAsia="Calibri" w:cs="Times New Roman"/>
      <w:kern w:val="2"/>
      <w:lang w:eastAsia="zh-CN"/>
    </w:rPr>
  </w:style>
  <w:style w:type="character" w:styleId="SubttuloChar" w:customStyle="1">
    <w:name w:val="Subtítulo Char"/>
    <w:basedOn w:val="DefaultParagraphFont"/>
    <w:qFormat/>
    <w:rsid w:val="003e7f65"/>
    <w:rPr>
      <w:rFonts w:ascii="Myriad Pro" w:hAnsi="Myriad Pro" w:eastAsia="Microsoft YaHei" w:cs="Mangal"/>
      <w:i/>
      <w:iCs/>
      <w:kern w:val="2"/>
      <w:sz w:val="28"/>
      <w:szCs w:val="28"/>
      <w:lang w:eastAsia="zh-CN"/>
    </w:rPr>
  </w:style>
  <w:style w:type="character" w:styleId="TextodebaloChar1" w:customStyle="1">
    <w:name w:val="Texto de balão Char1"/>
    <w:basedOn w:val="DefaultParagraphFont"/>
    <w:link w:val="BalloonText"/>
    <w:qFormat/>
    <w:rsid w:val="003e7f65"/>
    <w:rPr>
      <w:rFonts w:ascii="Tahoma" w:hAnsi="Tahoma" w:eastAsia="Calibri" w:cs="Tahoma"/>
      <w:kern w:val="2"/>
      <w:sz w:val="16"/>
      <w:szCs w:val="16"/>
      <w:lang w:eastAsia="zh-CN"/>
    </w:rPr>
  </w:style>
  <w:style w:type="character" w:styleId="TextodenotaderodapChar" w:customStyle="1">
    <w:name w:val="Texto de nota de rodapé Char"/>
    <w:basedOn w:val="DefaultParagraphFont"/>
    <w:qFormat/>
    <w:rsid w:val="003e7f65"/>
    <w:rPr>
      <w:rFonts w:ascii="Calibri" w:hAnsi="Calibri" w:eastAsia="Calibri" w:cs="Times New Roman"/>
      <w:kern w:val="2"/>
      <w:sz w:val="20"/>
      <w:szCs w:val="20"/>
      <w:lang w:eastAsia="zh-CN"/>
    </w:rPr>
  </w:style>
  <w:style w:type="character" w:styleId="RecuodecorpodetextoChar" w:customStyle="1">
    <w:name w:val="Recuo de corpo de texto Char"/>
    <w:basedOn w:val="DefaultParagraphFont"/>
    <w:qFormat/>
    <w:rsid w:val="003e7f65"/>
    <w:rPr>
      <w:rFonts w:ascii="Calibri" w:hAnsi="Calibri" w:eastAsia="Calibri" w:cs="Times New Roman"/>
      <w:kern w:val="2"/>
      <w:lang w:eastAsia="zh-CN"/>
    </w:rPr>
  </w:style>
  <w:style w:type="character" w:styleId="Annotationreference">
    <w:name w:val="annotation reference"/>
    <w:uiPriority w:val="99"/>
    <w:semiHidden/>
    <w:unhideWhenUsed/>
    <w:qFormat/>
    <w:rsid w:val="003e7f65"/>
    <w:rPr>
      <w:sz w:val="16"/>
      <w:szCs w:val="16"/>
    </w:rPr>
  </w:style>
  <w:style w:type="character" w:styleId="TextodecomentrioChar" w:customStyle="1">
    <w:name w:val="Texto de comentário Char"/>
    <w:basedOn w:val="DefaultParagraphFont"/>
    <w:link w:val="Annotationtext"/>
    <w:uiPriority w:val="99"/>
    <w:semiHidden/>
    <w:qFormat/>
    <w:rsid w:val="003e7f65"/>
    <w:rPr>
      <w:rFonts w:ascii="Calibri" w:hAnsi="Calibri" w:eastAsia="Calibri" w:cs="Times New Roman"/>
      <w:kern w:val="2"/>
      <w:sz w:val="20"/>
      <w:szCs w:val="20"/>
      <w:lang w:eastAsia="zh-CN"/>
    </w:rPr>
  </w:style>
  <w:style w:type="character" w:styleId="AssuntodocomentrioChar" w:customStyle="1">
    <w:name w:val="Assunto do comentário Char"/>
    <w:basedOn w:val="TextodecomentrioChar"/>
    <w:link w:val="Annotationsubject"/>
    <w:uiPriority w:val="99"/>
    <w:semiHidden/>
    <w:qFormat/>
    <w:rsid w:val="003e7f65"/>
    <w:rPr>
      <w:rFonts w:ascii="Calibri" w:hAnsi="Calibri" w:eastAsia="Calibri" w:cs="Times New Roman"/>
      <w:b/>
      <w:bCs/>
      <w:kern w:val="2"/>
      <w:sz w:val="20"/>
      <w:szCs w:val="20"/>
      <w:lang w:eastAsia="zh-CN"/>
    </w:rPr>
  </w:style>
  <w:style w:type="character" w:styleId="Pr-formataoHTMLChar" w:customStyle="1">
    <w:name w:val="Pré-formatação HTML Char"/>
    <w:basedOn w:val="DefaultParagraphFont"/>
    <w:link w:val="HTMLPreformatted"/>
    <w:qFormat/>
    <w:rsid w:val="003e7f65"/>
    <w:rPr>
      <w:rFonts w:ascii="Courier New" w:hAnsi="Courier New" w:eastAsia="NSimSun" w:cs="Courier New"/>
      <w:color w:val="00000A"/>
      <w:kern w:val="2"/>
      <w:sz w:val="20"/>
      <w:szCs w:val="20"/>
      <w:lang w:eastAsia="pt-BR" w:bidi="hi-IN"/>
    </w:rPr>
  </w:style>
  <w:style w:type="character" w:styleId="Fontepargpadro2" w:customStyle="1">
    <w:name w:val="Fonte parág. padrão2"/>
    <w:qFormat/>
    <w:rsid w:val="003e7f65"/>
    <w:rPr/>
  </w:style>
  <w:style w:type="character" w:styleId="UnresolvedMention">
    <w:name w:val="Unresolved Mention"/>
    <w:uiPriority w:val="99"/>
    <w:semiHidden/>
    <w:unhideWhenUsed/>
    <w:qFormat/>
    <w:rsid w:val="003e7f65"/>
    <w:rPr>
      <w:color w:val="605E5C"/>
      <w:shd w:fill="E1DFDD" w:val="clear"/>
    </w:rPr>
  </w:style>
  <w:style w:type="character" w:styleId="Tex3" w:customStyle="1">
    <w:name w:val="tex3"/>
    <w:basedOn w:val="DefaultParagraphFont"/>
    <w:qFormat/>
    <w:rsid w:val="00ee7f72"/>
    <w:rPr/>
  </w:style>
  <w:style w:type="character" w:styleId="Markedcontent" w:customStyle="1">
    <w:name w:val="markedcontent"/>
    <w:basedOn w:val="DefaultParagraphFont"/>
    <w:qFormat/>
    <w:rsid w:val="00e31dd9"/>
    <w:rPr/>
  </w:style>
  <w:style w:type="character" w:styleId="Marcadores" w:customStyle="1">
    <w:name w:val="Marcadores"/>
    <w:qFormat/>
    <w:rsid w:val="00502be6"/>
    <w:rPr>
      <w:rFonts w:ascii="OpenSymbol" w:hAnsi="OpenSymbol" w:eastAsia="OpenSymbol" w:cs="OpenSymbol"/>
    </w:rPr>
  </w:style>
  <w:style w:type="character" w:styleId="TtuloChar" w:customStyle="1">
    <w:name w:val="Título Char"/>
    <w:basedOn w:val="DefaultParagraphFont"/>
    <w:qFormat/>
    <w:rsid w:val="00502be6"/>
    <w:rPr>
      <w:rFonts w:ascii="Liberation Sans" w:hAnsi="Liberation Sans" w:eastAsia="Microsoft YaHei" w:cs="Lucida Sans"/>
      <w:sz w:val="28"/>
      <w:szCs w:val="28"/>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link w:val="CorpodetextoChar"/>
    <w:rsid w:val="003e7f65"/>
    <w:pPr>
      <w:suppressAutoHyphens w:val="true"/>
      <w:spacing w:lineRule="auto" w:line="276" w:before="0" w:after="120"/>
      <w:textAlignment w:val="baseline"/>
    </w:pPr>
    <w:rPr>
      <w:rFonts w:ascii="Calibri" w:hAnsi="Calibri" w:eastAsia="Calibri" w:cs="Times New Roman"/>
      <w:kern w:val="2"/>
      <w:lang w:eastAsia="zh-CN"/>
    </w:rPr>
  </w:style>
  <w:style w:type="paragraph" w:styleId="Lista">
    <w:name w:val="List"/>
    <w:basedOn w:val="Corpodotexto"/>
    <w:rsid w:val="003e7f65"/>
    <w:pPr/>
    <w:rPr>
      <w:rFonts w:ascii="Myriad Pro" w:hAnsi="Myriad Pro" w:cs="Mangal"/>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Normal"/>
    <w:qFormat/>
    <w:rsid w:val="003e7f65"/>
    <w:pPr>
      <w:suppressLineNumbers/>
      <w:suppressAutoHyphens w:val="true"/>
      <w:spacing w:lineRule="auto" w:line="276" w:before="0" w:after="200"/>
      <w:textAlignment w:val="baseline"/>
    </w:pPr>
    <w:rPr>
      <w:rFonts w:ascii="Myriad Pro" w:hAnsi="Myriad Pro" w:eastAsia="Calibri" w:cs="Mangal"/>
      <w:kern w:val="2"/>
      <w:lang w:eastAsia="zh-CN"/>
    </w:rPr>
  </w:style>
  <w:style w:type="paragraph" w:styleId="CabealhoeRodap" w:customStyle="1">
    <w:name w:val="Cabeçalho e Rodapé"/>
    <w:qFormat/>
    <w:rsid w:val="00502be6"/>
    <w:pPr>
      <w:widowControl/>
      <w:tabs>
        <w:tab w:val="clear" w:pos="708"/>
        <w:tab w:val="right" w:pos="9020" w:leader="none"/>
      </w:tabs>
      <w:suppressAutoHyphens w:val="true"/>
      <w:bidi w:val="0"/>
      <w:spacing w:lineRule="auto" w:line="240" w:before="0" w:after="0"/>
      <w:jc w:val="left"/>
      <w:textAlignment w:val="baseline"/>
    </w:pPr>
    <w:rPr>
      <w:rFonts w:ascii="Helvetica" w:hAnsi="Helvetica" w:eastAsia="Arial Unicode MS" w:cs="Helvetica"/>
      <w:color w:val="000000"/>
      <w:kern w:val="2"/>
      <w:sz w:val="24"/>
      <w:szCs w:val="24"/>
      <w:lang w:val="pt-BR" w:eastAsia="zh-CN" w:bidi="ar-SA"/>
    </w:rPr>
  </w:style>
  <w:style w:type="paragraph" w:styleId="Cabealho">
    <w:name w:val="Header"/>
    <w:basedOn w:val="Normal"/>
    <w:link w:val="CabealhoChar"/>
    <w:uiPriority w:val="99"/>
    <w:unhideWhenUsed/>
    <w:rsid w:val="00b047df"/>
    <w:pPr>
      <w:tabs>
        <w:tab w:val="clear" w:pos="708"/>
        <w:tab w:val="center" w:pos="4252" w:leader="none"/>
        <w:tab w:val="right" w:pos="8504" w:leader="none"/>
      </w:tabs>
      <w:spacing w:lineRule="auto" w:line="240" w:before="0" w:after="0"/>
    </w:pPr>
    <w:rPr/>
  </w:style>
  <w:style w:type="paragraph" w:styleId="Rodap">
    <w:name w:val="Footer"/>
    <w:basedOn w:val="Normal"/>
    <w:link w:val="RodapChar"/>
    <w:uiPriority w:val="99"/>
    <w:unhideWhenUsed/>
    <w:rsid w:val="00b047df"/>
    <w:pPr>
      <w:tabs>
        <w:tab w:val="clear" w:pos="708"/>
        <w:tab w:val="center" w:pos="4252" w:leader="none"/>
        <w:tab w:val="right" w:pos="8504" w:leader="none"/>
      </w:tabs>
      <w:spacing w:lineRule="auto" w:line="240" w:before="0" w:after="0"/>
    </w:pPr>
    <w:rPr/>
  </w:style>
  <w:style w:type="paragraph" w:styleId="NormalWeb">
    <w:name w:val="Normal (Web)"/>
    <w:basedOn w:val="Normal"/>
    <w:uiPriority w:val="99"/>
    <w:unhideWhenUsed/>
    <w:qFormat/>
    <w:rsid w:val="00410136"/>
    <w:pPr>
      <w:spacing w:lineRule="auto" w:line="240" w:beforeAutospacing="1" w:afterAutospacing="1"/>
    </w:pPr>
    <w:rPr>
      <w:rFonts w:ascii="Times New Roman" w:hAnsi="Times New Roman" w:eastAsia="Times New Roman" w:cs="Times New Roman"/>
      <w:sz w:val="24"/>
      <w:szCs w:val="24"/>
      <w:lang w:eastAsia="pt-BR"/>
    </w:rPr>
  </w:style>
  <w:style w:type="paragraph" w:styleId="Rodapeinterno" w:customStyle="1">
    <w:name w:val="rodape_interno"/>
    <w:basedOn w:val="Normal"/>
    <w:qFormat/>
    <w:rsid w:val="00410136"/>
    <w:pPr>
      <w:spacing w:lineRule="auto" w:line="240" w:beforeAutospacing="1" w:afterAutospacing="1"/>
    </w:pPr>
    <w:rPr>
      <w:rFonts w:ascii="Times New Roman" w:hAnsi="Times New Roman" w:eastAsia="Times New Roman" w:cs="Times New Roman"/>
      <w:sz w:val="24"/>
      <w:szCs w:val="24"/>
      <w:lang w:eastAsia="pt-BR"/>
    </w:rPr>
  </w:style>
  <w:style w:type="paragraph" w:styleId="ListParagraph">
    <w:name w:val="List Paragraph"/>
    <w:basedOn w:val="Normal"/>
    <w:uiPriority w:val="34"/>
    <w:qFormat/>
    <w:rsid w:val="001b533e"/>
    <w:pPr>
      <w:spacing w:before="0" w:after="160"/>
      <w:ind w:left="720" w:hanging="0"/>
      <w:contextualSpacing/>
    </w:pPr>
    <w:rPr/>
  </w:style>
  <w:style w:type="paragraph" w:styleId="Default" w:customStyle="1">
    <w:name w:val="Default"/>
    <w:qFormat/>
    <w:rsid w:val="00a656a4"/>
    <w:pPr>
      <w:widowControl/>
      <w:suppressAutoHyphens w:val="true"/>
      <w:bidi w:val="0"/>
      <w:spacing w:lineRule="auto" w:line="240" w:before="0" w:after="0"/>
      <w:jc w:val="left"/>
    </w:pPr>
    <w:rPr>
      <w:rFonts w:ascii="Times New Roman" w:hAnsi="Times New Roman" w:eastAsia="Calibri" w:cs="Times New Roman"/>
      <w:color w:val="000000"/>
      <w:kern w:val="0"/>
      <w:sz w:val="24"/>
      <w:szCs w:val="24"/>
      <w:lang w:val="pt-BR" w:eastAsia="en-US" w:bidi="ar-SA"/>
    </w:rPr>
  </w:style>
  <w:style w:type="paragraph" w:styleId="Ttulo11" w:customStyle="1">
    <w:name w:val="Título1"/>
    <w:basedOn w:val="Normal"/>
    <w:next w:val="Corpodotexto"/>
    <w:qFormat/>
    <w:rsid w:val="003e7f65"/>
    <w:pPr>
      <w:keepNext w:val="true"/>
      <w:suppressAutoHyphens w:val="true"/>
      <w:spacing w:lineRule="auto" w:line="276" w:before="240" w:after="120"/>
      <w:textAlignment w:val="baseline"/>
    </w:pPr>
    <w:rPr>
      <w:rFonts w:ascii="Myriad Pro" w:hAnsi="Myriad Pro" w:eastAsia="Microsoft YaHei" w:cs="Mangal"/>
      <w:kern w:val="2"/>
      <w:sz w:val="28"/>
      <w:szCs w:val="28"/>
      <w:lang w:eastAsia="zh-CN"/>
    </w:rPr>
  </w:style>
  <w:style w:type="paragraph" w:styleId="Caption">
    <w:name w:val="caption"/>
    <w:basedOn w:val="Normal"/>
    <w:qFormat/>
    <w:rsid w:val="003e7f65"/>
    <w:pPr>
      <w:suppressLineNumbers/>
      <w:suppressAutoHyphens w:val="true"/>
      <w:spacing w:lineRule="auto" w:line="276" w:before="120" w:after="120"/>
      <w:textAlignment w:val="baseline"/>
    </w:pPr>
    <w:rPr>
      <w:rFonts w:ascii="Myriad Pro" w:hAnsi="Myriad Pro" w:eastAsia="Calibri" w:cs="Mangal"/>
      <w:i/>
      <w:iCs/>
      <w:kern w:val="2"/>
      <w:sz w:val="24"/>
      <w:szCs w:val="24"/>
      <w:lang w:eastAsia="zh-CN"/>
    </w:rPr>
  </w:style>
  <w:style w:type="paragraph" w:styleId="LO-Normal" w:customStyle="1">
    <w:name w:val="LO-Normal"/>
    <w:qFormat/>
    <w:rsid w:val="003e7f65"/>
    <w:pPr>
      <w:widowControl w:val="false"/>
      <w:suppressAutoHyphens w:val="true"/>
      <w:bidi w:val="0"/>
      <w:spacing w:lineRule="auto" w:line="240" w:before="0" w:after="0"/>
      <w:jc w:val="left"/>
      <w:textAlignment w:val="baseline"/>
    </w:pPr>
    <w:rPr>
      <w:rFonts w:ascii="Myriad Pro" w:hAnsi="Myriad Pro" w:eastAsia="SimSun" w:cs="Mangal"/>
      <w:color w:val="auto"/>
      <w:kern w:val="2"/>
      <w:sz w:val="24"/>
      <w:szCs w:val="24"/>
      <w:lang w:val="pt-BR" w:eastAsia="zh-CN" w:bidi="hi-IN"/>
    </w:rPr>
  </w:style>
  <w:style w:type="paragraph" w:styleId="Subttulo">
    <w:name w:val="Subtitle"/>
    <w:basedOn w:val="Ttulo11"/>
    <w:next w:val="Corpodotexto"/>
    <w:link w:val="SubttuloChar"/>
    <w:qFormat/>
    <w:rsid w:val="003e7f65"/>
    <w:pPr>
      <w:jc w:val="center"/>
    </w:pPr>
    <w:rPr>
      <w:i/>
      <w:iCs/>
    </w:rPr>
  </w:style>
  <w:style w:type="paragraph" w:styleId="BalloonText">
    <w:name w:val="Balloon Text"/>
    <w:basedOn w:val="Normal"/>
    <w:link w:val="TextodebaloChar1"/>
    <w:uiPriority w:val="99"/>
    <w:qFormat/>
    <w:rsid w:val="003e7f65"/>
    <w:pPr>
      <w:suppressAutoHyphens w:val="true"/>
      <w:spacing w:lineRule="auto" w:line="240" w:before="0" w:after="0"/>
      <w:textAlignment w:val="baseline"/>
    </w:pPr>
    <w:rPr>
      <w:rFonts w:ascii="Tahoma" w:hAnsi="Tahoma" w:eastAsia="Calibri" w:cs="Tahoma"/>
      <w:kern w:val="2"/>
      <w:sz w:val="16"/>
      <w:szCs w:val="16"/>
      <w:lang w:eastAsia="zh-CN"/>
    </w:rPr>
  </w:style>
  <w:style w:type="paragraph" w:styleId="Contedodoquadro" w:customStyle="1">
    <w:name w:val="Conteúdo do quadro"/>
    <w:basedOn w:val="Corpodotexto"/>
    <w:qFormat/>
    <w:rsid w:val="003e7f65"/>
    <w:pPr/>
    <w:rPr/>
  </w:style>
  <w:style w:type="paragraph" w:styleId="Western" w:customStyle="1">
    <w:name w:val="western"/>
    <w:basedOn w:val="Normal"/>
    <w:qFormat/>
    <w:rsid w:val="003e7f65"/>
    <w:pPr>
      <w:suppressAutoHyphens w:val="true"/>
      <w:spacing w:lineRule="auto" w:line="276" w:before="280" w:after="119"/>
      <w:textAlignment w:val="baseline"/>
    </w:pPr>
    <w:rPr>
      <w:rFonts w:ascii="Calibri" w:hAnsi="Calibri" w:eastAsia="Calibri" w:cs="Times New Roman"/>
      <w:kern w:val="2"/>
      <w:lang w:eastAsia="zh-CN"/>
    </w:rPr>
  </w:style>
  <w:style w:type="paragraph" w:styleId="Corpodetexto31" w:customStyle="1">
    <w:name w:val="Corpo de texto 31"/>
    <w:basedOn w:val="Normal"/>
    <w:qFormat/>
    <w:rsid w:val="003e7f65"/>
    <w:pPr>
      <w:tabs>
        <w:tab w:val="clear" w:pos="708"/>
        <w:tab w:val="left" w:pos="284" w:leader="none"/>
      </w:tabs>
      <w:suppressAutoHyphens w:val="true"/>
      <w:spacing w:lineRule="auto" w:line="276" w:before="0" w:after="200"/>
      <w:jc w:val="both"/>
      <w:textAlignment w:val="baseline"/>
    </w:pPr>
    <w:rPr>
      <w:rFonts w:ascii="Arial" w:hAnsi="Arial" w:eastAsia="Calibri" w:cs="Arial"/>
      <w:kern w:val="2"/>
      <w:lang w:eastAsia="zh-CN"/>
    </w:rPr>
  </w:style>
  <w:style w:type="paragraph" w:styleId="Recuodecorpodetexto31" w:customStyle="1">
    <w:name w:val="Recuo de corpo de texto 31"/>
    <w:basedOn w:val="Normal"/>
    <w:qFormat/>
    <w:rsid w:val="003e7f65"/>
    <w:pPr>
      <w:suppressAutoHyphens w:val="true"/>
      <w:spacing w:lineRule="auto" w:line="276" w:before="0" w:after="0"/>
      <w:ind w:left="567" w:firstLine="2835"/>
      <w:jc w:val="both"/>
      <w:textAlignment w:val="baseline"/>
    </w:pPr>
    <w:rPr>
      <w:rFonts w:ascii="Calibri" w:hAnsi="Calibri" w:eastAsia="Calibri" w:cs="Times New Roman"/>
      <w:kern w:val="2"/>
      <w:sz w:val="24"/>
      <w:lang w:eastAsia="zh-CN"/>
    </w:rPr>
  </w:style>
  <w:style w:type="paragraph" w:styleId="H3" w:customStyle="1">
    <w:name w:val="H3"/>
    <w:basedOn w:val="Normal"/>
    <w:next w:val="Normal"/>
    <w:qFormat/>
    <w:rsid w:val="003e7f65"/>
    <w:pPr>
      <w:keepNext w:val="true"/>
      <w:suppressAutoHyphens w:val="true"/>
      <w:spacing w:lineRule="auto" w:line="276" w:before="100" w:after="100"/>
      <w:textAlignment w:val="baseline"/>
    </w:pPr>
    <w:rPr>
      <w:rFonts w:ascii="Calibri" w:hAnsi="Calibri" w:eastAsia="Calibri" w:cs="Times New Roman"/>
      <w:b/>
      <w:kern w:val="2"/>
      <w:sz w:val="28"/>
      <w:lang w:eastAsia="zh-CN"/>
    </w:rPr>
  </w:style>
  <w:style w:type="paragraph" w:styleId="Citaes" w:customStyle="1">
    <w:name w:val="Citações"/>
    <w:basedOn w:val="Normal"/>
    <w:qFormat/>
    <w:rsid w:val="003e7f65"/>
    <w:pPr>
      <w:suppressAutoHyphens w:val="true"/>
      <w:spacing w:lineRule="auto" w:line="276" w:before="0" w:after="283"/>
      <w:ind w:left="567" w:right="567" w:hanging="0"/>
      <w:textAlignment w:val="baseline"/>
    </w:pPr>
    <w:rPr>
      <w:rFonts w:ascii="Calibri" w:hAnsi="Calibri" w:eastAsia="Calibri" w:cs="Times New Roman"/>
      <w:kern w:val="2"/>
      <w:lang w:eastAsia="zh-CN"/>
    </w:rPr>
  </w:style>
  <w:style w:type="paragraph" w:styleId="Contedodatabela" w:customStyle="1">
    <w:name w:val="Conteúdo da tabela"/>
    <w:basedOn w:val="Normal"/>
    <w:qFormat/>
    <w:rsid w:val="003e7f65"/>
    <w:pPr>
      <w:suppressLineNumbers/>
      <w:suppressAutoHyphens w:val="true"/>
      <w:spacing w:lineRule="auto" w:line="276" w:before="0" w:after="200"/>
      <w:textAlignment w:val="baseline"/>
    </w:pPr>
    <w:rPr>
      <w:rFonts w:ascii="Calibri" w:hAnsi="Calibri" w:eastAsia="Calibri" w:cs="Times New Roman"/>
      <w:kern w:val="2"/>
      <w:lang w:eastAsia="zh-CN"/>
    </w:rPr>
  </w:style>
  <w:style w:type="paragraph" w:styleId="Ttulodetabela" w:customStyle="1">
    <w:name w:val="Título de tabela"/>
    <w:basedOn w:val="Contedodatabela"/>
    <w:qFormat/>
    <w:rsid w:val="003e7f65"/>
    <w:pPr>
      <w:jc w:val="center"/>
    </w:pPr>
    <w:rPr>
      <w:b/>
      <w:bCs/>
    </w:rPr>
  </w:style>
  <w:style w:type="paragraph" w:styleId="Linhahorizontal" w:customStyle="1">
    <w:name w:val="Linha horizontal"/>
    <w:basedOn w:val="Normal"/>
    <w:next w:val="Corpodotexto"/>
    <w:qFormat/>
    <w:rsid w:val="003e7f65"/>
    <w:pPr>
      <w:suppressLineNumbers/>
      <w:suppressAutoHyphens w:val="true"/>
      <w:spacing w:lineRule="auto" w:line="276" w:before="0" w:after="283"/>
      <w:textAlignment w:val="baseline"/>
    </w:pPr>
    <w:rPr>
      <w:rFonts w:ascii="Calibri" w:hAnsi="Calibri" w:eastAsia="Calibri" w:cs="Times New Roman"/>
      <w:kern w:val="2"/>
      <w:sz w:val="12"/>
      <w:szCs w:val="12"/>
      <w:lang w:eastAsia="zh-CN"/>
    </w:rPr>
  </w:style>
  <w:style w:type="paragraph" w:styleId="Corpodetexto21" w:customStyle="1">
    <w:name w:val="Corpo de texto 21"/>
    <w:basedOn w:val="Normal"/>
    <w:qFormat/>
    <w:rsid w:val="003e7f65"/>
    <w:pPr>
      <w:suppressAutoHyphens w:val="true"/>
      <w:spacing w:lineRule="auto" w:line="276" w:before="0" w:after="200"/>
      <w:jc w:val="both"/>
      <w:textAlignment w:val="baseline"/>
    </w:pPr>
    <w:rPr>
      <w:rFonts w:ascii="Calibri" w:hAnsi="Calibri" w:eastAsia="Calibri" w:cs="Times New Roman"/>
      <w:b/>
      <w:kern w:val="2"/>
      <w:lang w:eastAsia="zh-CN"/>
    </w:rPr>
  </w:style>
  <w:style w:type="paragraph" w:styleId="Standard" w:customStyle="1">
    <w:name w:val="Standard"/>
    <w:qFormat/>
    <w:rsid w:val="003e7f65"/>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2"/>
      <w:sz w:val="22"/>
      <w:szCs w:val="22"/>
      <w:lang w:val="pt-BR" w:eastAsia="zh-CN" w:bidi="ar-SA"/>
    </w:rPr>
  </w:style>
  <w:style w:type="paragraph" w:styleId="Notaderodap">
    <w:name w:val="Footnote Text"/>
    <w:basedOn w:val="Normal"/>
    <w:link w:val="TextodenotaderodapChar"/>
    <w:rsid w:val="003e7f65"/>
    <w:pPr>
      <w:suppressLineNumbers/>
      <w:suppressAutoHyphens w:val="true"/>
      <w:spacing w:lineRule="auto" w:line="276" w:before="0" w:after="0"/>
      <w:ind w:left="339" w:hanging="339"/>
      <w:textAlignment w:val="baseline"/>
    </w:pPr>
    <w:rPr>
      <w:rFonts w:ascii="Calibri" w:hAnsi="Calibri" w:eastAsia="Calibri" w:cs="Times New Roman"/>
      <w:kern w:val="2"/>
      <w:sz w:val="20"/>
      <w:szCs w:val="20"/>
      <w:lang w:eastAsia="zh-CN"/>
    </w:rPr>
  </w:style>
  <w:style w:type="paragraph" w:styleId="Estiloaa" w:customStyle="1">
    <w:name w:val="Estiloaa"/>
    <w:qFormat/>
    <w:rsid w:val="003e7f65"/>
    <w:pPr>
      <w:widowControl w:val="false"/>
      <w:tabs>
        <w:tab w:val="clear" w:pos="708"/>
        <w:tab w:val="left" w:pos="720" w:leader="none"/>
      </w:tabs>
      <w:suppressAutoHyphens w:val="true"/>
      <w:bidi w:val="0"/>
      <w:spacing w:lineRule="auto" w:line="240" w:before="240" w:after="0"/>
      <w:jc w:val="both"/>
      <w:textAlignment w:val="baseline"/>
    </w:pPr>
    <w:rPr>
      <w:rFonts w:ascii="Arial" w:hAnsi="Arial" w:eastAsia="Arial" w:cs="Times New Roman"/>
      <w:color w:val="auto"/>
      <w:kern w:val="2"/>
      <w:sz w:val="24"/>
      <w:szCs w:val="20"/>
      <w:lang w:val="pt-BR" w:eastAsia="zh-CN" w:bidi="ar-SA"/>
    </w:rPr>
  </w:style>
  <w:style w:type="paragraph" w:styleId="Contedodetabela" w:customStyle="1">
    <w:name w:val="Conteúdo de tabela"/>
    <w:basedOn w:val="Normal"/>
    <w:qFormat/>
    <w:rsid w:val="003e7f65"/>
    <w:pPr>
      <w:suppressLineNumbers/>
      <w:suppressAutoHyphens w:val="true"/>
      <w:spacing w:lineRule="auto" w:line="276" w:before="0" w:after="200"/>
      <w:textAlignment w:val="baseline"/>
    </w:pPr>
    <w:rPr>
      <w:rFonts w:ascii="Calibri" w:hAnsi="Calibri" w:eastAsia="Calibri" w:cs="Times New Roman"/>
      <w:kern w:val="2"/>
      <w:lang w:eastAsia="zh-CN"/>
    </w:rPr>
  </w:style>
  <w:style w:type="paragraph" w:styleId="WW-Padro" w:customStyle="1">
    <w:name w:val="WW-Padrão"/>
    <w:qFormat/>
    <w:rsid w:val="003e7f65"/>
    <w:pPr>
      <w:widowControl w:val="false"/>
      <w:suppressAutoHyphens w:val="true"/>
      <w:bidi w:val="0"/>
      <w:spacing w:lineRule="auto" w:line="240" w:before="0" w:after="0"/>
      <w:jc w:val="both"/>
      <w:textAlignment w:val="baseline"/>
    </w:pPr>
    <w:rPr>
      <w:rFonts w:ascii="Times New Roman" w:hAnsi="Times New Roman" w:eastAsia="Bitstream Vera Sans" w:cs="Bitstream Vera Sans"/>
      <w:color w:val="auto"/>
      <w:kern w:val="2"/>
      <w:sz w:val="24"/>
      <w:szCs w:val="24"/>
      <w:lang w:val="pt-BR" w:eastAsia="zh-CN" w:bidi="hi-IN"/>
    </w:rPr>
  </w:style>
  <w:style w:type="paragraph" w:styleId="Corpodotextorecuado">
    <w:name w:val="Body Text Indent"/>
    <w:basedOn w:val="Corpodotexto"/>
    <w:link w:val="RecuodecorpodetextoChar"/>
    <w:rsid w:val="003e7f65"/>
    <w:pPr>
      <w:spacing w:before="0" w:after="0"/>
      <w:ind w:left="283" w:hanging="0"/>
    </w:pPr>
    <w:rPr/>
  </w:style>
  <w:style w:type="paragraph" w:styleId="WW-Corpodetexto2" w:customStyle="1">
    <w:name w:val="WW-Corpo de texto 2"/>
    <w:basedOn w:val="Normal"/>
    <w:qFormat/>
    <w:rsid w:val="003e7f65"/>
    <w:pPr>
      <w:suppressAutoHyphens w:val="true"/>
      <w:spacing w:lineRule="auto" w:line="300" w:before="0" w:after="200"/>
      <w:jc w:val="both"/>
      <w:textAlignment w:val="baseline"/>
    </w:pPr>
    <w:rPr>
      <w:rFonts w:ascii="Verdana" w:hAnsi="Verdana" w:eastAsia="Calibri" w:cs="Verdana"/>
      <w:b/>
      <w:kern w:val="2"/>
      <w:lang w:eastAsia="zh-CN"/>
    </w:rPr>
  </w:style>
  <w:style w:type="paragraph" w:styleId="Annotationtext">
    <w:name w:val="annotation text"/>
    <w:basedOn w:val="Normal"/>
    <w:link w:val="TextodecomentrioChar"/>
    <w:uiPriority w:val="99"/>
    <w:semiHidden/>
    <w:unhideWhenUsed/>
    <w:qFormat/>
    <w:rsid w:val="003e7f65"/>
    <w:pPr>
      <w:suppressAutoHyphens w:val="true"/>
      <w:spacing w:lineRule="auto" w:line="276" w:before="0" w:after="200"/>
      <w:textAlignment w:val="baseline"/>
    </w:pPr>
    <w:rPr>
      <w:rFonts w:ascii="Calibri" w:hAnsi="Calibri" w:eastAsia="Calibri" w:cs="Times New Roman"/>
      <w:kern w:val="2"/>
      <w:sz w:val="20"/>
      <w:szCs w:val="20"/>
      <w:lang w:eastAsia="zh-CN"/>
    </w:rPr>
  </w:style>
  <w:style w:type="paragraph" w:styleId="Annotationsubject">
    <w:name w:val="annotation subject"/>
    <w:basedOn w:val="Annotationtext"/>
    <w:next w:val="Annotationtext"/>
    <w:link w:val="AssuntodocomentrioChar"/>
    <w:uiPriority w:val="99"/>
    <w:semiHidden/>
    <w:unhideWhenUsed/>
    <w:qFormat/>
    <w:rsid w:val="003e7f65"/>
    <w:pPr/>
    <w:rPr>
      <w:b/>
      <w:bCs/>
    </w:rPr>
  </w:style>
  <w:style w:type="paragraph" w:styleId="HTMLPreformatted">
    <w:name w:val="HTML Preformatted"/>
    <w:basedOn w:val="Normal"/>
    <w:link w:val="Pr-formataoHTMLChar"/>
    <w:qFormat/>
    <w:rsid w:val="003e7f65"/>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true"/>
      <w:overflowPunct w:val="false"/>
      <w:spacing w:lineRule="auto" w:line="240" w:before="0" w:after="0"/>
    </w:pPr>
    <w:rPr>
      <w:rFonts w:ascii="Courier New" w:hAnsi="Courier New" w:eastAsia="NSimSun" w:cs="Courier New"/>
      <w:color w:val="00000A"/>
      <w:kern w:val="2"/>
      <w:sz w:val="20"/>
      <w:szCs w:val="20"/>
      <w:lang w:eastAsia="pt-BR" w:bidi="hi-IN"/>
    </w:rPr>
  </w:style>
  <w:style w:type="paragraph" w:styleId="Ttulododocumento">
    <w:name w:val="Title"/>
    <w:basedOn w:val="Normal"/>
    <w:next w:val="Corpodotexto"/>
    <w:link w:val="TtuloChar"/>
    <w:qFormat/>
    <w:rsid w:val="00502be6"/>
    <w:pPr>
      <w:keepNext w:val="true"/>
      <w:suppressAutoHyphens w:val="true"/>
      <w:spacing w:lineRule="auto" w:line="276"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1b533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image" Target="media/image3.jpeg"/>
</Relationships>
</file>

<file path=word/_rels/head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F6256-21C2-4E26-A968-29DC75498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1544</TotalTime>
  <Application>LibreOffice/7.5.0.3$Windows_X86_64 LibreOffice_project/c21113d003cd3efa8c53188764377a8272d9d6de</Application>
  <AppVersion>15.0000</AppVersion>
  <Pages>4</Pages>
  <Words>1746</Words>
  <Characters>10494</Characters>
  <CharactersWithSpaces>12194</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2022-01-25T19:28:00Z</dcterms:created>
  <dc:creator>Rafael Hasse</dc:creator>
  <dc:description/>
  <dc:language>pt-BR</dc:language>
  <cp:lastModifiedBy/>
  <cp:lastPrinted>2023-10-20T14:15:00Z</cp:lastPrinted>
  <dcterms:modified xsi:type="dcterms:W3CDTF">2024-09-05T10:37:51Z</dcterms:modified>
  <cp:revision>103</cp:revision>
  <dc:subject/>
  <dc:title/>
</cp:coreProperties>
</file>

<file path=docProps/custom.xml><?xml version="1.0" encoding="utf-8"?>
<Properties xmlns="http://schemas.openxmlformats.org/officeDocument/2006/custom-properties" xmlns:vt="http://schemas.openxmlformats.org/officeDocument/2006/docPropsVTypes"/>
</file>