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8211" w14:textId="7F4EACB7" w:rsidR="002F74B6" w:rsidRPr="00195FC2" w:rsidRDefault="002F74B6" w:rsidP="00195F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5FC2">
        <w:rPr>
          <w:rFonts w:ascii="Times New Roman" w:hAnsi="Times New Roman" w:cs="Times New Roman"/>
          <w:b/>
          <w:bCs/>
        </w:rPr>
        <w:t xml:space="preserve">FUNEAS </w:t>
      </w:r>
      <w:r w:rsidR="00195FC2" w:rsidRPr="00195FC2">
        <w:rPr>
          <w:rFonts w:ascii="Times New Roman" w:hAnsi="Times New Roman" w:cs="Times New Roman"/>
          <w:b/>
          <w:bCs/>
        </w:rPr>
        <w:t>– FUNDAÇÃO ESTATAL DE ATENÇÃO EM SAÚDE DO PARANÁ</w:t>
      </w:r>
    </w:p>
    <w:p w14:paraId="2115012F" w14:textId="77777777" w:rsidR="002F74B6" w:rsidRPr="00195FC2" w:rsidRDefault="002F74B6" w:rsidP="00195F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0CD053B" w14:textId="7B414105" w:rsidR="00F608B6" w:rsidRPr="00195FC2" w:rsidRDefault="002F74B6" w:rsidP="00195F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5FC2">
        <w:rPr>
          <w:rFonts w:ascii="Times New Roman" w:hAnsi="Times New Roman" w:cs="Times New Roman"/>
          <w:b/>
          <w:bCs/>
        </w:rPr>
        <w:t>AVISO DE APRESENTAÇ</w:t>
      </w:r>
      <w:r w:rsidR="009E5675">
        <w:rPr>
          <w:rFonts w:ascii="Times New Roman" w:hAnsi="Times New Roman" w:cs="Times New Roman"/>
          <w:b/>
          <w:bCs/>
        </w:rPr>
        <w:t>Ã</w:t>
      </w:r>
      <w:r w:rsidRPr="00195FC2">
        <w:rPr>
          <w:rFonts w:ascii="Times New Roman" w:hAnsi="Times New Roman" w:cs="Times New Roman"/>
          <w:b/>
          <w:bCs/>
        </w:rPr>
        <w:t>O DE PROPOSTAS</w:t>
      </w:r>
      <w:r w:rsidR="00CE11B6">
        <w:rPr>
          <w:rFonts w:ascii="Times New Roman" w:hAnsi="Times New Roman" w:cs="Times New Roman"/>
          <w:b/>
          <w:bCs/>
        </w:rPr>
        <w:t xml:space="preserve"> DE PREÇOS</w:t>
      </w:r>
      <w:r w:rsidRPr="00195FC2">
        <w:rPr>
          <w:rFonts w:ascii="Times New Roman" w:hAnsi="Times New Roman" w:cs="Times New Roman"/>
          <w:b/>
          <w:bCs/>
        </w:rPr>
        <w:t xml:space="preserve"> PARA PROCESSO DE LICITAÇÃO</w:t>
      </w:r>
    </w:p>
    <w:p w14:paraId="0AFD6AF4" w14:textId="0844F114" w:rsidR="002F74B6" w:rsidRDefault="002F74B6" w:rsidP="002F74B6">
      <w:pPr>
        <w:spacing w:after="0"/>
        <w:rPr>
          <w:rFonts w:ascii="Times New Roman" w:hAnsi="Times New Roman" w:cs="Times New Roman"/>
        </w:rPr>
      </w:pPr>
    </w:p>
    <w:p w14:paraId="57E144D6" w14:textId="31632631" w:rsidR="00195FC2" w:rsidRDefault="00195FC2" w:rsidP="006716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Torna-se público o aviso de </w:t>
      </w:r>
      <w:r w:rsidR="00CE11B6">
        <w:rPr>
          <w:rFonts w:ascii="Times New Roman" w:hAnsi="Times New Roman" w:cs="Times New Roman"/>
        </w:rPr>
        <w:t>aquisição</w:t>
      </w:r>
      <w:r w:rsidR="00373803">
        <w:rPr>
          <w:rFonts w:ascii="Arial" w:eastAsia="Calibri" w:hAnsi="Arial"/>
          <w:color w:val="000000"/>
          <w:sz w:val="20"/>
          <w:szCs w:val="20"/>
        </w:rPr>
        <w:t xml:space="preserve"> de </w:t>
      </w:r>
      <w:r w:rsidR="00373803">
        <w:rPr>
          <w:rFonts w:ascii="Arial" w:hAnsi="Arial"/>
          <w:sz w:val="20"/>
          <w:szCs w:val="20"/>
        </w:rPr>
        <w:t>Kit banho no leito, composto por dois frascos de material plástico, uma almotolia e 25 compressas,</w:t>
      </w:r>
      <w:r w:rsidR="00373803">
        <w:rPr>
          <w:rFonts w:ascii="Arial" w:eastAsia="Calibri" w:hAnsi="Arial"/>
          <w:color w:val="000000"/>
          <w:sz w:val="20"/>
          <w:szCs w:val="20"/>
        </w:rPr>
        <w:t xml:space="preserve"> para atender a demanda do Hospital Regional do Sudoeste Walter Alberto </w:t>
      </w:r>
      <w:proofErr w:type="spellStart"/>
      <w:r w:rsidR="00373803">
        <w:rPr>
          <w:rFonts w:ascii="Arial" w:eastAsia="Calibri" w:hAnsi="Arial"/>
          <w:color w:val="000000"/>
          <w:sz w:val="20"/>
          <w:szCs w:val="20"/>
        </w:rPr>
        <w:t>Pecóits</w:t>
      </w:r>
      <w:proofErr w:type="spellEnd"/>
      <w:r w:rsidR="00373803">
        <w:rPr>
          <w:rFonts w:ascii="Arial" w:eastAsia="Calibri" w:hAnsi="Arial"/>
          <w:color w:val="000000"/>
          <w:sz w:val="20"/>
          <w:szCs w:val="20"/>
        </w:rPr>
        <w:t xml:space="preserve"> </w:t>
      </w:r>
      <w:r w:rsidR="00373803">
        <w:rPr>
          <w:rFonts w:ascii="Arial" w:eastAsia="Calibri" w:hAnsi="Arial"/>
          <w:color w:val="000000"/>
          <w:sz w:val="20"/>
          <w:szCs w:val="20"/>
        </w:rPr>
        <w:t>–</w:t>
      </w:r>
      <w:r w:rsidR="00373803">
        <w:rPr>
          <w:rFonts w:ascii="Arial" w:eastAsia="Calibri" w:hAnsi="Arial"/>
          <w:color w:val="000000"/>
          <w:sz w:val="20"/>
          <w:szCs w:val="20"/>
        </w:rPr>
        <w:t xml:space="preserve"> HRSWA</w:t>
      </w:r>
      <w:r w:rsidR="00373803">
        <w:rPr>
          <w:rFonts w:ascii="Arial" w:eastAsia="Calibri" w:hAnsi="Arial"/>
          <w:color w:val="000000"/>
          <w:sz w:val="20"/>
          <w:szCs w:val="20"/>
        </w:rPr>
        <w:t>,</w:t>
      </w:r>
      <w:r w:rsidR="003738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por dispensa de licitação, com fundamento Lei Federal nº </w:t>
      </w:r>
      <w:r w:rsidR="00373803">
        <w:rPr>
          <w:rFonts w:ascii="Times New Roman" w:hAnsi="Times New Roman" w:cs="Times New Roman"/>
        </w:rPr>
        <w:t>14.133/2021</w:t>
      </w:r>
      <w:r>
        <w:rPr>
          <w:rFonts w:ascii="Times New Roman" w:hAnsi="Times New Roman" w:cs="Times New Roman"/>
        </w:rPr>
        <w:t>, para os seguintes itens:</w:t>
      </w:r>
    </w:p>
    <w:p w14:paraId="514720A9" w14:textId="77777777" w:rsidR="003B335D" w:rsidRDefault="003B335D" w:rsidP="0067166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173" w:type="dxa"/>
        <w:tblInd w:w="-431" w:type="dxa"/>
        <w:tblLook w:val="04A0" w:firstRow="1" w:lastRow="0" w:firstColumn="1" w:lastColumn="0" w:noHBand="0" w:noVBand="1"/>
      </w:tblPr>
      <w:tblGrid>
        <w:gridCol w:w="1376"/>
        <w:gridCol w:w="7797"/>
      </w:tblGrid>
      <w:tr w:rsidR="003B335D" w:rsidRPr="00712A19" w14:paraId="0604D392" w14:textId="77777777" w:rsidTr="00373803">
        <w:tc>
          <w:tcPr>
            <w:tcW w:w="1376" w:type="dxa"/>
            <w:shd w:val="clear" w:color="auto" w:fill="auto"/>
            <w:vAlign w:val="center"/>
          </w:tcPr>
          <w:p w14:paraId="09676975" w14:textId="11A068C2" w:rsidR="003B335D" w:rsidRPr="003B335D" w:rsidRDefault="00373803" w:rsidP="005317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48692832"/>
            <w:r>
              <w:rPr>
                <w:rFonts w:ascii="Arial" w:hAnsi="Arial" w:cs="Arial"/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F4570CA" w14:textId="742F68A0" w:rsidR="003B335D" w:rsidRPr="00712A19" w:rsidRDefault="00373803" w:rsidP="005343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Kit banho no leito, composto por dois frascos de material plástico, uma almotolia e 25 compressas. O frasco maior com capacidade de 1000 ml, com indicação do fabricante para utilizar como recipiente para água, tampa perfurada e adesivo para identificação. O frasco menor com capacidade para 200 ml, tampa perfurada, adesivo para identificação e indicação do fabricante para uso com sabonete líquido/shampoo. A almotolia contendo 100 ml de liquido glicerinado, neutro. Compressas confeccionadas em tecido quádruplo hidrofilizado tipo tela de puro algodão, laterais acabadas com costura tipo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overlock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</w:tr>
    </w:tbl>
    <w:bookmarkEnd w:id="0"/>
    <w:p w14:paraId="6DD89EE4" w14:textId="0A59AE8A" w:rsidR="00195FC2" w:rsidRDefault="00195FC2" w:rsidP="006716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interessados em apresentar proposta de preços e</w:t>
      </w:r>
      <w:r w:rsidR="0015470A">
        <w:rPr>
          <w:rFonts w:ascii="Times New Roman" w:hAnsi="Times New Roman" w:cs="Times New Roman"/>
        </w:rPr>
        <w:t>/ou</w:t>
      </w:r>
      <w:r>
        <w:rPr>
          <w:rFonts w:ascii="Times New Roman" w:hAnsi="Times New Roman" w:cs="Times New Roman"/>
        </w:rPr>
        <w:t xml:space="preserve"> tomar ciência das condições</w:t>
      </w:r>
      <w:r w:rsidR="00671661">
        <w:rPr>
          <w:rFonts w:ascii="Times New Roman" w:hAnsi="Times New Roman" w:cs="Times New Roman"/>
        </w:rPr>
        <w:t>/exigências</w:t>
      </w:r>
      <w:r>
        <w:rPr>
          <w:rFonts w:ascii="Times New Roman" w:hAnsi="Times New Roman" w:cs="Times New Roman"/>
        </w:rPr>
        <w:t xml:space="preserve"> técnicas, administrativas e financeiras da contratação</w:t>
      </w:r>
      <w:r w:rsidR="006716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71661">
        <w:rPr>
          <w:rFonts w:ascii="Times New Roman" w:hAnsi="Times New Roman" w:cs="Times New Roman"/>
        </w:rPr>
        <w:t xml:space="preserve">poderão acessar o termo de referência completo no sítio eletrônico da FUNEAS </w:t>
      </w:r>
      <w:hyperlink r:id="rId4" w:history="1">
        <w:r w:rsidR="00671661" w:rsidRPr="00653016">
          <w:rPr>
            <w:rStyle w:val="Hyperlink"/>
            <w:rFonts w:ascii="Times New Roman" w:hAnsi="Times New Roman" w:cs="Times New Roman"/>
          </w:rPr>
          <w:t>www.funeas.pr.gov.br</w:t>
        </w:r>
      </w:hyperlink>
      <w:r w:rsidR="00671661">
        <w:rPr>
          <w:rFonts w:ascii="Times New Roman" w:hAnsi="Times New Roman" w:cs="Times New Roman"/>
        </w:rPr>
        <w:t xml:space="preserve"> ou enviar e-mail para </w:t>
      </w:r>
      <w:hyperlink r:id="rId5" w:history="1">
        <w:r w:rsidR="00673F4B" w:rsidRPr="004C037F">
          <w:rPr>
            <w:rStyle w:val="Hyperlink"/>
            <w:rFonts w:ascii="Times New Roman" w:hAnsi="Times New Roman" w:cs="Times New Roman"/>
          </w:rPr>
          <w:t>elaine.funeas@funeas.pr.gov.br</w:t>
        </w:r>
      </w:hyperlink>
      <w:r w:rsidR="00673F4B">
        <w:rPr>
          <w:rFonts w:ascii="Times New Roman" w:hAnsi="Times New Roman" w:cs="Times New Roman"/>
        </w:rPr>
        <w:t xml:space="preserve"> ou </w:t>
      </w:r>
      <w:hyperlink r:id="rId6" w:history="1">
        <w:r w:rsidR="00673F4B" w:rsidRPr="004C037F">
          <w:rPr>
            <w:rStyle w:val="Hyperlink"/>
            <w:rFonts w:ascii="Times New Roman" w:hAnsi="Times New Roman" w:cs="Times New Roman"/>
          </w:rPr>
          <w:t>elaine.funeas@gmail.com</w:t>
        </w:r>
      </w:hyperlink>
      <w:hyperlink r:id="rId7" w:history="1"/>
      <w:r w:rsidR="00AD7F5E" w:rsidRPr="00673F4B">
        <w:rPr>
          <w:rFonts w:ascii="Times New Roman" w:hAnsi="Times New Roman" w:cs="Times New Roman"/>
          <w:color w:val="000000" w:themeColor="text1"/>
        </w:rPr>
        <w:t>.</w:t>
      </w:r>
      <w:r w:rsidR="00673F4B">
        <w:rPr>
          <w:rFonts w:ascii="Times New Roman" w:hAnsi="Times New Roman" w:cs="Times New Roman"/>
          <w:color w:val="FF0000"/>
        </w:rPr>
        <w:t xml:space="preserve"> </w:t>
      </w:r>
      <w:r w:rsidR="00671661">
        <w:rPr>
          <w:rFonts w:ascii="Times New Roman" w:hAnsi="Times New Roman" w:cs="Times New Roman"/>
        </w:rPr>
        <w:t xml:space="preserve">O período </w:t>
      </w:r>
      <w:r w:rsidR="00CE11B6">
        <w:rPr>
          <w:rFonts w:ascii="Times New Roman" w:hAnsi="Times New Roman" w:cs="Times New Roman"/>
        </w:rPr>
        <w:t>de</w:t>
      </w:r>
      <w:r w:rsidR="00671661">
        <w:rPr>
          <w:rFonts w:ascii="Times New Roman" w:hAnsi="Times New Roman" w:cs="Times New Roman"/>
        </w:rPr>
        <w:t xml:space="preserve"> apresentação de propostas aos interessados </w:t>
      </w:r>
      <w:r w:rsidR="00671661" w:rsidRPr="00706994">
        <w:rPr>
          <w:rFonts w:ascii="Times New Roman" w:hAnsi="Times New Roman" w:cs="Times New Roman"/>
          <w:color w:val="000000" w:themeColor="text1"/>
        </w:rPr>
        <w:t>é</w:t>
      </w:r>
      <w:r w:rsidR="00D74E0F" w:rsidRPr="00706994">
        <w:rPr>
          <w:rFonts w:ascii="Times New Roman" w:hAnsi="Times New Roman" w:cs="Times New Roman"/>
          <w:color w:val="000000" w:themeColor="text1"/>
        </w:rPr>
        <w:t xml:space="preserve"> </w:t>
      </w:r>
      <w:r w:rsidR="00373803">
        <w:rPr>
          <w:rFonts w:ascii="Times New Roman" w:hAnsi="Times New Roman" w:cs="Times New Roman"/>
          <w:color w:val="000000" w:themeColor="text1"/>
        </w:rPr>
        <w:t>19</w:t>
      </w:r>
      <w:r w:rsidR="005317CE">
        <w:rPr>
          <w:rFonts w:ascii="Times New Roman" w:hAnsi="Times New Roman" w:cs="Times New Roman"/>
          <w:color w:val="000000" w:themeColor="text1"/>
        </w:rPr>
        <w:t xml:space="preserve"> </w:t>
      </w:r>
      <w:r w:rsidR="00671661" w:rsidRPr="00706994">
        <w:rPr>
          <w:rFonts w:ascii="Times New Roman" w:hAnsi="Times New Roman" w:cs="Times New Roman"/>
          <w:color w:val="000000" w:themeColor="text1"/>
        </w:rPr>
        <w:t>de</w:t>
      </w:r>
      <w:r w:rsidR="0099224B">
        <w:rPr>
          <w:rFonts w:ascii="Times New Roman" w:hAnsi="Times New Roman" w:cs="Times New Roman"/>
          <w:color w:val="000000" w:themeColor="text1"/>
        </w:rPr>
        <w:t xml:space="preserve"> </w:t>
      </w:r>
      <w:r w:rsidR="00373803">
        <w:rPr>
          <w:rFonts w:ascii="Times New Roman" w:hAnsi="Times New Roman" w:cs="Times New Roman"/>
          <w:color w:val="000000" w:themeColor="text1"/>
        </w:rPr>
        <w:t>abril</w:t>
      </w:r>
      <w:r w:rsidR="00671661" w:rsidRPr="00706994">
        <w:rPr>
          <w:rFonts w:ascii="Times New Roman" w:hAnsi="Times New Roman" w:cs="Times New Roman"/>
          <w:color w:val="000000" w:themeColor="text1"/>
        </w:rPr>
        <w:t xml:space="preserve"> de</w:t>
      </w:r>
      <w:r w:rsidR="0099224B">
        <w:rPr>
          <w:rFonts w:ascii="Times New Roman" w:hAnsi="Times New Roman" w:cs="Times New Roman"/>
          <w:color w:val="000000" w:themeColor="text1"/>
        </w:rPr>
        <w:t xml:space="preserve"> </w:t>
      </w:r>
      <w:r w:rsidR="00671661" w:rsidRPr="00706994">
        <w:rPr>
          <w:rFonts w:ascii="Times New Roman" w:hAnsi="Times New Roman" w:cs="Times New Roman"/>
          <w:color w:val="000000" w:themeColor="text1"/>
        </w:rPr>
        <w:t>202</w:t>
      </w:r>
      <w:r w:rsidR="00373803">
        <w:rPr>
          <w:rFonts w:ascii="Times New Roman" w:hAnsi="Times New Roman" w:cs="Times New Roman"/>
          <w:color w:val="000000" w:themeColor="text1"/>
        </w:rPr>
        <w:t>4</w:t>
      </w:r>
      <w:r w:rsidR="00671661" w:rsidRPr="00706994">
        <w:rPr>
          <w:rFonts w:ascii="Times New Roman" w:hAnsi="Times New Roman" w:cs="Times New Roman"/>
          <w:color w:val="000000" w:themeColor="text1"/>
        </w:rPr>
        <w:t xml:space="preserve"> a </w:t>
      </w:r>
      <w:r w:rsidR="00373803">
        <w:rPr>
          <w:rFonts w:ascii="Times New Roman" w:hAnsi="Times New Roman" w:cs="Times New Roman"/>
          <w:color w:val="000000" w:themeColor="text1"/>
        </w:rPr>
        <w:t>25</w:t>
      </w:r>
      <w:r w:rsidR="00671661" w:rsidRPr="00706994">
        <w:rPr>
          <w:rFonts w:ascii="Times New Roman" w:hAnsi="Times New Roman" w:cs="Times New Roman"/>
          <w:color w:val="000000" w:themeColor="text1"/>
        </w:rPr>
        <w:t xml:space="preserve"> de </w:t>
      </w:r>
      <w:r w:rsidR="00373803">
        <w:rPr>
          <w:rFonts w:ascii="Times New Roman" w:hAnsi="Times New Roman" w:cs="Times New Roman"/>
          <w:color w:val="000000" w:themeColor="text1"/>
        </w:rPr>
        <w:t>abril</w:t>
      </w:r>
      <w:r w:rsidR="00671661" w:rsidRPr="00706994">
        <w:rPr>
          <w:rFonts w:ascii="Times New Roman" w:hAnsi="Times New Roman" w:cs="Times New Roman"/>
          <w:color w:val="000000" w:themeColor="text1"/>
        </w:rPr>
        <w:t xml:space="preserve"> de 202</w:t>
      </w:r>
      <w:r w:rsidR="00373803">
        <w:rPr>
          <w:rFonts w:ascii="Times New Roman" w:hAnsi="Times New Roman" w:cs="Times New Roman"/>
          <w:color w:val="000000" w:themeColor="text1"/>
        </w:rPr>
        <w:t>4</w:t>
      </w:r>
      <w:r w:rsidR="00671661" w:rsidRPr="00706994">
        <w:rPr>
          <w:rFonts w:ascii="Times New Roman" w:hAnsi="Times New Roman" w:cs="Times New Roman"/>
          <w:color w:val="000000" w:themeColor="text1"/>
        </w:rPr>
        <w:t>.</w:t>
      </w:r>
    </w:p>
    <w:p w14:paraId="4575E09E" w14:textId="5636F1BA" w:rsidR="00671661" w:rsidRDefault="00671661" w:rsidP="00671661">
      <w:pPr>
        <w:spacing w:after="0"/>
        <w:jc w:val="both"/>
        <w:rPr>
          <w:rFonts w:ascii="Times New Roman" w:hAnsi="Times New Roman" w:cs="Times New Roman"/>
        </w:rPr>
      </w:pPr>
    </w:p>
    <w:p w14:paraId="38FA73AB" w14:textId="1145477E" w:rsidR="0035319B" w:rsidRDefault="0035319B" w:rsidP="003531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informações podem ser obtidas pelo telefone 41.</w:t>
      </w:r>
      <w:r w:rsidRPr="0075445B">
        <w:rPr>
          <w:rFonts w:ascii="Times New Roman" w:hAnsi="Times New Roman" w:cs="Times New Roman"/>
        </w:rPr>
        <w:t>3542-</w:t>
      </w:r>
      <w:r>
        <w:rPr>
          <w:rFonts w:ascii="Times New Roman" w:hAnsi="Times New Roman" w:cs="Times New Roman"/>
        </w:rPr>
        <w:t xml:space="preserve">2811, ramal </w:t>
      </w:r>
      <w:r w:rsidR="00673F4B">
        <w:rPr>
          <w:rFonts w:ascii="Times New Roman" w:hAnsi="Times New Roman" w:cs="Times New Roman"/>
        </w:rPr>
        <w:t>2848</w:t>
      </w:r>
      <w:r w:rsidR="0099224B">
        <w:rPr>
          <w:rFonts w:ascii="Times New Roman" w:hAnsi="Times New Roman" w:cs="Times New Roman"/>
        </w:rPr>
        <w:t>.</w:t>
      </w:r>
    </w:p>
    <w:p w14:paraId="7B344334" w14:textId="77777777" w:rsidR="0035319B" w:rsidRDefault="0035319B" w:rsidP="0035319B">
      <w:pPr>
        <w:spacing w:after="0"/>
        <w:jc w:val="both"/>
        <w:rPr>
          <w:rFonts w:ascii="Times New Roman" w:hAnsi="Times New Roman" w:cs="Times New Roman"/>
        </w:rPr>
      </w:pPr>
    </w:p>
    <w:p w14:paraId="1F032B29" w14:textId="6B59222F" w:rsidR="0035319B" w:rsidRDefault="0035319B" w:rsidP="003531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Curitiba – PR, </w:t>
      </w:r>
      <w:r w:rsidR="00E23B2C">
        <w:rPr>
          <w:rFonts w:ascii="Times New Roman" w:hAnsi="Times New Roman" w:cs="Times New Roman"/>
        </w:rPr>
        <w:fldChar w:fldCharType="begin"/>
      </w:r>
      <w:r w:rsidR="00E23B2C">
        <w:rPr>
          <w:rFonts w:ascii="Times New Roman" w:hAnsi="Times New Roman" w:cs="Times New Roman"/>
        </w:rPr>
        <w:instrText xml:space="preserve"> DATE  \@ "d' de 'MMMM' de 'yyyy"  \* MERGEFORMAT </w:instrText>
      </w:r>
      <w:r w:rsidR="00E23B2C">
        <w:rPr>
          <w:rFonts w:ascii="Times New Roman" w:hAnsi="Times New Roman" w:cs="Times New Roman"/>
        </w:rPr>
        <w:fldChar w:fldCharType="separate"/>
      </w:r>
      <w:r w:rsidR="00373803">
        <w:rPr>
          <w:rFonts w:ascii="Times New Roman" w:hAnsi="Times New Roman" w:cs="Times New Roman"/>
          <w:noProof/>
        </w:rPr>
        <w:t>18 de abril de 2024</w:t>
      </w:r>
      <w:r w:rsidR="00E23B2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 w14:paraId="1B84188F" w14:textId="77777777" w:rsidR="00673F4B" w:rsidRDefault="00673F4B" w:rsidP="0035319B">
      <w:pPr>
        <w:spacing w:after="0"/>
        <w:jc w:val="right"/>
        <w:rPr>
          <w:rFonts w:ascii="Times New Roman" w:hAnsi="Times New Roman" w:cs="Times New Roman"/>
        </w:rPr>
      </w:pPr>
    </w:p>
    <w:p w14:paraId="579B94BE" w14:textId="6DA7FA99" w:rsidR="0035319B" w:rsidRPr="00673F4B" w:rsidRDefault="00673F4B" w:rsidP="00673F4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3F4B">
        <w:rPr>
          <w:rFonts w:ascii="Times New Roman" w:hAnsi="Times New Roman" w:cs="Times New Roman"/>
          <w:b/>
          <w:bCs/>
        </w:rPr>
        <w:t>Elaine Carolina López Cordero</w:t>
      </w:r>
    </w:p>
    <w:p w14:paraId="2CB98E9B" w14:textId="7DB7D8FB" w:rsidR="0035319B" w:rsidRPr="00673F4B" w:rsidRDefault="00673F4B" w:rsidP="00673F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Assistente Nível II </w:t>
      </w:r>
      <w:r w:rsidRPr="00673F4B">
        <w:rPr>
          <w:rFonts w:ascii="Times New Roman" w:hAnsi="Times New Roman" w:cs="Times New Roman"/>
          <w:color w:val="000000" w:themeColor="text1"/>
        </w:rPr>
        <w:t xml:space="preserve">- </w:t>
      </w:r>
      <w:r w:rsidR="0035319B" w:rsidRPr="00673F4B">
        <w:rPr>
          <w:rFonts w:ascii="Times New Roman" w:hAnsi="Times New Roman" w:cs="Times New Roman"/>
          <w:color w:val="000000" w:themeColor="text1"/>
        </w:rPr>
        <w:t>D</w:t>
      </w:r>
      <w:r w:rsidR="00373803">
        <w:rPr>
          <w:rFonts w:ascii="Times New Roman" w:hAnsi="Times New Roman" w:cs="Times New Roman"/>
          <w:color w:val="000000" w:themeColor="text1"/>
        </w:rPr>
        <w:t>A</w:t>
      </w:r>
      <w:r w:rsidR="0035319B" w:rsidRPr="00673F4B">
        <w:rPr>
          <w:rFonts w:ascii="Times New Roman" w:hAnsi="Times New Roman" w:cs="Times New Roman"/>
          <w:color w:val="000000" w:themeColor="text1"/>
        </w:rPr>
        <w:t xml:space="preserve">/GSPA/GS </w:t>
      </w:r>
    </w:p>
    <w:p w14:paraId="65A097F0" w14:textId="77777777" w:rsidR="0035319B" w:rsidRDefault="0035319B" w:rsidP="003531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Responsável pela elaboração do Termo de Referência</w:t>
      </w:r>
    </w:p>
    <w:p w14:paraId="5CF1C4E7" w14:textId="77777777" w:rsidR="0035319B" w:rsidRDefault="0035319B" w:rsidP="0035319B">
      <w:pPr>
        <w:spacing w:after="0"/>
        <w:jc w:val="center"/>
        <w:rPr>
          <w:rFonts w:ascii="Times New Roman" w:hAnsi="Times New Roman" w:cs="Times New Roman"/>
        </w:rPr>
      </w:pPr>
    </w:p>
    <w:p w14:paraId="5732663B" w14:textId="77777777" w:rsidR="00673F4B" w:rsidRDefault="00673F4B" w:rsidP="0035319B">
      <w:pPr>
        <w:spacing w:after="0"/>
        <w:jc w:val="center"/>
        <w:rPr>
          <w:rFonts w:ascii="Times New Roman" w:hAnsi="Times New Roman" w:cs="Times New Roman"/>
        </w:rPr>
      </w:pPr>
    </w:p>
    <w:p w14:paraId="421BAF47" w14:textId="3A5BB98F" w:rsidR="0035319B" w:rsidRPr="0075445B" w:rsidRDefault="00BD2B18" w:rsidP="0035319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Andréia David Mendes</w:t>
      </w:r>
    </w:p>
    <w:p w14:paraId="2FF2C87E" w14:textId="169A945B" w:rsidR="00D11C37" w:rsidRPr="002F74B6" w:rsidRDefault="0035319B" w:rsidP="005317C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Gerente</w:t>
      </w:r>
      <w:r w:rsidR="00BD2B18">
        <w:rPr>
          <w:rFonts w:ascii="Times New Roman" w:hAnsi="Times New Roman" w:cs="Times New Roman"/>
        </w:rPr>
        <w:t xml:space="preserve"> Sênior de Planejamento e Abastecimento </w:t>
      </w:r>
      <w:r>
        <w:rPr>
          <w:rFonts w:ascii="Times New Roman" w:hAnsi="Times New Roman" w:cs="Times New Roman"/>
        </w:rPr>
        <w:t>– D</w:t>
      </w:r>
      <w:r w:rsidR="0037380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/GSPA</w:t>
      </w:r>
    </w:p>
    <w:sectPr w:rsidR="00D11C37" w:rsidRPr="002F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B6"/>
    <w:rsid w:val="000539AA"/>
    <w:rsid w:val="000C41F4"/>
    <w:rsid w:val="0015470A"/>
    <w:rsid w:val="00195FC2"/>
    <w:rsid w:val="002C6C36"/>
    <w:rsid w:val="002F74B6"/>
    <w:rsid w:val="0035319B"/>
    <w:rsid w:val="00373803"/>
    <w:rsid w:val="003B335D"/>
    <w:rsid w:val="005317CE"/>
    <w:rsid w:val="00664B78"/>
    <w:rsid w:val="00671661"/>
    <w:rsid w:val="00673F4B"/>
    <w:rsid w:val="0069079F"/>
    <w:rsid w:val="006B3C9A"/>
    <w:rsid w:val="00706994"/>
    <w:rsid w:val="007C16E6"/>
    <w:rsid w:val="007F30C2"/>
    <w:rsid w:val="008F10CE"/>
    <w:rsid w:val="0099224B"/>
    <w:rsid w:val="009E5675"/>
    <w:rsid w:val="00AD7F5E"/>
    <w:rsid w:val="00BD2B18"/>
    <w:rsid w:val="00CC277D"/>
    <w:rsid w:val="00CE11B6"/>
    <w:rsid w:val="00D11C37"/>
    <w:rsid w:val="00D74E0F"/>
    <w:rsid w:val="00E23B2C"/>
    <w:rsid w:val="00E87EA0"/>
    <w:rsid w:val="00F608B6"/>
    <w:rsid w:val="00F863CF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FE3D"/>
  <w15:chartTrackingRefBased/>
  <w15:docId w15:val="{F8CF3845-D1FE-4B0D-90E1-C0E9DB1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6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1661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3B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aine.funeas@gmail.com" TargetMode="External"/><Relationship Id="rId5" Type="http://schemas.openxmlformats.org/officeDocument/2006/relationships/hyperlink" Target="mailto:elaine.funeas@funeas.pr.gov.br" TargetMode="External"/><Relationship Id="rId4" Type="http://schemas.openxmlformats.org/officeDocument/2006/relationships/hyperlink" Target="http://www.funeas.pr.gov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Alberto Thome</dc:creator>
  <cp:keywords/>
  <dc:description/>
  <cp:lastModifiedBy>Elaine Carolina Lopes Cordeiro</cp:lastModifiedBy>
  <cp:revision>2</cp:revision>
  <dcterms:created xsi:type="dcterms:W3CDTF">2024-04-18T11:37:00Z</dcterms:created>
  <dcterms:modified xsi:type="dcterms:W3CDTF">2024-04-18T11:37:00Z</dcterms:modified>
</cp:coreProperties>
</file>